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5F6" w:rsidRPr="00395126" w:rsidRDefault="00BA45F6" w:rsidP="00395126">
      <w:pPr>
        <w:jc w:val="center"/>
        <w:rPr>
          <w:rFonts w:ascii="Times New Roman" w:hAnsi="Times New Roman" w:cs="Times New Roman"/>
          <w:sz w:val="24"/>
          <w:szCs w:val="24"/>
        </w:rPr>
      </w:pPr>
    </w:p>
    <w:p w:rsidR="00BA45F6" w:rsidRPr="00395126" w:rsidRDefault="00BA45F6" w:rsidP="00395126">
      <w:pPr>
        <w:jc w:val="center"/>
        <w:rPr>
          <w:rFonts w:ascii="Times New Roman" w:hAnsi="Times New Roman" w:cs="Times New Roman"/>
          <w:sz w:val="24"/>
          <w:szCs w:val="24"/>
        </w:rPr>
      </w:pPr>
    </w:p>
    <w:p w:rsidR="00BA45F6" w:rsidRPr="00395126" w:rsidRDefault="00BA45F6" w:rsidP="00395126">
      <w:pPr>
        <w:jc w:val="center"/>
        <w:rPr>
          <w:rFonts w:ascii="Times New Roman" w:hAnsi="Times New Roman" w:cs="Times New Roman"/>
          <w:sz w:val="24"/>
          <w:szCs w:val="24"/>
        </w:rPr>
      </w:pPr>
    </w:p>
    <w:p w:rsidR="00BA45F6" w:rsidRPr="00395126" w:rsidRDefault="00BA45F6" w:rsidP="00395126">
      <w:pPr>
        <w:jc w:val="center"/>
        <w:rPr>
          <w:rFonts w:ascii="Times New Roman" w:hAnsi="Times New Roman" w:cs="Times New Roman"/>
          <w:sz w:val="24"/>
          <w:szCs w:val="24"/>
        </w:rPr>
      </w:pPr>
    </w:p>
    <w:p w:rsidR="00BA45F6" w:rsidRPr="00395126" w:rsidRDefault="00BA45F6" w:rsidP="00395126">
      <w:pPr>
        <w:jc w:val="center"/>
        <w:rPr>
          <w:rFonts w:ascii="Times New Roman" w:hAnsi="Times New Roman" w:cs="Times New Roman"/>
          <w:sz w:val="24"/>
          <w:szCs w:val="24"/>
        </w:rPr>
      </w:pPr>
    </w:p>
    <w:p w:rsidR="00BA45F6" w:rsidRPr="00395126" w:rsidRDefault="00BA45F6" w:rsidP="00395126">
      <w:pPr>
        <w:jc w:val="center"/>
        <w:rPr>
          <w:rFonts w:ascii="Times New Roman" w:hAnsi="Times New Roman" w:cs="Times New Roman"/>
          <w:sz w:val="24"/>
          <w:szCs w:val="24"/>
        </w:rPr>
      </w:pPr>
    </w:p>
    <w:p w:rsidR="00BA45F6" w:rsidRPr="00395126" w:rsidRDefault="00011EBB" w:rsidP="00395126">
      <w:pPr>
        <w:jc w:val="center"/>
        <w:rPr>
          <w:rFonts w:ascii="Times New Roman" w:hAnsi="Times New Roman" w:cs="Times New Roman"/>
          <w:sz w:val="24"/>
          <w:szCs w:val="24"/>
        </w:rPr>
      </w:pPr>
      <w:r>
        <w:rPr>
          <w:rFonts w:ascii="Times New Roman" w:hAnsi="Times New Roman" w:cs="Times New Roman"/>
          <w:sz w:val="24"/>
          <w:szCs w:val="24"/>
        </w:rPr>
        <w:t xml:space="preserve">TITLE </w:t>
      </w:r>
      <w:r w:rsidR="00FB2B4D" w:rsidRPr="00395126">
        <w:rPr>
          <w:rFonts w:ascii="Times New Roman" w:hAnsi="Times New Roman" w:cs="Times New Roman"/>
          <w:sz w:val="24"/>
          <w:szCs w:val="24"/>
        </w:rPr>
        <w:t>VIII NURSING WORKFORCE REAUTHORIZATION ACT OF 2019</w:t>
      </w:r>
    </w:p>
    <w:p w:rsidR="00595D60" w:rsidRPr="00395126" w:rsidRDefault="00FB2B4D" w:rsidP="00395126">
      <w:pPr>
        <w:jc w:val="center"/>
        <w:rPr>
          <w:rFonts w:ascii="Times New Roman" w:hAnsi="Times New Roman" w:cs="Times New Roman"/>
          <w:sz w:val="24"/>
          <w:szCs w:val="24"/>
        </w:rPr>
      </w:pPr>
      <w:r w:rsidRPr="00395126">
        <w:rPr>
          <w:rFonts w:ascii="Times New Roman" w:hAnsi="Times New Roman" w:cs="Times New Roman"/>
          <w:sz w:val="24"/>
          <w:szCs w:val="24"/>
        </w:rPr>
        <w:t>Student name</w:t>
      </w:r>
    </w:p>
    <w:p w:rsidR="00A319EE" w:rsidRDefault="00FB2B4D" w:rsidP="00395126">
      <w:pPr>
        <w:jc w:val="center"/>
        <w:rPr>
          <w:rFonts w:ascii="Times New Roman" w:hAnsi="Times New Roman" w:cs="Times New Roman"/>
          <w:sz w:val="24"/>
          <w:szCs w:val="24"/>
        </w:rPr>
      </w:pPr>
      <w:r w:rsidRPr="00395126">
        <w:rPr>
          <w:rFonts w:ascii="Times New Roman" w:hAnsi="Times New Roman" w:cs="Times New Roman"/>
          <w:sz w:val="24"/>
          <w:szCs w:val="24"/>
        </w:rPr>
        <w:t>Institutional affiliation</w:t>
      </w:r>
    </w:p>
    <w:p w:rsidR="00011EBB" w:rsidRPr="00395126" w:rsidRDefault="00011EBB" w:rsidP="00395126">
      <w:pPr>
        <w:jc w:val="center"/>
        <w:rPr>
          <w:rFonts w:ascii="Times New Roman" w:hAnsi="Times New Roman" w:cs="Times New Roman"/>
          <w:sz w:val="24"/>
          <w:szCs w:val="24"/>
        </w:rPr>
      </w:pPr>
      <w:r>
        <w:rPr>
          <w:rFonts w:ascii="Times New Roman" w:hAnsi="Times New Roman" w:cs="Times New Roman"/>
          <w:sz w:val="24"/>
          <w:szCs w:val="24"/>
        </w:rPr>
        <w:t xml:space="preserve">Date </w:t>
      </w:r>
    </w:p>
    <w:p w:rsidR="00A319EE" w:rsidRPr="00395126" w:rsidRDefault="00A319EE" w:rsidP="00D16429">
      <w:pPr>
        <w:rPr>
          <w:rFonts w:ascii="Times New Roman" w:hAnsi="Times New Roman" w:cs="Times New Roman"/>
          <w:sz w:val="24"/>
          <w:szCs w:val="24"/>
        </w:rPr>
      </w:pPr>
    </w:p>
    <w:p w:rsidR="00A319EE" w:rsidRPr="00395126" w:rsidRDefault="00A319EE" w:rsidP="00395126">
      <w:pPr>
        <w:jc w:val="center"/>
        <w:rPr>
          <w:rFonts w:ascii="Times New Roman" w:hAnsi="Times New Roman" w:cs="Times New Roman"/>
          <w:sz w:val="24"/>
          <w:szCs w:val="24"/>
        </w:rPr>
      </w:pPr>
    </w:p>
    <w:p w:rsidR="00A319EE" w:rsidRPr="00395126" w:rsidRDefault="00FB2B4D" w:rsidP="00395126">
      <w:pPr>
        <w:rPr>
          <w:rFonts w:ascii="Times New Roman" w:hAnsi="Times New Roman" w:cs="Times New Roman"/>
          <w:sz w:val="24"/>
          <w:szCs w:val="24"/>
        </w:rPr>
      </w:pPr>
      <w:r w:rsidRPr="00395126">
        <w:rPr>
          <w:rFonts w:ascii="Times New Roman" w:hAnsi="Times New Roman" w:cs="Times New Roman"/>
          <w:sz w:val="24"/>
          <w:szCs w:val="24"/>
        </w:rPr>
        <w:br w:type="page"/>
      </w:r>
    </w:p>
    <w:p w:rsidR="00BA45F6" w:rsidRPr="00961E57" w:rsidRDefault="00F03537" w:rsidP="00395126">
      <w:pPr>
        <w:jc w:val="center"/>
        <w:rPr>
          <w:rFonts w:ascii="Times New Roman" w:hAnsi="Times New Roman" w:cs="Times New Roman"/>
          <w:b/>
          <w:sz w:val="24"/>
          <w:szCs w:val="24"/>
        </w:rPr>
      </w:pPr>
      <w:r w:rsidRPr="00F03537">
        <w:rPr>
          <w:rFonts w:ascii="Times New Roman" w:hAnsi="Times New Roman" w:cs="Times New Roman"/>
          <w:b/>
          <w:sz w:val="24"/>
          <w:szCs w:val="24"/>
        </w:rPr>
        <w:lastRenderedPageBreak/>
        <w:t>H.R. 728:</w:t>
      </w:r>
      <w:r w:rsidR="00FB2B4D" w:rsidRPr="00395126">
        <w:rPr>
          <w:rFonts w:ascii="Times New Roman" w:hAnsi="Times New Roman" w:cs="Times New Roman"/>
          <w:sz w:val="24"/>
          <w:szCs w:val="24"/>
        </w:rPr>
        <w:t xml:space="preserve"> </w:t>
      </w:r>
      <w:r w:rsidR="00961E57" w:rsidRPr="00961E57">
        <w:rPr>
          <w:rFonts w:ascii="Times New Roman" w:hAnsi="Times New Roman" w:cs="Times New Roman"/>
          <w:b/>
          <w:sz w:val="24"/>
          <w:szCs w:val="24"/>
        </w:rPr>
        <w:t xml:space="preserve">TITLE </w:t>
      </w:r>
      <w:r w:rsidR="00FB2B4D" w:rsidRPr="00961E57">
        <w:rPr>
          <w:rFonts w:ascii="Times New Roman" w:hAnsi="Times New Roman" w:cs="Times New Roman"/>
          <w:b/>
          <w:sz w:val="24"/>
          <w:szCs w:val="24"/>
        </w:rPr>
        <w:t xml:space="preserve">VIII NURSING WORKFORCE REAUTHORIZATION ACT OF 2019 </w:t>
      </w:r>
    </w:p>
    <w:p w:rsidR="00B60BE0" w:rsidRPr="00B60BE0" w:rsidRDefault="00B81316" w:rsidP="00961E57">
      <w:pPr>
        <w:ind w:firstLine="720"/>
        <w:rPr>
          <w:rFonts w:ascii="Times New Roman" w:hAnsi="Times New Roman" w:cs="Times New Roman"/>
          <w:sz w:val="24"/>
          <w:szCs w:val="24"/>
        </w:rPr>
      </w:pPr>
      <w:r>
        <w:rPr>
          <w:rFonts w:ascii="Times New Roman" w:hAnsi="Times New Roman" w:cs="Times New Roman"/>
          <w:sz w:val="24"/>
          <w:szCs w:val="24"/>
        </w:rPr>
        <w:t xml:space="preserve">Title </w:t>
      </w:r>
      <w:r w:rsidR="00B60BE0" w:rsidRPr="00B60BE0">
        <w:rPr>
          <w:rFonts w:ascii="Times New Roman" w:hAnsi="Times New Roman" w:cs="Times New Roman"/>
          <w:sz w:val="24"/>
          <w:szCs w:val="24"/>
        </w:rPr>
        <w:t xml:space="preserve">VIII </w:t>
      </w:r>
      <w:r w:rsidR="00B60BE0">
        <w:rPr>
          <w:rFonts w:ascii="Times New Roman" w:hAnsi="Times New Roman" w:cs="Times New Roman"/>
          <w:sz w:val="24"/>
          <w:szCs w:val="24"/>
        </w:rPr>
        <w:t>Nursing Workforce Reauthorization A</w:t>
      </w:r>
      <w:r w:rsidR="00B60BE0" w:rsidRPr="00B60BE0">
        <w:rPr>
          <w:rFonts w:ascii="Times New Roman" w:hAnsi="Times New Roman" w:cs="Times New Roman"/>
          <w:sz w:val="24"/>
          <w:szCs w:val="24"/>
        </w:rPr>
        <w:t xml:space="preserve">ct of 2019 </w:t>
      </w:r>
      <w:r w:rsidR="00B60BE0">
        <w:rPr>
          <w:rFonts w:ascii="Times New Roman" w:hAnsi="Times New Roman" w:cs="Times New Roman"/>
          <w:sz w:val="24"/>
          <w:szCs w:val="24"/>
        </w:rPr>
        <w:t>was sponsored by Rep Joyce David of Ohio in January 2019.</w:t>
      </w:r>
      <w:r w:rsidRPr="00B81316">
        <w:rPr>
          <w:rFonts w:ascii="Times New Roman" w:hAnsi="Times New Roman" w:cs="Times New Roman"/>
          <w:sz w:val="24"/>
          <w:szCs w:val="24"/>
        </w:rPr>
        <w:t xml:space="preserve"> The bill aims at expanding and reauthorizing through YY024 specified nursing workforce development programs.</w:t>
      </w:r>
      <w:r>
        <w:rPr>
          <w:rFonts w:ascii="Times New Roman" w:hAnsi="Times New Roman" w:cs="Times New Roman"/>
          <w:sz w:val="24"/>
          <w:szCs w:val="24"/>
        </w:rPr>
        <w:t xml:space="preserve"> The bill will impact nurses immensely as it includes programs t</w:t>
      </w:r>
      <w:r w:rsidR="00011EBB">
        <w:rPr>
          <w:rFonts w:ascii="Times New Roman" w:hAnsi="Times New Roman" w:cs="Times New Roman"/>
          <w:sz w:val="24"/>
          <w:szCs w:val="24"/>
        </w:rPr>
        <w:t>hat support nursing education such as</w:t>
      </w:r>
      <w:r>
        <w:rPr>
          <w:rFonts w:ascii="Times New Roman" w:hAnsi="Times New Roman" w:cs="Times New Roman"/>
          <w:sz w:val="24"/>
          <w:szCs w:val="24"/>
        </w:rPr>
        <w:t xml:space="preserve"> providing loans and scholarships nurses in training and nurse educators.</w:t>
      </w:r>
      <w:r w:rsidR="00F03537">
        <w:rPr>
          <w:rFonts w:ascii="Times New Roman" w:hAnsi="Times New Roman" w:cs="Times New Roman"/>
          <w:sz w:val="24"/>
          <w:szCs w:val="24"/>
        </w:rPr>
        <w:t xml:space="preserve"> This text explores this bill, its provisions, sponsors, stakeholders, and how it will impact a nurse’s ability to provide safe and quality care. </w:t>
      </w:r>
    </w:p>
    <w:p w:rsidR="00D2373F" w:rsidRDefault="00FB2B4D" w:rsidP="00961E57">
      <w:pPr>
        <w:ind w:firstLine="720"/>
        <w:rPr>
          <w:rFonts w:ascii="Times New Roman" w:hAnsi="Times New Roman" w:cs="Times New Roman"/>
          <w:sz w:val="24"/>
          <w:szCs w:val="24"/>
        </w:rPr>
      </w:pPr>
      <w:r w:rsidRPr="00395126">
        <w:rPr>
          <w:rFonts w:ascii="Times New Roman" w:hAnsi="Times New Roman" w:cs="Times New Roman"/>
          <w:sz w:val="24"/>
          <w:szCs w:val="24"/>
        </w:rPr>
        <w:t>The significant provisions of the bill include the following: general conditions that</w:t>
      </w:r>
      <w:r w:rsidR="00CE62A3" w:rsidRPr="00395126">
        <w:rPr>
          <w:rFonts w:ascii="Times New Roman" w:hAnsi="Times New Roman" w:cs="Times New Roman"/>
          <w:sz w:val="24"/>
          <w:szCs w:val="24"/>
        </w:rPr>
        <w:t xml:space="preserve"> </w:t>
      </w:r>
      <w:r w:rsidRPr="00395126">
        <w:rPr>
          <w:rFonts w:ascii="Times New Roman" w:hAnsi="Times New Roman" w:cs="Times New Roman"/>
          <w:sz w:val="24"/>
          <w:szCs w:val="24"/>
        </w:rPr>
        <w:t xml:space="preserve">address critical areas </w:t>
      </w:r>
      <w:r w:rsidR="00CE62A3" w:rsidRPr="00395126">
        <w:rPr>
          <w:rFonts w:ascii="Times New Roman" w:hAnsi="Times New Roman" w:cs="Times New Roman"/>
          <w:sz w:val="24"/>
          <w:szCs w:val="24"/>
        </w:rPr>
        <w:t>of application of the bill in meeting the several nursing requirements and its compartment with the national goals, the funds granted under the bill will be used to add into the non-federal funds that would be a</w:t>
      </w:r>
      <w:r w:rsidR="00CA56A9" w:rsidRPr="00395126">
        <w:rPr>
          <w:rFonts w:ascii="Times New Roman" w:hAnsi="Times New Roman" w:cs="Times New Roman"/>
          <w:sz w:val="24"/>
          <w:szCs w:val="24"/>
        </w:rPr>
        <w:t>llocated to undertake such programs</w:t>
      </w:r>
      <w:r w:rsidR="00CE62A3" w:rsidRPr="00395126">
        <w:rPr>
          <w:rFonts w:ascii="Times New Roman" w:hAnsi="Times New Roman" w:cs="Times New Roman"/>
          <w:sz w:val="24"/>
          <w:szCs w:val="24"/>
        </w:rPr>
        <w:t>.</w:t>
      </w:r>
      <w:r w:rsidR="00CA56A9" w:rsidRPr="00395126">
        <w:rPr>
          <w:rFonts w:ascii="Times New Roman" w:hAnsi="Times New Roman" w:cs="Times New Roman"/>
          <w:sz w:val="24"/>
          <w:szCs w:val="24"/>
        </w:rPr>
        <w:t xml:space="preserve"> The provisions that are applicable generally to ensure continuous support of the activity are one: a record of the undertakings of the groups </w:t>
      </w:r>
      <w:r w:rsidR="00BA45F6" w:rsidRPr="00395126">
        <w:rPr>
          <w:rFonts w:ascii="Times New Roman" w:hAnsi="Times New Roman" w:cs="Times New Roman"/>
          <w:sz w:val="24"/>
          <w:szCs w:val="24"/>
        </w:rPr>
        <w:t>those beneficiaries</w:t>
      </w:r>
      <w:r w:rsidR="00CA56A9" w:rsidRPr="00395126">
        <w:rPr>
          <w:rFonts w:ascii="Times New Roman" w:hAnsi="Times New Roman" w:cs="Times New Roman"/>
          <w:sz w:val="24"/>
          <w:szCs w:val="24"/>
        </w:rPr>
        <w:t xml:space="preserve"> of the program and whether the desired outcomes and set objectives have been achieved, two: an in-depth detail of the work accomplished by the program </w:t>
      </w:r>
      <w:r w:rsidR="00C07387" w:rsidRPr="00395126">
        <w:rPr>
          <w:rFonts w:ascii="Times New Roman" w:hAnsi="Times New Roman" w:cs="Times New Roman"/>
          <w:sz w:val="24"/>
          <w:szCs w:val="24"/>
        </w:rPr>
        <w:t>to meet the es</w:t>
      </w:r>
      <w:r w:rsidR="00011EBB">
        <w:rPr>
          <w:rFonts w:ascii="Times New Roman" w:hAnsi="Times New Roman" w:cs="Times New Roman"/>
          <w:sz w:val="24"/>
          <w:szCs w:val="24"/>
        </w:rPr>
        <w:t xml:space="preserve">tablished performance objective </w:t>
      </w:r>
      <w:r w:rsidR="00011EBB" w:rsidRPr="00011EBB">
        <w:rPr>
          <w:rFonts w:ascii="Times New Roman" w:hAnsi="Times New Roman" w:cs="Times New Roman"/>
          <w:sz w:val="24"/>
          <w:szCs w:val="24"/>
        </w:rPr>
        <w:t xml:space="preserve">(Schaeffer &amp; Haebler, 2019).  </w:t>
      </w:r>
    </w:p>
    <w:p w:rsidR="009A7E85" w:rsidRPr="00395126" w:rsidRDefault="00FB2B4D" w:rsidP="00961E57">
      <w:pPr>
        <w:ind w:firstLine="720"/>
        <w:rPr>
          <w:rFonts w:ascii="Times New Roman" w:hAnsi="Times New Roman" w:cs="Times New Roman"/>
          <w:sz w:val="24"/>
          <w:szCs w:val="24"/>
        </w:rPr>
      </w:pPr>
      <w:r w:rsidRPr="00395126">
        <w:rPr>
          <w:rFonts w:ascii="Times New Roman" w:hAnsi="Times New Roman" w:cs="Times New Roman"/>
          <w:sz w:val="24"/>
          <w:szCs w:val="24"/>
        </w:rPr>
        <w:t xml:space="preserve">The other provisions </w:t>
      </w:r>
      <w:r w:rsidR="00BA45F6" w:rsidRPr="00395126">
        <w:rPr>
          <w:rFonts w:ascii="Times New Roman" w:hAnsi="Times New Roman" w:cs="Times New Roman"/>
          <w:sz w:val="24"/>
          <w:szCs w:val="24"/>
        </w:rPr>
        <w:t>are</w:t>
      </w:r>
      <w:r w:rsidRPr="00395126">
        <w:rPr>
          <w:rFonts w:ascii="Times New Roman" w:hAnsi="Times New Roman" w:cs="Times New Roman"/>
          <w:sz w:val="24"/>
          <w:szCs w:val="24"/>
        </w:rPr>
        <w:t xml:space="preserve"> providing special education programs for clinical nurses and the absorption of those nurses who have successfully gone through and completed such a pro</w:t>
      </w:r>
      <w:r w:rsidR="00011EBB">
        <w:rPr>
          <w:rFonts w:ascii="Times New Roman" w:hAnsi="Times New Roman" w:cs="Times New Roman"/>
          <w:sz w:val="24"/>
          <w:szCs w:val="24"/>
        </w:rPr>
        <w:t>ject into the healthcare system</w:t>
      </w:r>
      <w:r w:rsidR="00011EBB" w:rsidRPr="00011EBB">
        <w:rPr>
          <w:rFonts w:ascii="Times New Roman" w:hAnsi="Times New Roman" w:cs="Times New Roman"/>
          <w:sz w:val="24"/>
          <w:szCs w:val="24"/>
        </w:rPr>
        <w:t xml:space="preserve"> (Tracy et al., 2020).</w:t>
      </w:r>
      <w:r w:rsidRPr="00395126">
        <w:rPr>
          <w:rFonts w:ascii="Times New Roman" w:hAnsi="Times New Roman" w:cs="Times New Roman"/>
          <w:sz w:val="24"/>
          <w:szCs w:val="24"/>
        </w:rPr>
        <w:t xml:space="preserve"> Also, funding allocated to this project was set to ensure that the healthcare workers are diversified. The practice and education capacity of healthcare providers should be cemented. Individuals who are in the healthcare sector like nurses and would like to</w:t>
      </w:r>
      <w:r w:rsidR="00404D8C" w:rsidRPr="00395126">
        <w:rPr>
          <w:rFonts w:ascii="Times New Roman" w:hAnsi="Times New Roman" w:cs="Times New Roman"/>
          <w:sz w:val="24"/>
          <w:szCs w:val="24"/>
        </w:rPr>
        <w:t xml:space="preserve"> advance their studies would be supported through funding aids, mentorships, guidance and counselling on careers.</w:t>
      </w:r>
    </w:p>
    <w:p w:rsidR="00404D8C" w:rsidRDefault="00FB2B4D" w:rsidP="00961E57">
      <w:pPr>
        <w:spacing w:before="100" w:beforeAutospacing="1"/>
        <w:ind w:firstLine="720"/>
        <w:rPr>
          <w:rFonts w:ascii="Times New Roman" w:hAnsi="Times New Roman" w:cs="Times New Roman"/>
          <w:sz w:val="24"/>
          <w:szCs w:val="24"/>
        </w:rPr>
      </w:pPr>
      <w:r>
        <w:rPr>
          <w:rFonts w:ascii="Times New Roman" w:hAnsi="Times New Roman" w:cs="Times New Roman"/>
          <w:sz w:val="24"/>
          <w:szCs w:val="24"/>
        </w:rPr>
        <w:lastRenderedPageBreak/>
        <w:t>The other provision of the bill is</w:t>
      </w:r>
      <w:r w:rsidRPr="00395126">
        <w:rPr>
          <w:rFonts w:ascii="Times New Roman" w:hAnsi="Times New Roman" w:cs="Times New Roman"/>
          <w:sz w:val="24"/>
          <w:szCs w:val="24"/>
        </w:rPr>
        <w:t xml:space="preserve"> making announcements of health professions and vacancies in the public service. The secretary will also be required to give a detailed report of the activities of the program and how the funding </w:t>
      </w:r>
      <w:r w:rsidR="005C1172" w:rsidRPr="00395126">
        <w:rPr>
          <w:rFonts w:ascii="Times New Roman" w:hAnsi="Times New Roman" w:cs="Times New Roman"/>
          <w:sz w:val="24"/>
          <w:szCs w:val="24"/>
        </w:rPr>
        <w:t>of the activities has been done following budget allocations of the fiscal respective fiscal years.</w:t>
      </w:r>
      <w:r w:rsidR="00B60BE0">
        <w:rPr>
          <w:rFonts w:ascii="Times New Roman" w:hAnsi="Times New Roman" w:cs="Times New Roman"/>
          <w:sz w:val="24"/>
          <w:szCs w:val="24"/>
        </w:rPr>
        <w:t xml:space="preserve"> </w:t>
      </w:r>
    </w:p>
    <w:p w:rsidR="00B81316" w:rsidRPr="00395126" w:rsidRDefault="00B81316" w:rsidP="00961E57">
      <w:pPr>
        <w:spacing w:before="100" w:beforeAutospacing="1"/>
        <w:ind w:firstLine="720"/>
        <w:rPr>
          <w:rFonts w:ascii="Times New Roman" w:hAnsi="Times New Roman" w:cs="Times New Roman"/>
          <w:sz w:val="24"/>
          <w:szCs w:val="24"/>
        </w:rPr>
      </w:pPr>
      <w:r>
        <w:rPr>
          <w:rFonts w:ascii="Times New Roman" w:hAnsi="Times New Roman" w:cs="Times New Roman"/>
          <w:sz w:val="24"/>
          <w:szCs w:val="24"/>
        </w:rPr>
        <w:t xml:space="preserve">The other important provision is supporting nursing education by giving loans and scholarships to nurses in training. This includes education from entry-level preparation to graduate studies. This will help the nurses are prepared to meet care needs now and in the future including in rural and medically underserved communities. </w:t>
      </w:r>
    </w:p>
    <w:p w:rsidR="00404D8C" w:rsidRPr="00395126" w:rsidRDefault="00FB2B4D" w:rsidP="00961E57">
      <w:pPr>
        <w:spacing w:before="100" w:beforeAutospacing="1"/>
        <w:ind w:firstLine="720"/>
        <w:rPr>
          <w:rFonts w:ascii="Times New Roman" w:hAnsi="Times New Roman" w:cs="Times New Roman"/>
          <w:sz w:val="24"/>
          <w:szCs w:val="24"/>
        </w:rPr>
      </w:pPr>
      <w:r w:rsidRPr="00395126">
        <w:rPr>
          <w:rFonts w:ascii="Times New Roman" w:hAnsi="Times New Roman" w:cs="Times New Roman"/>
          <w:sz w:val="24"/>
          <w:szCs w:val="24"/>
        </w:rPr>
        <w:t xml:space="preserve">The </w:t>
      </w:r>
      <w:r w:rsidR="007E3E1A" w:rsidRPr="00395126">
        <w:rPr>
          <w:rFonts w:ascii="Times New Roman" w:hAnsi="Times New Roman" w:cs="Times New Roman"/>
          <w:sz w:val="24"/>
          <w:szCs w:val="24"/>
        </w:rPr>
        <w:t>bill was introduced on 01.23</w:t>
      </w:r>
      <w:r w:rsidRPr="00395126">
        <w:rPr>
          <w:rFonts w:ascii="Times New Roman" w:hAnsi="Times New Roman" w:cs="Times New Roman"/>
          <w:sz w:val="24"/>
          <w:szCs w:val="24"/>
        </w:rPr>
        <w:t xml:space="preserve">.2019 in the </w:t>
      </w:r>
      <w:r w:rsidR="00E6052E" w:rsidRPr="00395126">
        <w:rPr>
          <w:rFonts w:ascii="Times New Roman" w:hAnsi="Times New Roman" w:cs="Times New Roman"/>
          <w:sz w:val="24"/>
          <w:szCs w:val="24"/>
        </w:rPr>
        <w:t>House of Representatives</w:t>
      </w:r>
      <w:r w:rsidRPr="00395126">
        <w:rPr>
          <w:rFonts w:ascii="Times New Roman" w:hAnsi="Times New Roman" w:cs="Times New Roman"/>
          <w:sz w:val="24"/>
          <w:szCs w:val="24"/>
        </w:rPr>
        <w:t xml:space="preserve"> in the </w:t>
      </w:r>
      <w:r w:rsidR="00E6052E" w:rsidRPr="00395126">
        <w:rPr>
          <w:rFonts w:ascii="Times New Roman" w:hAnsi="Times New Roman" w:cs="Times New Roman"/>
          <w:sz w:val="24"/>
          <w:szCs w:val="24"/>
        </w:rPr>
        <w:t>US by David Joyce for legislation.</w:t>
      </w:r>
      <w:r w:rsidR="00910F4A" w:rsidRPr="00395126">
        <w:rPr>
          <w:rFonts w:ascii="Times New Roman" w:hAnsi="Times New Roman" w:cs="Times New Roman"/>
          <w:sz w:val="24"/>
          <w:szCs w:val="24"/>
        </w:rPr>
        <w:t xml:space="preserve"> In Jul</w:t>
      </w:r>
      <w:r w:rsidR="00B60BE0">
        <w:rPr>
          <w:rFonts w:ascii="Times New Roman" w:hAnsi="Times New Roman" w:cs="Times New Roman"/>
          <w:sz w:val="24"/>
          <w:szCs w:val="24"/>
        </w:rPr>
        <w:t xml:space="preserve">y </w:t>
      </w:r>
      <w:r w:rsidR="00910F4A" w:rsidRPr="00395126">
        <w:rPr>
          <w:rFonts w:ascii="Times New Roman" w:hAnsi="Times New Roman" w:cs="Times New Roman"/>
          <w:sz w:val="24"/>
          <w:szCs w:val="24"/>
        </w:rPr>
        <w:t>23, 2018 the house of the senate passed the bill and later introduced in Jan 2019. After that, it was heard by the health committee, which after reporting and ordering recommended it to the whole chamber</w:t>
      </w:r>
      <w:r w:rsidR="00011EBB">
        <w:rPr>
          <w:rFonts w:ascii="Times New Roman" w:hAnsi="Times New Roman" w:cs="Times New Roman"/>
          <w:sz w:val="24"/>
          <w:szCs w:val="24"/>
        </w:rPr>
        <w:t xml:space="preserve"> </w:t>
      </w:r>
      <w:r w:rsidR="00011EBB" w:rsidRPr="00011EBB">
        <w:rPr>
          <w:rFonts w:ascii="Times New Roman" w:hAnsi="Times New Roman" w:cs="Times New Roman"/>
          <w:sz w:val="24"/>
          <w:szCs w:val="24"/>
        </w:rPr>
        <w:t>(Tracy et al., 2020).</w:t>
      </w:r>
      <w:r w:rsidR="00910F4A" w:rsidRPr="00395126">
        <w:rPr>
          <w:rFonts w:ascii="Times New Roman" w:hAnsi="Times New Roman" w:cs="Times New Roman"/>
          <w:sz w:val="24"/>
          <w:szCs w:val="24"/>
        </w:rPr>
        <w:t xml:space="preserve"> The supporters of the bill were David Joyce</w:t>
      </w:r>
      <w:r w:rsidR="007E3E1A" w:rsidRPr="00395126">
        <w:rPr>
          <w:rFonts w:ascii="Times New Roman" w:hAnsi="Times New Roman" w:cs="Times New Roman"/>
          <w:sz w:val="24"/>
          <w:szCs w:val="24"/>
        </w:rPr>
        <w:t xml:space="preserve">, </w:t>
      </w:r>
      <w:proofErr w:type="spellStart"/>
      <w:r w:rsidR="007E3E1A" w:rsidRPr="00395126">
        <w:rPr>
          <w:rFonts w:ascii="Times New Roman" w:hAnsi="Times New Roman" w:cs="Times New Roman"/>
          <w:sz w:val="24"/>
          <w:szCs w:val="24"/>
        </w:rPr>
        <w:t>Amash</w:t>
      </w:r>
      <w:proofErr w:type="spellEnd"/>
      <w:r w:rsidR="007E3E1A" w:rsidRPr="00395126">
        <w:rPr>
          <w:rFonts w:ascii="Times New Roman" w:hAnsi="Times New Roman" w:cs="Times New Roman"/>
          <w:sz w:val="24"/>
          <w:szCs w:val="24"/>
        </w:rPr>
        <w:t xml:space="preserve"> Justin, </w:t>
      </w:r>
      <w:r w:rsidR="00D2373F" w:rsidRPr="00395126">
        <w:rPr>
          <w:rFonts w:ascii="Times New Roman" w:hAnsi="Times New Roman" w:cs="Times New Roman"/>
          <w:sz w:val="24"/>
          <w:szCs w:val="24"/>
        </w:rPr>
        <w:t>and Armstrong</w:t>
      </w:r>
      <w:r w:rsidR="007E3E1A" w:rsidRPr="00395126">
        <w:rPr>
          <w:rFonts w:ascii="Times New Roman" w:hAnsi="Times New Roman" w:cs="Times New Roman"/>
          <w:sz w:val="24"/>
          <w:szCs w:val="24"/>
        </w:rPr>
        <w:t xml:space="preserve"> Kelly.</w:t>
      </w:r>
      <w:r w:rsidR="00083E33">
        <w:rPr>
          <w:rFonts w:ascii="Times New Roman" w:hAnsi="Times New Roman" w:cs="Times New Roman"/>
          <w:sz w:val="24"/>
          <w:szCs w:val="24"/>
        </w:rPr>
        <w:t xml:space="preserve"> Those opposing the bill are; Ben Ray Lujan, Jason Smith, </w:t>
      </w:r>
      <w:r w:rsidR="003C07E8">
        <w:rPr>
          <w:rFonts w:ascii="Times New Roman" w:hAnsi="Times New Roman" w:cs="Times New Roman"/>
          <w:sz w:val="24"/>
          <w:szCs w:val="24"/>
        </w:rPr>
        <w:t>Gary Palmer and Tom Emmer.</w:t>
      </w:r>
      <w:r w:rsidR="00961E57">
        <w:rPr>
          <w:rFonts w:ascii="Times New Roman" w:hAnsi="Times New Roman" w:cs="Times New Roman"/>
          <w:sz w:val="24"/>
          <w:szCs w:val="24"/>
        </w:rPr>
        <w:t xml:space="preserve"> The Act can be seen as a development of the 1964 Nursing Training Act which was signed by President Lyndon Johnson. The bill has not faced significant opposition from the two </w:t>
      </w:r>
      <w:r w:rsidR="008814F0">
        <w:rPr>
          <w:rFonts w:ascii="Times New Roman" w:hAnsi="Times New Roman" w:cs="Times New Roman"/>
          <w:sz w:val="24"/>
          <w:szCs w:val="24"/>
        </w:rPr>
        <w:t>chambers</w:t>
      </w:r>
      <w:r w:rsidR="00961E57">
        <w:rPr>
          <w:rFonts w:ascii="Times New Roman" w:hAnsi="Times New Roman" w:cs="Times New Roman"/>
          <w:sz w:val="24"/>
          <w:szCs w:val="24"/>
        </w:rPr>
        <w:t xml:space="preserve"> of Congress. It actually enjoys bipartisan supporters in both the House and Senate. </w:t>
      </w:r>
      <w:r w:rsidR="008814F0">
        <w:rPr>
          <w:rFonts w:ascii="Times New Roman" w:hAnsi="Times New Roman" w:cs="Times New Roman"/>
          <w:sz w:val="24"/>
          <w:szCs w:val="24"/>
        </w:rPr>
        <w:t>Most people support the bill because they believe it will provide funds to increase and build clinical capacity within rural Americans</w:t>
      </w:r>
      <w:r w:rsidR="00011EBB" w:rsidRPr="00011EBB">
        <w:rPr>
          <w:rFonts w:ascii="Times New Roman" w:eastAsia="Times New Roman" w:hAnsi="Times New Roman" w:cs="Times New Roman"/>
          <w:color w:val="000000"/>
          <w:sz w:val="24"/>
          <w:szCs w:val="24"/>
        </w:rPr>
        <w:t xml:space="preserve"> </w:t>
      </w:r>
      <w:r w:rsidR="00011EBB">
        <w:rPr>
          <w:rFonts w:ascii="Times New Roman" w:eastAsia="Times New Roman" w:hAnsi="Times New Roman" w:cs="Times New Roman"/>
          <w:color w:val="000000"/>
          <w:sz w:val="24"/>
          <w:szCs w:val="24"/>
        </w:rPr>
        <w:t>(</w:t>
      </w:r>
      <w:r w:rsidR="00011EBB">
        <w:rPr>
          <w:rFonts w:ascii="Times New Roman" w:hAnsi="Times New Roman" w:cs="Times New Roman"/>
          <w:sz w:val="24"/>
          <w:szCs w:val="24"/>
        </w:rPr>
        <w:t>Kear, 2020)</w:t>
      </w:r>
      <w:r w:rsidR="008814F0" w:rsidRPr="00011EBB">
        <w:rPr>
          <w:rFonts w:ascii="Times New Roman" w:hAnsi="Times New Roman" w:cs="Times New Roman"/>
          <w:sz w:val="24"/>
          <w:szCs w:val="24"/>
        </w:rPr>
        <w:t>.</w:t>
      </w:r>
      <w:r w:rsidR="008814F0">
        <w:rPr>
          <w:rFonts w:ascii="Times New Roman" w:hAnsi="Times New Roman" w:cs="Times New Roman"/>
          <w:sz w:val="24"/>
          <w:szCs w:val="24"/>
        </w:rPr>
        <w:t xml:space="preserve"> The nurses who are the main stakeholders support it because it will increase the number of registered nurses</w:t>
      </w:r>
      <w:r w:rsidR="004B1746">
        <w:rPr>
          <w:rFonts w:ascii="Times New Roman" w:hAnsi="Times New Roman" w:cs="Times New Roman"/>
          <w:sz w:val="24"/>
          <w:szCs w:val="24"/>
        </w:rPr>
        <w:t xml:space="preserve">. Also the bill helps new </w:t>
      </w:r>
      <w:r w:rsidR="004C45E6">
        <w:rPr>
          <w:rFonts w:ascii="Times New Roman" w:hAnsi="Times New Roman" w:cs="Times New Roman"/>
          <w:sz w:val="24"/>
          <w:szCs w:val="24"/>
        </w:rPr>
        <w:t>caregivers to</w:t>
      </w:r>
      <w:r w:rsidR="008814F0">
        <w:rPr>
          <w:rFonts w:ascii="Times New Roman" w:hAnsi="Times New Roman" w:cs="Times New Roman"/>
          <w:sz w:val="24"/>
          <w:szCs w:val="24"/>
        </w:rPr>
        <w:t xml:space="preserve"> enter the profession and advance their education. </w:t>
      </w:r>
      <w:r w:rsidR="004C45E6">
        <w:rPr>
          <w:rFonts w:ascii="Times New Roman" w:hAnsi="Times New Roman" w:cs="Times New Roman"/>
          <w:sz w:val="24"/>
          <w:szCs w:val="24"/>
        </w:rPr>
        <w:tab/>
        <w:t xml:space="preserve">The American Nursing Association also supports the bill for the benefits (funding) it brings to nurses and caregivers. </w:t>
      </w:r>
    </w:p>
    <w:p w:rsidR="00A319EE" w:rsidRPr="00395126" w:rsidRDefault="00FB2B4D" w:rsidP="00395126">
      <w:pPr>
        <w:spacing w:before="100" w:beforeAutospacing="1"/>
        <w:rPr>
          <w:rFonts w:ascii="Times New Roman" w:hAnsi="Times New Roman" w:cs="Times New Roman"/>
          <w:sz w:val="24"/>
          <w:szCs w:val="24"/>
        </w:rPr>
      </w:pPr>
      <w:r w:rsidRPr="00395126">
        <w:rPr>
          <w:rFonts w:ascii="Times New Roman" w:hAnsi="Times New Roman" w:cs="Times New Roman"/>
          <w:sz w:val="24"/>
          <w:szCs w:val="24"/>
        </w:rPr>
        <w:lastRenderedPageBreak/>
        <w:t xml:space="preserve"> </w:t>
      </w:r>
      <w:r w:rsidR="00754246" w:rsidRPr="00395126">
        <w:rPr>
          <w:rFonts w:ascii="Times New Roman" w:hAnsi="Times New Roman" w:cs="Times New Roman"/>
          <w:sz w:val="24"/>
          <w:szCs w:val="24"/>
        </w:rPr>
        <w:t>The bill could have several impacts on the performance of healthcare workers in the health sector in the following ways</w:t>
      </w:r>
      <w:r w:rsidR="00D2373F">
        <w:rPr>
          <w:rFonts w:ascii="Times New Roman" w:hAnsi="Times New Roman" w:cs="Times New Roman"/>
          <w:sz w:val="24"/>
          <w:szCs w:val="24"/>
        </w:rPr>
        <w:t>:</w:t>
      </w:r>
    </w:p>
    <w:p w:rsidR="008B7A3C" w:rsidRPr="00395126" w:rsidRDefault="004C45E6" w:rsidP="004C45E6">
      <w:pPr>
        <w:spacing w:before="100" w:beforeAutospacing="1"/>
        <w:ind w:firstLine="720"/>
        <w:rPr>
          <w:rFonts w:ascii="Times New Roman" w:hAnsi="Times New Roman" w:cs="Times New Roman"/>
          <w:sz w:val="24"/>
          <w:szCs w:val="24"/>
        </w:rPr>
      </w:pPr>
      <w:r>
        <w:rPr>
          <w:rFonts w:ascii="Times New Roman" w:hAnsi="Times New Roman" w:cs="Times New Roman"/>
          <w:sz w:val="24"/>
          <w:szCs w:val="24"/>
        </w:rPr>
        <w:t>First, it will</w:t>
      </w:r>
      <w:r w:rsidR="00FB2B4D" w:rsidRPr="00395126">
        <w:rPr>
          <w:rFonts w:ascii="Times New Roman" w:hAnsi="Times New Roman" w:cs="Times New Roman"/>
          <w:sz w:val="24"/>
          <w:szCs w:val="24"/>
        </w:rPr>
        <w:t xml:space="preserve"> increase and improve the delivery of the services by the healthcare workers and ensure timely and efficient disease treatment and preventive measures.</w:t>
      </w:r>
      <w:r w:rsidR="00C06B06" w:rsidRPr="00395126">
        <w:rPr>
          <w:rFonts w:ascii="Times New Roman" w:hAnsi="Times New Roman" w:cs="Times New Roman"/>
          <w:sz w:val="24"/>
          <w:szCs w:val="24"/>
        </w:rPr>
        <w:t xml:space="preserve"> </w:t>
      </w:r>
      <w:r w:rsidR="00FB2B4D" w:rsidRPr="00395126">
        <w:rPr>
          <w:rFonts w:ascii="Times New Roman" w:hAnsi="Times New Roman" w:cs="Times New Roman"/>
          <w:sz w:val="24"/>
          <w:szCs w:val="24"/>
        </w:rPr>
        <w:t xml:space="preserve">Healthcare workers, </w:t>
      </w:r>
      <w:r w:rsidR="001E5839" w:rsidRPr="00395126">
        <w:rPr>
          <w:rFonts w:ascii="Times New Roman" w:hAnsi="Times New Roman" w:cs="Times New Roman"/>
          <w:sz w:val="24"/>
          <w:szCs w:val="24"/>
        </w:rPr>
        <w:t>i.e.</w:t>
      </w:r>
      <w:r w:rsidR="00FB2B4D" w:rsidRPr="00395126">
        <w:rPr>
          <w:rFonts w:ascii="Times New Roman" w:hAnsi="Times New Roman" w:cs="Times New Roman"/>
          <w:sz w:val="24"/>
          <w:szCs w:val="24"/>
        </w:rPr>
        <w:t>, nurses can further their studies as the government offers support through funding,</w:t>
      </w:r>
      <w:r w:rsidR="00011EBB">
        <w:rPr>
          <w:rFonts w:ascii="Times New Roman" w:hAnsi="Times New Roman" w:cs="Times New Roman"/>
          <w:sz w:val="24"/>
          <w:szCs w:val="24"/>
        </w:rPr>
        <w:t xml:space="preserve"> mentorship and career guidance (Schaeffer &amp; Haebler, </w:t>
      </w:r>
      <w:r w:rsidR="00011EBB" w:rsidRPr="00011EBB">
        <w:rPr>
          <w:rFonts w:ascii="Times New Roman" w:hAnsi="Times New Roman" w:cs="Times New Roman"/>
          <w:sz w:val="24"/>
          <w:szCs w:val="24"/>
        </w:rPr>
        <w:t xml:space="preserve">2019). </w:t>
      </w:r>
      <w:r w:rsidR="00FB2B4D" w:rsidRPr="00395126">
        <w:rPr>
          <w:rFonts w:ascii="Times New Roman" w:hAnsi="Times New Roman" w:cs="Times New Roman"/>
          <w:sz w:val="24"/>
          <w:szCs w:val="24"/>
        </w:rPr>
        <w:t xml:space="preserve"> Therefore upon completion of their studies, the individuals can give proper care to both inpatients and outpatients.</w:t>
      </w:r>
    </w:p>
    <w:p w:rsidR="001E5839" w:rsidRPr="00395126" w:rsidRDefault="00FB2B4D" w:rsidP="004C45E6">
      <w:pPr>
        <w:spacing w:before="100" w:beforeAutospacing="1"/>
        <w:ind w:firstLine="720"/>
        <w:rPr>
          <w:rFonts w:ascii="Times New Roman" w:hAnsi="Times New Roman" w:cs="Times New Roman"/>
          <w:sz w:val="24"/>
          <w:szCs w:val="24"/>
        </w:rPr>
      </w:pPr>
      <w:r w:rsidRPr="00395126">
        <w:rPr>
          <w:rFonts w:ascii="Times New Roman" w:hAnsi="Times New Roman" w:cs="Times New Roman"/>
          <w:sz w:val="24"/>
          <w:szCs w:val="24"/>
        </w:rPr>
        <w:t xml:space="preserve">Through the provision of health insurance covers by the government to the nurses, it reduces the workers' monetary burden increasing the benefits available after other deductions. Frequent supervision and close monitoring of the healthcare project ensures competency among workers and the achievement of both individual and national goals. </w:t>
      </w:r>
    </w:p>
    <w:p w:rsidR="00E9087A" w:rsidRPr="00011EBB" w:rsidRDefault="00FB2B4D" w:rsidP="00011EBB">
      <w:pPr>
        <w:spacing w:before="100" w:beforeAutospacing="1"/>
        <w:ind w:firstLine="720"/>
        <w:rPr>
          <w:rFonts w:ascii="Times New Roman" w:hAnsi="Times New Roman" w:cs="Times New Roman"/>
          <w:sz w:val="24"/>
          <w:szCs w:val="24"/>
        </w:rPr>
      </w:pPr>
      <w:r w:rsidRPr="00395126">
        <w:rPr>
          <w:rFonts w:ascii="Times New Roman" w:hAnsi="Times New Roman" w:cs="Times New Roman"/>
          <w:sz w:val="24"/>
          <w:szCs w:val="24"/>
        </w:rPr>
        <w:t>The program promotes diversity among workers, which in</w:t>
      </w:r>
      <w:r w:rsidR="001B43CA" w:rsidRPr="00395126">
        <w:rPr>
          <w:rFonts w:ascii="Times New Roman" w:hAnsi="Times New Roman" w:cs="Times New Roman"/>
          <w:sz w:val="24"/>
          <w:szCs w:val="24"/>
        </w:rPr>
        <w:t xml:space="preserve"> </w:t>
      </w:r>
      <w:r w:rsidRPr="00395126">
        <w:rPr>
          <w:rFonts w:ascii="Times New Roman" w:hAnsi="Times New Roman" w:cs="Times New Roman"/>
          <w:sz w:val="24"/>
          <w:szCs w:val="24"/>
        </w:rPr>
        <w:t xml:space="preserve">turn supports </w:t>
      </w:r>
      <w:r w:rsidR="001B43CA" w:rsidRPr="00395126">
        <w:rPr>
          <w:rFonts w:ascii="Times New Roman" w:hAnsi="Times New Roman" w:cs="Times New Roman"/>
          <w:sz w:val="24"/>
          <w:szCs w:val="24"/>
        </w:rPr>
        <w:t xml:space="preserve">specialization among health care workers. This improves the quality of service delivery by the </w:t>
      </w:r>
      <w:r w:rsidRPr="00395126">
        <w:rPr>
          <w:rFonts w:ascii="Times New Roman" w:hAnsi="Times New Roman" w:cs="Times New Roman"/>
          <w:sz w:val="24"/>
          <w:szCs w:val="24"/>
        </w:rPr>
        <w:t>nurses. Provision</w:t>
      </w:r>
      <w:r w:rsidR="001B43CA" w:rsidRPr="00395126">
        <w:rPr>
          <w:rFonts w:ascii="Times New Roman" w:hAnsi="Times New Roman" w:cs="Times New Roman"/>
          <w:sz w:val="24"/>
          <w:szCs w:val="24"/>
        </w:rPr>
        <w:t xml:space="preserve"> of grants to students pursuing healthcare </w:t>
      </w:r>
      <w:r w:rsidR="00C06B06" w:rsidRPr="00395126">
        <w:rPr>
          <w:rFonts w:ascii="Times New Roman" w:hAnsi="Times New Roman" w:cs="Times New Roman"/>
          <w:sz w:val="24"/>
          <w:szCs w:val="24"/>
        </w:rPr>
        <w:t>programs</w:t>
      </w:r>
      <w:r w:rsidR="001B43CA" w:rsidRPr="00395126">
        <w:rPr>
          <w:rFonts w:ascii="Times New Roman" w:hAnsi="Times New Roman" w:cs="Times New Roman"/>
          <w:sz w:val="24"/>
          <w:szCs w:val="24"/>
        </w:rPr>
        <w:t xml:space="preserve"> encourages more individuals to undertake medical classes. This has positive externality on the societal welfare in that it reduces the cost of healthcare accessibility since the government has subsidized the cost of acquiring ski</w:t>
      </w:r>
      <w:r w:rsidR="00011EBB">
        <w:rPr>
          <w:rFonts w:ascii="Times New Roman" w:hAnsi="Times New Roman" w:cs="Times New Roman"/>
          <w:sz w:val="24"/>
          <w:szCs w:val="24"/>
        </w:rPr>
        <w:t>lls by healthcare practitioners (Tracy et al., 2020).</w:t>
      </w:r>
    </w:p>
    <w:p w:rsidR="00C26C93" w:rsidRPr="00395126" w:rsidRDefault="00FB2B4D" w:rsidP="00C5592F">
      <w:pPr>
        <w:spacing w:before="100" w:beforeAutospacing="1"/>
        <w:ind w:firstLine="720"/>
        <w:rPr>
          <w:rFonts w:ascii="Times New Roman" w:hAnsi="Times New Roman" w:cs="Times New Roman"/>
          <w:sz w:val="24"/>
          <w:szCs w:val="24"/>
        </w:rPr>
      </w:pPr>
      <w:r w:rsidRPr="00395126">
        <w:rPr>
          <w:rFonts w:ascii="Times New Roman" w:hAnsi="Times New Roman" w:cs="Times New Roman"/>
          <w:sz w:val="24"/>
          <w:szCs w:val="24"/>
        </w:rPr>
        <w:t>However, the nurses can influence the passage or the defeat of the legislation through the following ways one; if there are perceived misallocations and misappropriations of the grants and</w:t>
      </w:r>
      <w:r w:rsidR="00C26C93" w:rsidRPr="00395126">
        <w:rPr>
          <w:rFonts w:ascii="Times New Roman" w:hAnsi="Times New Roman" w:cs="Times New Roman"/>
          <w:sz w:val="24"/>
          <w:szCs w:val="24"/>
        </w:rPr>
        <w:t xml:space="preserve"> unclear selection of the beneficiaries, they may side with the </w:t>
      </w:r>
      <w:proofErr w:type="spellStart"/>
      <w:r w:rsidR="00C26C93" w:rsidRPr="00395126">
        <w:rPr>
          <w:rFonts w:ascii="Times New Roman" w:hAnsi="Times New Roman" w:cs="Times New Roman"/>
          <w:sz w:val="24"/>
          <w:szCs w:val="24"/>
        </w:rPr>
        <w:t>opposers</w:t>
      </w:r>
      <w:proofErr w:type="spellEnd"/>
      <w:r w:rsidR="00C26C93" w:rsidRPr="00395126">
        <w:rPr>
          <w:rFonts w:ascii="Times New Roman" w:hAnsi="Times New Roman" w:cs="Times New Roman"/>
          <w:sz w:val="24"/>
          <w:szCs w:val="24"/>
        </w:rPr>
        <w:t xml:space="preserve"> to make the bill </w:t>
      </w:r>
      <w:r w:rsidR="00E9087A" w:rsidRPr="00395126">
        <w:rPr>
          <w:rFonts w:ascii="Times New Roman" w:hAnsi="Times New Roman" w:cs="Times New Roman"/>
          <w:sz w:val="24"/>
          <w:szCs w:val="24"/>
        </w:rPr>
        <w:t>fail. On</w:t>
      </w:r>
      <w:r w:rsidR="00C26C93" w:rsidRPr="00395126">
        <w:rPr>
          <w:rFonts w:ascii="Times New Roman" w:hAnsi="Times New Roman" w:cs="Times New Roman"/>
          <w:sz w:val="24"/>
          <w:szCs w:val="24"/>
        </w:rPr>
        <w:t xml:space="preserve"> the positive note, nurses and other healthcare workers may play a vital role in ensuring that </w:t>
      </w:r>
      <w:r w:rsidR="00C26C93" w:rsidRPr="00395126">
        <w:rPr>
          <w:rFonts w:ascii="Times New Roman" w:hAnsi="Times New Roman" w:cs="Times New Roman"/>
          <w:sz w:val="24"/>
          <w:szCs w:val="24"/>
        </w:rPr>
        <w:lastRenderedPageBreak/>
        <w:t xml:space="preserve">the legislation passes since its provisions </w:t>
      </w:r>
      <w:r w:rsidR="00E9087A" w:rsidRPr="00395126">
        <w:rPr>
          <w:rFonts w:ascii="Times New Roman" w:hAnsi="Times New Roman" w:cs="Times New Roman"/>
          <w:sz w:val="24"/>
          <w:szCs w:val="24"/>
        </w:rPr>
        <w:t>have</w:t>
      </w:r>
      <w:r w:rsidR="00C26C93" w:rsidRPr="00395126">
        <w:rPr>
          <w:rFonts w:ascii="Times New Roman" w:hAnsi="Times New Roman" w:cs="Times New Roman"/>
          <w:sz w:val="24"/>
          <w:szCs w:val="24"/>
        </w:rPr>
        <w:t xml:space="preserve"> more benefits to be reaped.</w:t>
      </w:r>
      <w:r w:rsidR="00C5592F">
        <w:rPr>
          <w:rFonts w:ascii="Times New Roman" w:hAnsi="Times New Roman" w:cs="Times New Roman"/>
          <w:sz w:val="24"/>
          <w:szCs w:val="24"/>
        </w:rPr>
        <w:t xml:space="preserve"> </w:t>
      </w:r>
      <w:r w:rsidRPr="00395126">
        <w:rPr>
          <w:rFonts w:ascii="Times New Roman" w:hAnsi="Times New Roman" w:cs="Times New Roman"/>
          <w:sz w:val="24"/>
          <w:szCs w:val="24"/>
        </w:rPr>
        <w:t xml:space="preserve">Given the high level of transparency and monitoring process by the affiliated institutions and individuals, the nurses are likely to support the project, and the bill is expected to pass. However, any other </w:t>
      </w:r>
      <w:r w:rsidR="00D77B08" w:rsidRPr="00395126">
        <w:rPr>
          <w:rFonts w:ascii="Times New Roman" w:hAnsi="Times New Roman" w:cs="Times New Roman"/>
          <w:sz w:val="24"/>
          <w:szCs w:val="24"/>
        </w:rPr>
        <w:t>inconveniences and breach of the laid down provisions may lead to nurses supporting the motion, and it fails to</w:t>
      </w:r>
      <w:r w:rsidR="00BA45F6" w:rsidRPr="00395126">
        <w:rPr>
          <w:rFonts w:ascii="Times New Roman" w:hAnsi="Times New Roman" w:cs="Times New Roman"/>
          <w:sz w:val="24"/>
          <w:szCs w:val="24"/>
        </w:rPr>
        <w:t xml:space="preserve"> </w:t>
      </w:r>
      <w:r w:rsidR="00D77B08" w:rsidRPr="00395126">
        <w:rPr>
          <w:rFonts w:ascii="Times New Roman" w:hAnsi="Times New Roman" w:cs="Times New Roman"/>
          <w:sz w:val="24"/>
          <w:szCs w:val="24"/>
        </w:rPr>
        <w:t>succeed.</w:t>
      </w:r>
    </w:p>
    <w:p w:rsidR="00395126" w:rsidRPr="00395126" w:rsidRDefault="00395126" w:rsidP="00395126">
      <w:pPr>
        <w:spacing w:before="100" w:beforeAutospacing="1"/>
        <w:rPr>
          <w:rFonts w:ascii="Times New Roman" w:hAnsi="Times New Roman" w:cs="Times New Roman"/>
          <w:sz w:val="24"/>
          <w:szCs w:val="24"/>
        </w:rPr>
      </w:pPr>
    </w:p>
    <w:p w:rsidR="00395126" w:rsidRPr="00395126" w:rsidRDefault="00395126" w:rsidP="00395126">
      <w:pPr>
        <w:spacing w:before="100" w:beforeAutospacing="1"/>
        <w:rPr>
          <w:rFonts w:ascii="Times New Roman" w:hAnsi="Times New Roman" w:cs="Times New Roman"/>
          <w:sz w:val="24"/>
          <w:szCs w:val="24"/>
        </w:rPr>
      </w:pPr>
    </w:p>
    <w:p w:rsidR="00395126" w:rsidRPr="00395126" w:rsidRDefault="00395126" w:rsidP="00395126">
      <w:pPr>
        <w:spacing w:before="100" w:beforeAutospacing="1"/>
        <w:rPr>
          <w:rFonts w:ascii="Times New Roman" w:hAnsi="Times New Roman" w:cs="Times New Roman"/>
          <w:sz w:val="24"/>
          <w:szCs w:val="24"/>
        </w:rPr>
      </w:pPr>
    </w:p>
    <w:p w:rsidR="00395126" w:rsidRPr="00395126" w:rsidRDefault="00395126" w:rsidP="00395126">
      <w:pPr>
        <w:spacing w:before="100" w:beforeAutospacing="1"/>
        <w:rPr>
          <w:rFonts w:ascii="Times New Roman" w:hAnsi="Times New Roman" w:cs="Times New Roman"/>
          <w:sz w:val="24"/>
          <w:szCs w:val="24"/>
        </w:rPr>
      </w:pPr>
    </w:p>
    <w:p w:rsidR="00395126" w:rsidRPr="00395126" w:rsidRDefault="00395126" w:rsidP="00395126">
      <w:pPr>
        <w:spacing w:before="100" w:beforeAutospacing="1"/>
        <w:rPr>
          <w:rFonts w:ascii="Times New Roman" w:hAnsi="Times New Roman" w:cs="Times New Roman"/>
          <w:sz w:val="24"/>
          <w:szCs w:val="24"/>
        </w:rPr>
      </w:pPr>
    </w:p>
    <w:p w:rsidR="00395126" w:rsidRPr="00395126" w:rsidRDefault="00395126" w:rsidP="00395126">
      <w:pPr>
        <w:spacing w:before="100" w:beforeAutospacing="1"/>
        <w:rPr>
          <w:rFonts w:ascii="Times New Roman" w:hAnsi="Times New Roman" w:cs="Times New Roman"/>
          <w:sz w:val="24"/>
          <w:szCs w:val="24"/>
        </w:rPr>
      </w:pPr>
    </w:p>
    <w:p w:rsidR="00395126" w:rsidRPr="00395126" w:rsidRDefault="00395126" w:rsidP="00395126">
      <w:pPr>
        <w:spacing w:before="100" w:beforeAutospacing="1"/>
        <w:rPr>
          <w:rFonts w:ascii="Times New Roman" w:hAnsi="Times New Roman" w:cs="Times New Roman"/>
          <w:sz w:val="24"/>
          <w:szCs w:val="24"/>
        </w:rPr>
      </w:pPr>
    </w:p>
    <w:p w:rsidR="00E87915" w:rsidRDefault="00E87915" w:rsidP="00CA6175">
      <w:pPr>
        <w:shd w:val="clear" w:color="auto" w:fill="FFFFFF"/>
        <w:spacing w:after="0"/>
        <w:jc w:val="center"/>
        <w:rPr>
          <w:rFonts w:ascii="Times New Roman" w:eastAsia="Times New Roman" w:hAnsi="Times New Roman" w:cs="Times New Roman"/>
          <w:color w:val="000000"/>
          <w:sz w:val="24"/>
          <w:szCs w:val="24"/>
        </w:rPr>
      </w:pPr>
    </w:p>
    <w:p w:rsidR="00E87915" w:rsidRDefault="00E87915" w:rsidP="00CA6175">
      <w:pPr>
        <w:shd w:val="clear" w:color="auto" w:fill="FFFFFF"/>
        <w:spacing w:after="0"/>
        <w:jc w:val="center"/>
        <w:rPr>
          <w:rFonts w:ascii="Times New Roman" w:eastAsia="Times New Roman" w:hAnsi="Times New Roman" w:cs="Times New Roman"/>
          <w:color w:val="000000"/>
          <w:sz w:val="24"/>
          <w:szCs w:val="24"/>
        </w:rPr>
      </w:pPr>
    </w:p>
    <w:p w:rsidR="00E87915" w:rsidRDefault="00E87915" w:rsidP="00CA6175">
      <w:pPr>
        <w:shd w:val="clear" w:color="auto" w:fill="FFFFFF"/>
        <w:spacing w:after="0"/>
        <w:jc w:val="center"/>
        <w:rPr>
          <w:rFonts w:ascii="Times New Roman" w:eastAsia="Times New Roman" w:hAnsi="Times New Roman" w:cs="Times New Roman"/>
          <w:color w:val="000000"/>
          <w:sz w:val="24"/>
          <w:szCs w:val="24"/>
        </w:rPr>
      </w:pPr>
    </w:p>
    <w:p w:rsidR="00E87915" w:rsidRDefault="00E87915" w:rsidP="00CA6175">
      <w:pPr>
        <w:shd w:val="clear" w:color="auto" w:fill="FFFFFF"/>
        <w:spacing w:after="0"/>
        <w:jc w:val="center"/>
        <w:rPr>
          <w:rFonts w:ascii="Times New Roman" w:eastAsia="Times New Roman" w:hAnsi="Times New Roman" w:cs="Times New Roman"/>
          <w:color w:val="000000"/>
          <w:sz w:val="24"/>
          <w:szCs w:val="24"/>
        </w:rPr>
      </w:pPr>
    </w:p>
    <w:p w:rsidR="00E87915" w:rsidRDefault="00E87915" w:rsidP="00CA6175">
      <w:pPr>
        <w:shd w:val="clear" w:color="auto" w:fill="FFFFFF"/>
        <w:spacing w:after="0"/>
        <w:jc w:val="center"/>
        <w:rPr>
          <w:rFonts w:ascii="Times New Roman" w:eastAsia="Times New Roman" w:hAnsi="Times New Roman" w:cs="Times New Roman"/>
          <w:color w:val="000000"/>
          <w:sz w:val="24"/>
          <w:szCs w:val="24"/>
        </w:rPr>
      </w:pPr>
    </w:p>
    <w:p w:rsidR="00E87915" w:rsidRDefault="00E87915" w:rsidP="00CA6175">
      <w:pPr>
        <w:shd w:val="clear" w:color="auto" w:fill="FFFFFF"/>
        <w:spacing w:after="0"/>
        <w:jc w:val="center"/>
        <w:rPr>
          <w:rFonts w:ascii="Times New Roman" w:eastAsia="Times New Roman" w:hAnsi="Times New Roman" w:cs="Times New Roman"/>
          <w:color w:val="000000"/>
          <w:sz w:val="24"/>
          <w:szCs w:val="24"/>
        </w:rPr>
      </w:pPr>
    </w:p>
    <w:p w:rsidR="00E87915" w:rsidRDefault="00E87915" w:rsidP="00CA6175">
      <w:pPr>
        <w:shd w:val="clear" w:color="auto" w:fill="FFFFFF"/>
        <w:spacing w:after="0"/>
        <w:jc w:val="center"/>
        <w:rPr>
          <w:rFonts w:ascii="Times New Roman" w:eastAsia="Times New Roman" w:hAnsi="Times New Roman" w:cs="Times New Roman"/>
          <w:color w:val="000000"/>
          <w:sz w:val="24"/>
          <w:szCs w:val="24"/>
        </w:rPr>
      </w:pPr>
    </w:p>
    <w:p w:rsidR="00395126" w:rsidRPr="00E87915" w:rsidRDefault="00FB2B4D" w:rsidP="00CA6175">
      <w:pPr>
        <w:shd w:val="clear" w:color="auto" w:fill="FFFFFF"/>
        <w:spacing w:after="0"/>
        <w:jc w:val="center"/>
        <w:rPr>
          <w:rFonts w:ascii="Times New Roman" w:eastAsia="Times New Roman" w:hAnsi="Times New Roman" w:cs="Times New Roman"/>
          <w:b/>
          <w:color w:val="000000"/>
          <w:sz w:val="24"/>
          <w:szCs w:val="24"/>
        </w:rPr>
      </w:pPr>
      <w:r w:rsidRPr="00E87915">
        <w:rPr>
          <w:rFonts w:ascii="Times New Roman" w:eastAsia="Times New Roman" w:hAnsi="Times New Roman" w:cs="Times New Roman"/>
          <w:b/>
          <w:color w:val="000000"/>
          <w:sz w:val="24"/>
          <w:szCs w:val="24"/>
        </w:rPr>
        <w:lastRenderedPageBreak/>
        <w:t>References</w:t>
      </w:r>
    </w:p>
    <w:p w:rsidR="008A6F51" w:rsidRDefault="008A6F51" w:rsidP="00395126">
      <w:pPr>
        <w:shd w:val="clear" w:color="auto" w:fill="FFFFFF"/>
        <w:spacing w:after="0"/>
        <w:ind w:left="720" w:right="75" w:hanging="720"/>
        <w:rPr>
          <w:rFonts w:ascii="Times New Roman" w:eastAsia="Times New Roman" w:hAnsi="Times New Roman" w:cs="Times New Roman"/>
          <w:color w:val="000000"/>
          <w:sz w:val="24"/>
          <w:szCs w:val="24"/>
        </w:rPr>
      </w:pPr>
      <w:r w:rsidRPr="00E87915">
        <w:rPr>
          <w:rFonts w:ascii="Times New Roman" w:eastAsia="Times New Roman" w:hAnsi="Times New Roman" w:cs="Times New Roman"/>
          <w:color w:val="000000"/>
          <w:sz w:val="24"/>
          <w:szCs w:val="24"/>
        </w:rPr>
        <w:t>Kear, T. M. (2020). An Opportunity to Advance Kidney Health Becomes a Responsibility. </w:t>
      </w:r>
      <w:r w:rsidRPr="00E87915">
        <w:rPr>
          <w:rFonts w:ascii="Times New Roman" w:eastAsia="Times New Roman" w:hAnsi="Times New Roman" w:cs="Times New Roman"/>
          <w:i/>
          <w:iCs/>
          <w:color w:val="000000"/>
          <w:sz w:val="24"/>
          <w:szCs w:val="24"/>
        </w:rPr>
        <w:t>Nephrology Nursing Journal</w:t>
      </w:r>
      <w:r w:rsidRPr="00E87915">
        <w:rPr>
          <w:rFonts w:ascii="Times New Roman" w:eastAsia="Times New Roman" w:hAnsi="Times New Roman" w:cs="Times New Roman"/>
          <w:color w:val="000000"/>
          <w:sz w:val="24"/>
          <w:szCs w:val="24"/>
        </w:rPr>
        <w:t>, </w:t>
      </w:r>
      <w:r w:rsidRPr="00E87915">
        <w:rPr>
          <w:rFonts w:ascii="Times New Roman" w:eastAsia="Times New Roman" w:hAnsi="Times New Roman" w:cs="Times New Roman"/>
          <w:i/>
          <w:iCs/>
          <w:color w:val="000000"/>
          <w:sz w:val="24"/>
          <w:szCs w:val="24"/>
        </w:rPr>
        <w:t>47</w:t>
      </w:r>
      <w:r w:rsidRPr="00E87915">
        <w:rPr>
          <w:rFonts w:ascii="Times New Roman" w:eastAsia="Times New Roman" w:hAnsi="Times New Roman" w:cs="Times New Roman"/>
          <w:color w:val="000000"/>
          <w:sz w:val="24"/>
          <w:szCs w:val="24"/>
        </w:rPr>
        <w:t>(4), 313.</w:t>
      </w:r>
    </w:p>
    <w:p w:rsidR="008A6F51" w:rsidRDefault="008A6F51" w:rsidP="00395126">
      <w:pPr>
        <w:shd w:val="clear" w:color="auto" w:fill="FFFFFF"/>
        <w:spacing w:after="0"/>
        <w:ind w:left="720" w:right="75" w:hanging="720"/>
        <w:rPr>
          <w:rFonts w:ascii="Times New Roman" w:eastAsia="Times New Roman" w:hAnsi="Times New Roman" w:cs="Times New Roman"/>
          <w:color w:val="000000"/>
          <w:sz w:val="24"/>
          <w:szCs w:val="24"/>
        </w:rPr>
      </w:pPr>
      <w:r w:rsidRPr="00E87915">
        <w:rPr>
          <w:rFonts w:ascii="Times New Roman" w:eastAsia="Times New Roman" w:hAnsi="Times New Roman" w:cs="Times New Roman"/>
          <w:color w:val="000000"/>
          <w:sz w:val="24"/>
          <w:szCs w:val="24"/>
        </w:rPr>
        <w:t>Schaeffer, R., &amp; Haebler, J. (2019). Nurse leaders: extending your policy influence. Nurse Leader, 17(4), 340-343.</w:t>
      </w:r>
    </w:p>
    <w:p w:rsidR="008A6F51" w:rsidRPr="00395126" w:rsidRDefault="008A6F51" w:rsidP="00395126">
      <w:pPr>
        <w:shd w:val="clear" w:color="auto" w:fill="FFFFFF"/>
        <w:spacing w:after="0"/>
        <w:ind w:left="720" w:right="75" w:hanging="720"/>
        <w:rPr>
          <w:rFonts w:ascii="Times New Roman" w:eastAsia="Times New Roman" w:hAnsi="Times New Roman" w:cs="Times New Roman"/>
          <w:color w:val="000000"/>
          <w:sz w:val="24"/>
          <w:szCs w:val="24"/>
        </w:rPr>
      </w:pPr>
      <w:r w:rsidRPr="00011EBB">
        <w:rPr>
          <w:rFonts w:ascii="Times New Roman" w:eastAsia="Times New Roman" w:hAnsi="Times New Roman" w:cs="Times New Roman"/>
          <w:color w:val="000000"/>
          <w:sz w:val="24"/>
          <w:szCs w:val="24"/>
        </w:rPr>
        <w:t xml:space="preserve">Tracy, M. F., </w:t>
      </w:r>
      <w:proofErr w:type="spellStart"/>
      <w:r w:rsidRPr="00011EBB">
        <w:rPr>
          <w:rFonts w:ascii="Times New Roman" w:eastAsia="Times New Roman" w:hAnsi="Times New Roman" w:cs="Times New Roman"/>
          <w:color w:val="000000"/>
          <w:sz w:val="24"/>
          <w:szCs w:val="24"/>
        </w:rPr>
        <w:t>Oerther</w:t>
      </w:r>
      <w:proofErr w:type="spellEnd"/>
      <w:r w:rsidRPr="00011EBB">
        <w:rPr>
          <w:rFonts w:ascii="Times New Roman" w:eastAsia="Times New Roman" w:hAnsi="Times New Roman" w:cs="Times New Roman"/>
          <w:color w:val="000000"/>
          <w:sz w:val="24"/>
          <w:szCs w:val="24"/>
        </w:rPr>
        <w:t xml:space="preserve">, S., </w:t>
      </w:r>
      <w:proofErr w:type="spellStart"/>
      <w:r w:rsidRPr="00011EBB">
        <w:rPr>
          <w:rFonts w:ascii="Times New Roman" w:eastAsia="Times New Roman" w:hAnsi="Times New Roman" w:cs="Times New Roman"/>
          <w:color w:val="000000"/>
          <w:sz w:val="24"/>
          <w:szCs w:val="24"/>
        </w:rPr>
        <w:t>Arslanian-Engoren</w:t>
      </w:r>
      <w:proofErr w:type="spellEnd"/>
      <w:r w:rsidRPr="00011EBB">
        <w:rPr>
          <w:rFonts w:ascii="Times New Roman" w:eastAsia="Times New Roman" w:hAnsi="Times New Roman" w:cs="Times New Roman"/>
          <w:color w:val="000000"/>
          <w:sz w:val="24"/>
          <w:szCs w:val="24"/>
        </w:rPr>
        <w:t xml:space="preserve">, C., </w:t>
      </w:r>
      <w:proofErr w:type="spellStart"/>
      <w:r w:rsidRPr="00011EBB">
        <w:rPr>
          <w:rFonts w:ascii="Times New Roman" w:eastAsia="Times New Roman" w:hAnsi="Times New Roman" w:cs="Times New Roman"/>
          <w:color w:val="000000"/>
          <w:sz w:val="24"/>
          <w:szCs w:val="24"/>
        </w:rPr>
        <w:t>Girouard</w:t>
      </w:r>
      <w:proofErr w:type="spellEnd"/>
      <w:r w:rsidRPr="00011EBB">
        <w:rPr>
          <w:rFonts w:ascii="Times New Roman" w:eastAsia="Times New Roman" w:hAnsi="Times New Roman" w:cs="Times New Roman"/>
          <w:color w:val="000000"/>
          <w:sz w:val="24"/>
          <w:szCs w:val="24"/>
        </w:rPr>
        <w:t xml:space="preserve">, S., </w:t>
      </w:r>
      <w:proofErr w:type="spellStart"/>
      <w:r w:rsidRPr="00011EBB">
        <w:rPr>
          <w:rFonts w:ascii="Times New Roman" w:eastAsia="Times New Roman" w:hAnsi="Times New Roman" w:cs="Times New Roman"/>
          <w:color w:val="000000"/>
          <w:sz w:val="24"/>
          <w:szCs w:val="24"/>
        </w:rPr>
        <w:t>Minarik</w:t>
      </w:r>
      <w:proofErr w:type="spellEnd"/>
      <w:r w:rsidRPr="00011EBB">
        <w:rPr>
          <w:rFonts w:ascii="Times New Roman" w:eastAsia="Times New Roman" w:hAnsi="Times New Roman" w:cs="Times New Roman"/>
          <w:color w:val="000000"/>
          <w:sz w:val="24"/>
          <w:szCs w:val="24"/>
        </w:rPr>
        <w:t>, P., Patrician, P</w:t>
      </w:r>
      <w:proofErr w:type="gramStart"/>
      <w:r w:rsidRPr="00011EBB">
        <w:rPr>
          <w:rFonts w:ascii="Times New Roman" w:eastAsia="Times New Roman" w:hAnsi="Times New Roman" w:cs="Times New Roman"/>
          <w:color w:val="000000"/>
          <w:sz w:val="24"/>
          <w:szCs w:val="24"/>
        </w:rPr>
        <w:t>., ...</w:t>
      </w:r>
      <w:proofErr w:type="gramEnd"/>
      <w:r w:rsidRPr="00011EBB">
        <w:rPr>
          <w:rFonts w:ascii="Times New Roman" w:eastAsia="Times New Roman" w:hAnsi="Times New Roman" w:cs="Times New Roman"/>
          <w:color w:val="000000"/>
          <w:sz w:val="24"/>
          <w:szCs w:val="24"/>
        </w:rPr>
        <w:t xml:space="preserve"> &amp; </w:t>
      </w:r>
      <w:proofErr w:type="spellStart"/>
      <w:r w:rsidRPr="00011EBB">
        <w:rPr>
          <w:rFonts w:ascii="Times New Roman" w:eastAsia="Times New Roman" w:hAnsi="Times New Roman" w:cs="Times New Roman"/>
          <w:color w:val="000000"/>
          <w:sz w:val="24"/>
          <w:szCs w:val="24"/>
        </w:rPr>
        <w:t>Talsma</w:t>
      </w:r>
      <w:proofErr w:type="spellEnd"/>
      <w:r w:rsidRPr="00011EBB">
        <w:rPr>
          <w:rFonts w:ascii="Times New Roman" w:eastAsia="Times New Roman" w:hAnsi="Times New Roman" w:cs="Times New Roman"/>
          <w:color w:val="000000"/>
          <w:sz w:val="24"/>
          <w:szCs w:val="24"/>
        </w:rPr>
        <w:t>, A. (2020). Improving the care and health of populations through optimal use of clinical nurse specialists. Nursing Outlook, 68(4), 523-527.</w:t>
      </w:r>
    </w:p>
    <w:p w:rsidR="008A6F51" w:rsidRDefault="008A6F51" w:rsidP="00395126">
      <w:pPr>
        <w:shd w:val="clear" w:color="auto" w:fill="FFFFFF"/>
        <w:spacing w:after="0"/>
        <w:ind w:left="720" w:right="75" w:hanging="720"/>
        <w:rPr>
          <w:rFonts w:ascii="Times New Roman" w:eastAsia="Times New Roman" w:hAnsi="Times New Roman" w:cs="Times New Roman"/>
          <w:color w:val="000000"/>
          <w:sz w:val="24"/>
          <w:szCs w:val="24"/>
        </w:rPr>
      </w:pPr>
      <w:r w:rsidRPr="00395126">
        <w:rPr>
          <w:rFonts w:ascii="Times New Roman" w:eastAsia="Times New Roman" w:hAnsi="Times New Roman" w:cs="Times New Roman"/>
          <w:color w:val="000000"/>
          <w:sz w:val="24"/>
          <w:szCs w:val="24"/>
        </w:rPr>
        <w:t xml:space="preserve">United States. Congress. House. Committee on Energy and Commerce. (, 2019). </w:t>
      </w:r>
      <w:r w:rsidRPr="00395126">
        <w:rPr>
          <w:rFonts w:ascii="Times New Roman" w:eastAsia="Times New Roman" w:hAnsi="Times New Roman" w:cs="Times New Roman"/>
          <w:i/>
          <w:iCs/>
          <w:color w:val="000000"/>
          <w:sz w:val="24"/>
          <w:szCs w:val="24"/>
        </w:rPr>
        <w:t>Title VIII Nursing Workforce Reauthorization Act of 2019: Report (to accompany H.R. 728)</w:t>
      </w:r>
      <w:r w:rsidRPr="00395126">
        <w:rPr>
          <w:rFonts w:ascii="Times New Roman" w:eastAsia="Times New Roman" w:hAnsi="Times New Roman" w:cs="Times New Roman"/>
          <w:color w:val="000000"/>
          <w:sz w:val="24"/>
          <w:szCs w:val="24"/>
        </w:rPr>
        <w:t>.</w:t>
      </w:r>
    </w:p>
    <w:p w:rsidR="00CA6175" w:rsidRPr="008A6F51" w:rsidRDefault="006E136A" w:rsidP="00395126">
      <w:pPr>
        <w:spacing w:before="100" w:beforeAutospacing="1"/>
        <w:rPr>
          <w:rFonts w:ascii="Times New Roman" w:hAnsi="Times New Roman" w:cs="Times New Roman"/>
          <w:sz w:val="24"/>
          <w:szCs w:val="24"/>
        </w:rPr>
      </w:pPr>
      <w:hyperlink r:id="rId8" w:history="1">
        <w:r w:rsidR="00FB2B4D" w:rsidRPr="008A6F51">
          <w:rPr>
            <w:rStyle w:val="Hyperlink"/>
            <w:rFonts w:ascii="Times New Roman" w:hAnsi="Times New Roman" w:cs="Times New Roman"/>
            <w:sz w:val="24"/>
            <w:szCs w:val="24"/>
          </w:rPr>
          <w:t>https://www.congress.gov/bill/116th-congress/house-bill/728?q=%7B%22search%22%3A%5B%22H.+R.+83%22%5D%7D</w:t>
        </w:r>
      </w:hyperlink>
    </w:p>
    <w:p w:rsidR="00CA6175" w:rsidRPr="008A6F51" w:rsidRDefault="006E136A" w:rsidP="00395126">
      <w:pPr>
        <w:spacing w:before="100" w:beforeAutospacing="1"/>
        <w:rPr>
          <w:rFonts w:ascii="Times New Roman" w:hAnsi="Times New Roman" w:cs="Times New Roman"/>
          <w:sz w:val="24"/>
          <w:szCs w:val="24"/>
        </w:rPr>
      </w:pPr>
      <w:hyperlink r:id="rId9" w:history="1">
        <w:r w:rsidR="00FB2B4D" w:rsidRPr="008A6F51">
          <w:rPr>
            <w:rStyle w:val="Hyperlink"/>
            <w:rFonts w:ascii="Times New Roman" w:hAnsi="Times New Roman" w:cs="Times New Roman"/>
            <w:sz w:val="24"/>
            <w:szCs w:val="24"/>
          </w:rPr>
          <w:t>https://www.govtrack.us/c</w:t>
        </w:r>
        <w:bookmarkStart w:id="0" w:name="_GoBack"/>
        <w:bookmarkEnd w:id="0"/>
        <w:r w:rsidR="00FB2B4D" w:rsidRPr="008A6F51">
          <w:rPr>
            <w:rStyle w:val="Hyperlink"/>
            <w:rFonts w:ascii="Times New Roman" w:hAnsi="Times New Roman" w:cs="Times New Roman"/>
            <w:sz w:val="24"/>
            <w:szCs w:val="24"/>
          </w:rPr>
          <w:t>ongress/bills/116/hr728</w:t>
        </w:r>
      </w:hyperlink>
    </w:p>
    <w:p w:rsidR="00E9087A" w:rsidRPr="00395126" w:rsidRDefault="00E9087A" w:rsidP="00395126">
      <w:pPr>
        <w:spacing w:before="100" w:beforeAutospacing="1"/>
        <w:rPr>
          <w:rFonts w:ascii="Times New Roman" w:hAnsi="Times New Roman" w:cs="Times New Roman"/>
          <w:sz w:val="24"/>
          <w:szCs w:val="24"/>
        </w:rPr>
      </w:pPr>
    </w:p>
    <w:sectPr w:rsidR="00E9087A" w:rsidRPr="00395126" w:rsidSect="00083E3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36A" w:rsidRDefault="006E136A">
      <w:pPr>
        <w:spacing w:after="0" w:line="240" w:lineRule="auto"/>
      </w:pPr>
      <w:r>
        <w:separator/>
      </w:r>
    </w:p>
  </w:endnote>
  <w:endnote w:type="continuationSeparator" w:id="0">
    <w:p w:rsidR="006E136A" w:rsidRDefault="006E1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36A" w:rsidRDefault="006E136A">
      <w:pPr>
        <w:spacing w:after="0" w:line="240" w:lineRule="auto"/>
      </w:pPr>
      <w:r>
        <w:separator/>
      </w:r>
    </w:p>
  </w:footnote>
  <w:footnote w:type="continuationSeparator" w:id="0">
    <w:p w:rsidR="006E136A" w:rsidRDefault="006E13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8670364"/>
      <w:docPartObj>
        <w:docPartGallery w:val="Page Numbers (Top of Page)"/>
        <w:docPartUnique/>
      </w:docPartObj>
    </w:sdtPr>
    <w:sdtEndPr>
      <w:rPr>
        <w:noProof/>
      </w:rPr>
    </w:sdtEndPr>
    <w:sdtContent>
      <w:p w:rsidR="00E9087A" w:rsidRDefault="00FB2B4D" w:rsidP="00B909BC">
        <w:pPr>
          <w:jc w:val="center"/>
        </w:pPr>
        <w:r w:rsidRPr="00395126">
          <w:rPr>
            <w:rFonts w:ascii="Times New Roman" w:hAnsi="Times New Roman" w:cs="Times New Roman"/>
            <w:sz w:val="24"/>
            <w:szCs w:val="24"/>
          </w:rPr>
          <w:t>VIII NURSING WORKFORCE REAUTHORIZATION ACT OF 2019</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8A6F51">
          <w:rPr>
            <w:noProof/>
          </w:rPr>
          <w:t>2</w:t>
        </w:r>
        <w:r>
          <w:rPr>
            <w:noProof/>
          </w:rPr>
          <w:fldChar w:fldCharType="end"/>
        </w:r>
      </w:p>
    </w:sdtContent>
  </w:sdt>
  <w:p w:rsidR="00E9087A" w:rsidRDefault="00E908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E33" w:rsidRPr="008A6F51" w:rsidRDefault="00FB2B4D">
    <w:pPr>
      <w:pStyle w:val="Header"/>
      <w:rPr>
        <w:rFonts w:ascii="Times New Roman" w:hAnsi="Times New Roman" w:cs="Times New Roman"/>
        <w:sz w:val="24"/>
        <w:szCs w:val="24"/>
      </w:rPr>
    </w:pPr>
    <w:r w:rsidRPr="008A6F51">
      <w:rPr>
        <w:rFonts w:ascii="Times New Roman" w:hAnsi="Times New Roman" w:cs="Times New Roman"/>
        <w:sz w:val="24"/>
        <w:szCs w:val="24"/>
      </w:rPr>
      <w:t>Running Head: VIII NURSING WORKFORCE REAUTHORIZATION ACT OF 2019</w:t>
    </w:r>
    <w:r w:rsidR="008A6F51">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753FD"/>
    <w:multiLevelType w:val="hybridMultilevel"/>
    <w:tmpl w:val="B1D846F8"/>
    <w:lvl w:ilvl="0" w:tplc="5C28DD34">
      <w:start w:val="1"/>
      <w:numFmt w:val="bullet"/>
      <w:lvlText w:val=""/>
      <w:lvlJc w:val="left"/>
      <w:pPr>
        <w:ind w:left="720" w:hanging="360"/>
      </w:pPr>
      <w:rPr>
        <w:rFonts w:ascii="Symbol" w:hAnsi="Symbol" w:hint="default"/>
      </w:rPr>
    </w:lvl>
    <w:lvl w:ilvl="1" w:tplc="A49A2F32" w:tentative="1">
      <w:start w:val="1"/>
      <w:numFmt w:val="bullet"/>
      <w:lvlText w:val="o"/>
      <w:lvlJc w:val="left"/>
      <w:pPr>
        <w:ind w:left="1440" w:hanging="360"/>
      </w:pPr>
      <w:rPr>
        <w:rFonts w:ascii="Courier New" w:hAnsi="Courier New" w:cs="Courier New" w:hint="default"/>
      </w:rPr>
    </w:lvl>
    <w:lvl w:ilvl="2" w:tplc="0FAEFB40" w:tentative="1">
      <w:start w:val="1"/>
      <w:numFmt w:val="bullet"/>
      <w:lvlText w:val=""/>
      <w:lvlJc w:val="left"/>
      <w:pPr>
        <w:ind w:left="2160" w:hanging="360"/>
      </w:pPr>
      <w:rPr>
        <w:rFonts w:ascii="Wingdings" w:hAnsi="Wingdings" w:hint="default"/>
      </w:rPr>
    </w:lvl>
    <w:lvl w:ilvl="3" w:tplc="61B86318" w:tentative="1">
      <w:start w:val="1"/>
      <w:numFmt w:val="bullet"/>
      <w:lvlText w:val=""/>
      <w:lvlJc w:val="left"/>
      <w:pPr>
        <w:ind w:left="2880" w:hanging="360"/>
      </w:pPr>
      <w:rPr>
        <w:rFonts w:ascii="Symbol" w:hAnsi="Symbol" w:hint="default"/>
      </w:rPr>
    </w:lvl>
    <w:lvl w:ilvl="4" w:tplc="0752125A" w:tentative="1">
      <w:start w:val="1"/>
      <w:numFmt w:val="bullet"/>
      <w:lvlText w:val="o"/>
      <w:lvlJc w:val="left"/>
      <w:pPr>
        <w:ind w:left="3600" w:hanging="360"/>
      </w:pPr>
      <w:rPr>
        <w:rFonts w:ascii="Courier New" w:hAnsi="Courier New" w:cs="Courier New" w:hint="default"/>
      </w:rPr>
    </w:lvl>
    <w:lvl w:ilvl="5" w:tplc="55C0015E" w:tentative="1">
      <w:start w:val="1"/>
      <w:numFmt w:val="bullet"/>
      <w:lvlText w:val=""/>
      <w:lvlJc w:val="left"/>
      <w:pPr>
        <w:ind w:left="4320" w:hanging="360"/>
      </w:pPr>
      <w:rPr>
        <w:rFonts w:ascii="Wingdings" w:hAnsi="Wingdings" w:hint="default"/>
      </w:rPr>
    </w:lvl>
    <w:lvl w:ilvl="6" w:tplc="C32036FA" w:tentative="1">
      <w:start w:val="1"/>
      <w:numFmt w:val="bullet"/>
      <w:lvlText w:val=""/>
      <w:lvlJc w:val="left"/>
      <w:pPr>
        <w:ind w:left="5040" w:hanging="360"/>
      </w:pPr>
      <w:rPr>
        <w:rFonts w:ascii="Symbol" w:hAnsi="Symbol" w:hint="default"/>
      </w:rPr>
    </w:lvl>
    <w:lvl w:ilvl="7" w:tplc="A0EC2BEE" w:tentative="1">
      <w:start w:val="1"/>
      <w:numFmt w:val="bullet"/>
      <w:lvlText w:val="o"/>
      <w:lvlJc w:val="left"/>
      <w:pPr>
        <w:ind w:left="5760" w:hanging="360"/>
      </w:pPr>
      <w:rPr>
        <w:rFonts w:ascii="Courier New" w:hAnsi="Courier New" w:cs="Courier New" w:hint="default"/>
      </w:rPr>
    </w:lvl>
    <w:lvl w:ilvl="8" w:tplc="C4F801A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9EE"/>
    <w:rsid w:val="00011EBB"/>
    <w:rsid w:val="00083E33"/>
    <w:rsid w:val="00167524"/>
    <w:rsid w:val="001B43CA"/>
    <w:rsid w:val="001E5839"/>
    <w:rsid w:val="0027106D"/>
    <w:rsid w:val="0039431C"/>
    <w:rsid w:val="00395126"/>
    <w:rsid w:val="003C07E8"/>
    <w:rsid w:val="00404D8C"/>
    <w:rsid w:val="00461CC8"/>
    <w:rsid w:val="004635D9"/>
    <w:rsid w:val="004B1746"/>
    <w:rsid w:val="004C45E6"/>
    <w:rsid w:val="004C760B"/>
    <w:rsid w:val="005016F5"/>
    <w:rsid w:val="00595D60"/>
    <w:rsid w:val="005B4050"/>
    <w:rsid w:val="005C1172"/>
    <w:rsid w:val="006E136A"/>
    <w:rsid w:val="00754246"/>
    <w:rsid w:val="007E3E1A"/>
    <w:rsid w:val="008814F0"/>
    <w:rsid w:val="008A6F51"/>
    <w:rsid w:val="008B7A3C"/>
    <w:rsid w:val="00910F4A"/>
    <w:rsid w:val="00961E57"/>
    <w:rsid w:val="009A7E85"/>
    <w:rsid w:val="00A319EE"/>
    <w:rsid w:val="00B60BE0"/>
    <w:rsid w:val="00B81316"/>
    <w:rsid w:val="00B909BC"/>
    <w:rsid w:val="00BA45F6"/>
    <w:rsid w:val="00C06B06"/>
    <w:rsid w:val="00C07387"/>
    <w:rsid w:val="00C26C93"/>
    <w:rsid w:val="00C5592F"/>
    <w:rsid w:val="00CA56A9"/>
    <w:rsid w:val="00CA6175"/>
    <w:rsid w:val="00CE62A3"/>
    <w:rsid w:val="00D16429"/>
    <w:rsid w:val="00D2373F"/>
    <w:rsid w:val="00D77B08"/>
    <w:rsid w:val="00E315FA"/>
    <w:rsid w:val="00E6052E"/>
    <w:rsid w:val="00E87915"/>
    <w:rsid w:val="00E9087A"/>
    <w:rsid w:val="00F03537"/>
    <w:rsid w:val="00FB2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34F30"/>
  <w15:chartTrackingRefBased/>
  <w15:docId w15:val="{52434C95-1605-4E7C-8A44-E618144F1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9EE"/>
  </w:style>
  <w:style w:type="paragraph" w:styleId="Footer">
    <w:name w:val="footer"/>
    <w:basedOn w:val="Normal"/>
    <w:link w:val="FooterChar"/>
    <w:uiPriority w:val="99"/>
    <w:unhideWhenUsed/>
    <w:rsid w:val="00A31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9EE"/>
  </w:style>
  <w:style w:type="paragraph" w:styleId="ListParagraph">
    <w:name w:val="List Paragraph"/>
    <w:basedOn w:val="Normal"/>
    <w:uiPriority w:val="34"/>
    <w:qFormat/>
    <w:rsid w:val="008B7A3C"/>
    <w:pPr>
      <w:ind w:left="720"/>
      <w:contextualSpacing/>
    </w:pPr>
  </w:style>
  <w:style w:type="character" w:styleId="Hyperlink">
    <w:name w:val="Hyperlink"/>
    <w:basedOn w:val="DefaultParagraphFont"/>
    <w:uiPriority w:val="99"/>
    <w:unhideWhenUsed/>
    <w:rsid w:val="00CA61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gress.gov/bill/116th-congress/house-bill/728?q=%7B%22search%22%3A%5B%22H.+R.+83%22%5D%7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track.us/congress/bills/116/hr7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2CC4A-D93C-4F92-88BD-B11C84847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6</Pages>
  <Words>1076</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kyalo</dc:creator>
  <cp:lastModifiedBy>hp</cp:lastModifiedBy>
  <cp:revision>10</cp:revision>
  <dcterms:created xsi:type="dcterms:W3CDTF">2020-10-24T14:32:00Z</dcterms:created>
  <dcterms:modified xsi:type="dcterms:W3CDTF">2020-10-24T20:49:00Z</dcterms:modified>
</cp:coreProperties>
</file>