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E0BE6" w:rsidRDefault="007E0BE6" w:rsidP="007E0BE6">
      <w:pPr>
        <w:spacing w:line="480" w:lineRule="auto"/>
        <w:rPr>
          <w:rFonts w:ascii="Times New Roman" w:hAnsi="Times New Roman" w:cs="Times New Roman"/>
          <w:sz w:val="24"/>
          <w:szCs w:val="24"/>
        </w:rPr>
      </w:pPr>
      <w:r>
        <w:rPr>
          <w:rFonts w:ascii="Times New Roman" w:hAnsi="Times New Roman" w:cs="Times New Roman"/>
          <w:sz w:val="24"/>
          <w:szCs w:val="24"/>
        </w:rPr>
        <w:t>Name</w:t>
      </w:r>
    </w:p>
    <w:p w:rsidR="007E0BE6" w:rsidRDefault="007E0BE6" w:rsidP="007E0BE6">
      <w:pPr>
        <w:spacing w:line="480" w:lineRule="auto"/>
        <w:rPr>
          <w:rFonts w:ascii="Times New Roman" w:hAnsi="Times New Roman" w:cs="Times New Roman"/>
          <w:sz w:val="24"/>
          <w:szCs w:val="24"/>
        </w:rPr>
      </w:pPr>
      <w:r>
        <w:rPr>
          <w:rFonts w:ascii="Times New Roman" w:hAnsi="Times New Roman" w:cs="Times New Roman"/>
          <w:sz w:val="24"/>
          <w:szCs w:val="24"/>
        </w:rPr>
        <w:t>Tutor</w:t>
      </w:r>
    </w:p>
    <w:p w:rsidR="007E0BE6" w:rsidRDefault="007E0BE6" w:rsidP="007E0BE6">
      <w:pPr>
        <w:spacing w:line="480" w:lineRule="auto"/>
        <w:rPr>
          <w:rFonts w:ascii="Times New Roman" w:hAnsi="Times New Roman" w:cs="Times New Roman"/>
          <w:sz w:val="24"/>
          <w:szCs w:val="24"/>
        </w:rPr>
      </w:pPr>
      <w:r>
        <w:rPr>
          <w:rFonts w:ascii="Times New Roman" w:hAnsi="Times New Roman" w:cs="Times New Roman"/>
          <w:sz w:val="24"/>
          <w:szCs w:val="24"/>
        </w:rPr>
        <w:t>Course</w:t>
      </w:r>
    </w:p>
    <w:p w:rsidR="007E0BE6" w:rsidRDefault="007E0BE6" w:rsidP="007E0BE6">
      <w:pPr>
        <w:spacing w:line="480" w:lineRule="auto"/>
        <w:rPr>
          <w:rFonts w:ascii="Times New Roman" w:hAnsi="Times New Roman" w:cs="Times New Roman"/>
          <w:sz w:val="24"/>
          <w:szCs w:val="24"/>
        </w:rPr>
      </w:pPr>
      <w:r>
        <w:rPr>
          <w:rFonts w:ascii="Times New Roman" w:hAnsi="Times New Roman" w:cs="Times New Roman"/>
          <w:sz w:val="24"/>
          <w:szCs w:val="24"/>
        </w:rPr>
        <w:t>Date</w:t>
      </w:r>
    </w:p>
    <w:p w:rsidR="00B46D51" w:rsidRPr="007E0BE6" w:rsidRDefault="006F318B" w:rsidP="007E0BE6">
      <w:pPr>
        <w:spacing w:line="480" w:lineRule="auto"/>
        <w:jc w:val="center"/>
        <w:rPr>
          <w:rFonts w:ascii="Times New Roman" w:hAnsi="Times New Roman" w:cs="Times New Roman"/>
          <w:b/>
          <w:sz w:val="24"/>
          <w:szCs w:val="24"/>
        </w:rPr>
      </w:pPr>
      <w:r w:rsidRPr="007E0BE6">
        <w:rPr>
          <w:rFonts w:ascii="Times New Roman" w:hAnsi="Times New Roman" w:cs="Times New Roman"/>
          <w:b/>
          <w:sz w:val="24"/>
          <w:szCs w:val="24"/>
        </w:rPr>
        <w:t>INDEXING PERFORMANCE AREAS</w:t>
      </w:r>
    </w:p>
    <w:p w:rsidR="006F318B" w:rsidRPr="007E0BE6" w:rsidRDefault="006F318B" w:rsidP="007E0BE6">
      <w:pPr>
        <w:spacing w:line="480" w:lineRule="auto"/>
        <w:rPr>
          <w:rFonts w:ascii="Times New Roman" w:hAnsi="Times New Roman" w:cs="Times New Roman"/>
          <w:sz w:val="24"/>
          <w:szCs w:val="24"/>
        </w:rPr>
      </w:pPr>
      <w:r w:rsidRPr="007E0BE6">
        <w:rPr>
          <w:rFonts w:ascii="Times New Roman" w:hAnsi="Times New Roman" w:cs="Times New Roman"/>
          <w:sz w:val="24"/>
          <w:szCs w:val="24"/>
        </w:rPr>
        <w:t>Indexing performance areas is a type of performance measures.It evaluates the certain processses of and the success of an organisation. Sometimes in this concept of indexing perfomance areas, it is defined in terms of making progress towards strategic goals. In other words by defining perfomance index we say is a comparison of product perfomance measures in a selected area. This one can be very simple. Anyone can calculate any simple and then calculate it manually and also can categorize it at the national level.</w:t>
      </w:r>
    </w:p>
    <w:p w:rsidR="006F318B" w:rsidRPr="007E0BE6" w:rsidRDefault="006F318B" w:rsidP="007E0BE6">
      <w:pPr>
        <w:spacing w:line="480" w:lineRule="auto"/>
        <w:rPr>
          <w:rFonts w:ascii="Times New Roman" w:hAnsi="Times New Roman" w:cs="Times New Roman"/>
          <w:sz w:val="24"/>
          <w:szCs w:val="24"/>
        </w:rPr>
      </w:pPr>
      <w:r w:rsidRPr="007E0BE6">
        <w:rPr>
          <w:rFonts w:ascii="Times New Roman" w:hAnsi="Times New Roman" w:cs="Times New Roman"/>
          <w:sz w:val="24"/>
          <w:szCs w:val="24"/>
        </w:rPr>
        <w:t>This critical perfomance is central to the assessment process. The measures go within three broad dimensions and those are the effectiveness, reliability, and the cost. There are more detailed concerns that fall within these principals. The projects indicate the systems inventory and the indicators of the size and the geographical extent. Once the inventory has been made we therefore have to perform measures to be developed. Each measure must reflect specific goals, regulations or community vision of the purpose of its infrastructure;</w:t>
      </w:r>
    </w:p>
    <w:p w:rsidR="006F318B" w:rsidRPr="007E0BE6" w:rsidRDefault="006F318B" w:rsidP="007E0BE6">
      <w:pPr>
        <w:spacing w:line="480" w:lineRule="auto"/>
        <w:rPr>
          <w:rFonts w:ascii="Times New Roman" w:hAnsi="Times New Roman" w:cs="Times New Roman"/>
          <w:sz w:val="24"/>
          <w:szCs w:val="24"/>
        </w:rPr>
      </w:pPr>
      <w:r w:rsidRPr="007E0BE6">
        <w:rPr>
          <w:rFonts w:ascii="Times New Roman" w:hAnsi="Times New Roman" w:cs="Times New Roman"/>
          <w:sz w:val="24"/>
          <w:szCs w:val="24"/>
        </w:rPr>
        <w:t>The measures must indicate the outcomes resulting from infrastucture service availability and delivery; that is things like, Access and movement, health economic activity. The measures reflect local conditions and current or pending issues and decisions to be made. They should be preventive as well as corrective management actions of the infrastucture projects to maintain acceptable performance through the life cycle. The infrastucture projects should be assessed with the involvement of stakeholders that is-</w:t>
      </w:r>
    </w:p>
    <w:p w:rsidR="006F318B" w:rsidRPr="007E0BE6" w:rsidRDefault="006F318B" w:rsidP="007E0BE6">
      <w:pPr>
        <w:spacing w:line="480" w:lineRule="auto"/>
        <w:rPr>
          <w:rFonts w:ascii="Times New Roman" w:hAnsi="Times New Roman" w:cs="Times New Roman"/>
          <w:sz w:val="24"/>
          <w:szCs w:val="24"/>
        </w:rPr>
      </w:pPr>
      <w:proofErr w:type="gramStart"/>
      <w:r w:rsidRPr="007E0BE6">
        <w:rPr>
          <w:rFonts w:ascii="Times New Roman" w:hAnsi="Times New Roman" w:cs="Times New Roman"/>
          <w:sz w:val="24"/>
          <w:szCs w:val="24"/>
        </w:rPr>
        <w:t>Infrastructures' owners, operators, users and the neighbors.</w:t>
      </w:r>
      <w:proofErr w:type="gramEnd"/>
      <w:r w:rsidRPr="007E0BE6">
        <w:rPr>
          <w:rFonts w:ascii="Times New Roman" w:hAnsi="Times New Roman" w:cs="Times New Roman"/>
          <w:sz w:val="24"/>
          <w:szCs w:val="24"/>
        </w:rPr>
        <w:t xml:space="preserve"> The specific set of measures used may differ from place to place and also from time to time. The measures selected should reflect the concerns of the stakeholders. There are also fewer sources of information on the functional interactions across infrastucture modes. Economists similarly they have attempted to assess the influence of total infrastructure.</w:t>
      </w:r>
    </w:p>
    <w:p w:rsidR="006F318B" w:rsidRPr="007E0BE6" w:rsidRDefault="006F318B" w:rsidP="007E0BE6">
      <w:pPr>
        <w:spacing w:line="480" w:lineRule="auto"/>
        <w:rPr>
          <w:rFonts w:ascii="Times New Roman" w:hAnsi="Times New Roman" w:cs="Times New Roman"/>
          <w:sz w:val="24"/>
          <w:szCs w:val="24"/>
        </w:rPr>
      </w:pPr>
      <w:r w:rsidRPr="007E0BE6">
        <w:rPr>
          <w:rFonts w:ascii="Times New Roman" w:hAnsi="Times New Roman" w:cs="Times New Roman"/>
          <w:sz w:val="24"/>
          <w:szCs w:val="24"/>
        </w:rPr>
        <w:t>Broad goals are supposed to be stated when individual modes are considered. You can hinder or improve the indexing because it is a large subject to handle on what to do and what not to do. We normally create indexes to improve query response time but in general we say indexing is a balancing act. Each index is a system managed in that the tables are being managed. From that we can see that very addition or modification to the data involves updating the indexes.</w:t>
      </w:r>
    </w:p>
    <w:p w:rsidR="006F318B" w:rsidRPr="007E0BE6" w:rsidRDefault="006F318B" w:rsidP="007E0BE6">
      <w:pPr>
        <w:spacing w:line="480" w:lineRule="auto"/>
        <w:rPr>
          <w:rFonts w:ascii="Times New Roman" w:hAnsi="Times New Roman" w:cs="Times New Roman"/>
          <w:sz w:val="24"/>
          <w:szCs w:val="24"/>
        </w:rPr>
      </w:pPr>
      <w:r w:rsidRPr="007E0BE6">
        <w:rPr>
          <w:rFonts w:ascii="Times New Roman" w:hAnsi="Times New Roman" w:cs="Times New Roman"/>
          <w:sz w:val="24"/>
          <w:szCs w:val="24"/>
        </w:rPr>
        <w:t>And as it is updating the indexes leads to slow performance of the data updates.</w:t>
      </w:r>
    </w:p>
    <w:p w:rsidR="006F318B" w:rsidRPr="007E0BE6" w:rsidRDefault="006F318B" w:rsidP="007E0BE6">
      <w:pPr>
        <w:spacing w:line="480" w:lineRule="auto"/>
        <w:rPr>
          <w:rFonts w:ascii="Times New Roman" w:hAnsi="Times New Roman" w:cs="Times New Roman"/>
          <w:sz w:val="24"/>
          <w:szCs w:val="24"/>
        </w:rPr>
      </w:pPr>
      <w:r w:rsidRPr="007E0BE6">
        <w:rPr>
          <w:rFonts w:ascii="Times New Roman" w:hAnsi="Times New Roman" w:cs="Times New Roman"/>
          <w:sz w:val="24"/>
          <w:szCs w:val="24"/>
        </w:rPr>
        <w:t xml:space="preserve">Every </w:t>
      </w:r>
      <w:proofErr w:type="gramStart"/>
      <w:r w:rsidRPr="007E0BE6">
        <w:rPr>
          <w:rFonts w:ascii="Times New Roman" w:hAnsi="Times New Roman" w:cs="Times New Roman"/>
          <w:sz w:val="24"/>
          <w:szCs w:val="24"/>
        </w:rPr>
        <w:t>vendors</w:t>
      </w:r>
      <w:proofErr w:type="gramEnd"/>
      <w:r w:rsidRPr="007E0BE6">
        <w:rPr>
          <w:rFonts w:ascii="Times New Roman" w:hAnsi="Times New Roman" w:cs="Times New Roman"/>
          <w:sz w:val="24"/>
          <w:szCs w:val="24"/>
        </w:rPr>
        <w:t xml:space="preserve"> of these databases have got the ideas about how and when to index.</w:t>
      </w:r>
    </w:p>
    <w:p w:rsidR="006F318B" w:rsidRPr="007E0BE6" w:rsidRDefault="006F318B" w:rsidP="007E0BE6">
      <w:pPr>
        <w:spacing w:line="480" w:lineRule="auto"/>
        <w:rPr>
          <w:rFonts w:ascii="Times New Roman" w:hAnsi="Times New Roman" w:cs="Times New Roman"/>
          <w:sz w:val="24"/>
          <w:szCs w:val="24"/>
        </w:rPr>
      </w:pPr>
      <w:r w:rsidRPr="007E0BE6">
        <w:rPr>
          <w:rFonts w:ascii="Times New Roman" w:hAnsi="Times New Roman" w:cs="Times New Roman"/>
          <w:sz w:val="24"/>
          <w:szCs w:val="24"/>
        </w:rPr>
        <w:t>Addition of indexes affects the performance of those areas.</w:t>
      </w:r>
    </w:p>
    <w:p w:rsidR="006F318B" w:rsidRPr="007E0BE6" w:rsidRDefault="006F318B" w:rsidP="007E0BE6">
      <w:pPr>
        <w:spacing w:line="480" w:lineRule="auto"/>
        <w:rPr>
          <w:rFonts w:ascii="Times New Roman" w:hAnsi="Times New Roman" w:cs="Times New Roman"/>
          <w:sz w:val="24"/>
          <w:szCs w:val="24"/>
        </w:rPr>
      </w:pPr>
      <w:r w:rsidRPr="007E0BE6">
        <w:rPr>
          <w:rFonts w:ascii="Times New Roman" w:hAnsi="Times New Roman" w:cs="Times New Roman"/>
          <w:sz w:val="24"/>
          <w:szCs w:val="24"/>
        </w:rPr>
        <w:t>We are supposed to optimize the index to remove duplicate indexes in those areas.</w:t>
      </w:r>
    </w:p>
    <w:p w:rsidR="006F318B" w:rsidRPr="007E0BE6" w:rsidRDefault="006F318B" w:rsidP="007E0BE6">
      <w:pPr>
        <w:spacing w:line="480" w:lineRule="auto"/>
        <w:rPr>
          <w:rFonts w:ascii="Times New Roman" w:hAnsi="Times New Roman" w:cs="Times New Roman"/>
          <w:sz w:val="24"/>
          <w:szCs w:val="24"/>
        </w:rPr>
      </w:pPr>
      <w:r w:rsidRPr="007E0BE6">
        <w:rPr>
          <w:rFonts w:ascii="Times New Roman" w:hAnsi="Times New Roman" w:cs="Times New Roman"/>
          <w:sz w:val="24"/>
          <w:szCs w:val="24"/>
        </w:rPr>
        <w:t>It is easy to spot an index because it is identical but the issue here is that other common occurrences matches the indexes that are subsets of other index</w:t>
      </w:r>
    </w:p>
    <w:p w:rsidR="006F318B" w:rsidRPr="007E0BE6" w:rsidRDefault="006F318B" w:rsidP="007E0BE6">
      <w:pPr>
        <w:spacing w:line="480" w:lineRule="auto"/>
        <w:rPr>
          <w:rFonts w:ascii="Times New Roman" w:hAnsi="Times New Roman" w:cs="Times New Roman"/>
          <w:sz w:val="24"/>
          <w:szCs w:val="24"/>
        </w:rPr>
      </w:pPr>
      <w:r w:rsidRPr="007E0BE6">
        <w:rPr>
          <w:rFonts w:ascii="Times New Roman" w:hAnsi="Times New Roman" w:cs="Times New Roman"/>
          <w:sz w:val="24"/>
          <w:szCs w:val="24"/>
        </w:rPr>
        <w:t>The lists can be separated and then be modified to give a desired value of the original index.</w:t>
      </w:r>
    </w:p>
    <w:p w:rsidR="006F318B" w:rsidRPr="007E0BE6" w:rsidRDefault="006F318B" w:rsidP="007E0BE6">
      <w:pPr>
        <w:spacing w:line="480" w:lineRule="auto"/>
        <w:rPr>
          <w:rFonts w:ascii="Times New Roman" w:hAnsi="Times New Roman" w:cs="Times New Roman"/>
          <w:sz w:val="24"/>
          <w:szCs w:val="24"/>
        </w:rPr>
      </w:pPr>
      <w:r w:rsidRPr="007E0BE6">
        <w:rPr>
          <w:rFonts w:ascii="Times New Roman" w:hAnsi="Times New Roman" w:cs="Times New Roman"/>
          <w:sz w:val="24"/>
          <w:szCs w:val="24"/>
        </w:rPr>
        <w:t>Indexing catches the attention of search engines in the performance index.</w:t>
      </w:r>
    </w:p>
    <w:p w:rsidR="006F318B" w:rsidRPr="007E0BE6" w:rsidRDefault="006F318B" w:rsidP="007E0BE6">
      <w:pPr>
        <w:spacing w:line="480" w:lineRule="auto"/>
        <w:rPr>
          <w:rFonts w:ascii="Times New Roman" w:hAnsi="Times New Roman" w:cs="Times New Roman"/>
          <w:sz w:val="24"/>
          <w:szCs w:val="24"/>
        </w:rPr>
      </w:pPr>
      <w:r w:rsidRPr="007E0BE6">
        <w:rPr>
          <w:rFonts w:ascii="Times New Roman" w:hAnsi="Times New Roman" w:cs="Times New Roman"/>
          <w:sz w:val="24"/>
          <w:szCs w:val="24"/>
        </w:rPr>
        <w:t>For example if one is searching for something let’s say an article it helps one to get into that area clearly.</w:t>
      </w:r>
    </w:p>
    <w:p w:rsidR="006F318B" w:rsidRPr="007E0BE6" w:rsidRDefault="006F318B" w:rsidP="007E0BE6">
      <w:pPr>
        <w:spacing w:line="480" w:lineRule="auto"/>
        <w:rPr>
          <w:rFonts w:ascii="Times New Roman" w:hAnsi="Times New Roman" w:cs="Times New Roman"/>
          <w:sz w:val="24"/>
          <w:szCs w:val="24"/>
        </w:rPr>
      </w:pPr>
      <w:r w:rsidRPr="007E0BE6">
        <w:rPr>
          <w:rFonts w:ascii="Times New Roman" w:hAnsi="Times New Roman" w:cs="Times New Roman"/>
          <w:sz w:val="24"/>
          <w:szCs w:val="24"/>
        </w:rPr>
        <w:t>PRIVATE SECTOR SECURITY</w:t>
      </w:r>
    </w:p>
    <w:p w:rsidR="006F318B" w:rsidRPr="007E0BE6" w:rsidRDefault="006F318B" w:rsidP="007E0BE6">
      <w:pPr>
        <w:spacing w:line="480" w:lineRule="auto"/>
        <w:rPr>
          <w:rFonts w:ascii="Times New Roman" w:hAnsi="Times New Roman" w:cs="Times New Roman"/>
          <w:sz w:val="24"/>
          <w:szCs w:val="24"/>
        </w:rPr>
      </w:pPr>
      <w:r w:rsidRPr="007E0BE6">
        <w:rPr>
          <w:rFonts w:ascii="Times New Roman" w:hAnsi="Times New Roman" w:cs="Times New Roman"/>
          <w:sz w:val="24"/>
          <w:szCs w:val="24"/>
        </w:rPr>
        <w:t>Risk should be identified and managed in a coordinated and comprehensive way across the critical infrastructure community to enable the effective allocation of security and resilience resources.</w:t>
      </w:r>
      <w:r w:rsidR="007E0BE6">
        <w:rPr>
          <w:rFonts w:ascii="Times New Roman" w:hAnsi="Times New Roman" w:cs="Times New Roman"/>
          <w:sz w:val="24"/>
          <w:szCs w:val="24"/>
        </w:rPr>
        <w:t xml:space="preserve"> </w:t>
      </w:r>
      <w:r w:rsidRPr="007E0BE6">
        <w:rPr>
          <w:rFonts w:ascii="Times New Roman" w:hAnsi="Times New Roman" w:cs="Times New Roman"/>
          <w:sz w:val="24"/>
          <w:szCs w:val="24"/>
        </w:rPr>
        <w:t>This can also be done by understanding and addressing risks from cross-sector dependencies and interdependencies and essential to enhancing critical infrastructure security and resilience in this private sector.</w:t>
      </w:r>
      <w:r w:rsidR="007E0BE6">
        <w:rPr>
          <w:rFonts w:ascii="Times New Roman" w:hAnsi="Times New Roman" w:cs="Times New Roman"/>
          <w:sz w:val="24"/>
          <w:szCs w:val="24"/>
        </w:rPr>
        <w:t xml:space="preserve"> </w:t>
      </w:r>
      <w:r w:rsidRPr="007E0BE6">
        <w:rPr>
          <w:rFonts w:ascii="Times New Roman" w:hAnsi="Times New Roman" w:cs="Times New Roman"/>
          <w:sz w:val="24"/>
          <w:szCs w:val="24"/>
        </w:rPr>
        <w:t>Another point is that we gain knowledge and of infrastructure risk and interdependencies which require sharing the information across the critical infrastructure community.</w:t>
      </w:r>
      <w:r w:rsidR="007E0BE6">
        <w:rPr>
          <w:rFonts w:ascii="Times New Roman" w:hAnsi="Times New Roman" w:cs="Times New Roman"/>
          <w:sz w:val="24"/>
          <w:szCs w:val="24"/>
        </w:rPr>
        <w:t xml:space="preserve"> </w:t>
      </w:r>
      <w:r w:rsidRPr="007E0BE6">
        <w:rPr>
          <w:rFonts w:ascii="Times New Roman" w:hAnsi="Times New Roman" w:cs="Times New Roman"/>
          <w:sz w:val="24"/>
          <w:szCs w:val="24"/>
        </w:rPr>
        <w:t>This partnership approach to critical infrastructure security and resilience recognizes the unique perspectives and comparative advantages of the diverse critical infrastructure community.</w:t>
      </w:r>
      <w:r w:rsidR="007E0BE6">
        <w:rPr>
          <w:rFonts w:ascii="Times New Roman" w:hAnsi="Times New Roman" w:cs="Times New Roman"/>
          <w:sz w:val="24"/>
          <w:szCs w:val="24"/>
        </w:rPr>
        <w:t xml:space="preserve"> </w:t>
      </w:r>
      <w:r w:rsidR="007E0BE6" w:rsidRPr="007E0BE6">
        <w:rPr>
          <w:rFonts w:ascii="Times New Roman" w:hAnsi="Times New Roman" w:cs="Times New Roman"/>
          <w:sz w:val="24"/>
          <w:szCs w:val="24"/>
        </w:rPr>
        <w:t>These private sectors</w:t>
      </w:r>
      <w:r w:rsidRPr="007E0BE6">
        <w:rPr>
          <w:rFonts w:ascii="Times New Roman" w:hAnsi="Times New Roman" w:cs="Times New Roman"/>
          <w:sz w:val="24"/>
          <w:szCs w:val="24"/>
        </w:rPr>
        <w:t xml:space="preserve"> depend on applying risk management practises on both the industries and the government.</w:t>
      </w:r>
      <w:r w:rsidR="007E0BE6">
        <w:rPr>
          <w:rFonts w:ascii="Times New Roman" w:hAnsi="Times New Roman" w:cs="Times New Roman"/>
          <w:sz w:val="24"/>
          <w:szCs w:val="24"/>
        </w:rPr>
        <w:t xml:space="preserve"> </w:t>
      </w:r>
      <w:r w:rsidRPr="007E0BE6">
        <w:rPr>
          <w:rFonts w:ascii="Times New Roman" w:hAnsi="Times New Roman" w:cs="Times New Roman"/>
          <w:sz w:val="24"/>
          <w:szCs w:val="24"/>
        </w:rPr>
        <w:t>This private sector is also designed to provide flexibility when it comes to matters of insecurity.</w:t>
      </w:r>
      <w:r w:rsidR="007E0BE6">
        <w:rPr>
          <w:rFonts w:ascii="Times New Roman" w:hAnsi="Times New Roman" w:cs="Times New Roman"/>
          <w:sz w:val="24"/>
          <w:szCs w:val="24"/>
        </w:rPr>
        <w:t xml:space="preserve"> </w:t>
      </w:r>
      <w:r w:rsidRPr="007E0BE6">
        <w:rPr>
          <w:rFonts w:ascii="Times New Roman" w:hAnsi="Times New Roman" w:cs="Times New Roman"/>
          <w:sz w:val="24"/>
          <w:szCs w:val="24"/>
        </w:rPr>
        <w:t>It shares the information throughout the steps of the management framework to build upon the best practices and lessons learned and help identify and fill gaps in security and resilience efforts.</w:t>
      </w:r>
      <w:r w:rsidR="007E0BE6">
        <w:rPr>
          <w:rFonts w:ascii="Times New Roman" w:hAnsi="Times New Roman" w:cs="Times New Roman"/>
          <w:sz w:val="24"/>
          <w:szCs w:val="24"/>
        </w:rPr>
        <w:t xml:space="preserve"> </w:t>
      </w:r>
      <w:r w:rsidRPr="007E0BE6">
        <w:rPr>
          <w:rFonts w:ascii="Times New Roman" w:hAnsi="Times New Roman" w:cs="Times New Roman"/>
          <w:sz w:val="24"/>
          <w:szCs w:val="24"/>
        </w:rPr>
        <w:t>It also focuses on the threats and hazards that are likely to cause harm, and employ approaches that are designed to prevent are mitigate the effects of those incidents.</w:t>
      </w:r>
      <w:r w:rsidR="007E0BE6">
        <w:rPr>
          <w:rFonts w:ascii="Times New Roman" w:hAnsi="Times New Roman" w:cs="Times New Roman"/>
          <w:sz w:val="24"/>
          <w:szCs w:val="24"/>
        </w:rPr>
        <w:t xml:space="preserve"> </w:t>
      </w:r>
      <w:r w:rsidRPr="007E0BE6">
        <w:rPr>
          <w:rFonts w:ascii="Times New Roman" w:hAnsi="Times New Roman" w:cs="Times New Roman"/>
          <w:sz w:val="24"/>
          <w:szCs w:val="24"/>
        </w:rPr>
        <w:t>Private sector is built upon best practises and lessons learned and help identify and fill the gaps.</w:t>
      </w:r>
      <w:r w:rsidR="007E0BE6">
        <w:rPr>
          <w:rFonts w:ascii="Times New Roman" w:hAnsi="Times New Roman" w:cs="Times New Roman"/>
          <w:sz w:val="24"/>
          <w:szCs w:val="24"/>
        </w:rPr>
        <w:t xml:space="preserve"> </w:t>
      </w:r>
      <w:r w:rsidRPr="007E0BE6">
        <w:rPr>
          <w:rFonts w:ascii="Times New Roman" w:hAnsi="Times New Roman" w:cs="Times New Roman"/>
          <w:sz w:val="24"/>
          <w:szCs w:val="24"/>
        </w:rPr>
        <w:t>Security sector can be analyzed in three categories based on the risks.</w:t>
      </w:r>
    </w:p>
    <w:p w:rsidR="006F318B" w:rsidRPr="007E0BE6" w:rsidRDefault="006F318B" w:rsidP="007E0BE6">
      <w:pPr>
        <w:spacing w:line="480" w:lineRule="auto"/>
        <w:rPr>
          <w:rFonts w:ascii="Times New Roman" w:hAnsi="Times New Roman" w:cs="Times New Roman"/>
          <w:sz w:val="24"/>
          <w:szCs w:val="24"/>
        </w:rPr>
      </w:pPr>
      <w:proofErr w:type="gramStart"/>
      <w:r w:rsidRPr="007E0BE6">
        <w:rPr>
          <w:rFonts w:ascii="Times New Roman" w:hAnsi="Times New Roman" w:cs="Times New Roman"/>
          <w:sz w:val="24"/>
          <w:szCs w:val="24"/>
        </w:rPr>
        <w:t>Threat-which is a natural or man-made occurrence, individual, entity, or action that has or indicates the potential to harm life, information, operations, the environment or property.</w:t>
      </w:r>
      <w:proofErr w:type="gramEnd"/>
    </w:p>
    <w:p w:rsidR="006F318B" w:rsidRPr="007E0BE6" w:rsidRDefault="006F318B" w:rsidP="007E0BE6">
      <w:pPr>
        <w:spacing w:line="480" w:lineRule="auto"/>
        <w:rPr>
          <w:rFonts w:ascii="Times New Roman" w:hAnsi="Times New Roman" w:cs="Times New Roman"/>
          <w:sz w:val="24"/>
          <w:szCs w:val="24"/>
        </w:rPr>
      </w:pPr>
      <w:proofErr w:type="gramStart"/>
      <w:r w:rsidRPr="007E0BE6">
        <w:rPr>
          <w:rFonts w:ascii="Times New Roman" w:hAnsi="Times New Roman" w:cs="Times New Roman"/>
          <w:sz w:val="24"/>
          <w:szCs w:val="24"/>
        </w:rPr>
        <w:t>Vulnerability-physical feature or operational attribute that renders an entity open to exploitation or</w:t>
      </w:r>
      <w:r w:rsidR="00925166" w:rsidRPr="007E0BE6">
        <w:rPr>
          <w:rFonts w:ascii="Times New Roman" w:hAnsi="Times New Roman" w:cs="Times New Roman"/>
          <w:sz w:val="24"/>
          <w:szCs w:val="24"/>
        </w:rPr>
        <w:t xml:space="preserve"> susceptible to a given hazard.</w:t>
      </w:r>
      <w:proofErr w:type="gramEnd"/>
      <w:r w:rsidR="00925166" w:rsidRPr="007E0BE6">
        <w:rPr>
          <w:rFonts w:ascii="Times New Roman" w:hAnsi="Times New Roman" w:cs="Times New Roman"/>
          <w:sz w:val="24"/>
          <w:szCs w:val="24"/>
        </w:rPr>
        <w:t xml:space="preserve"> </w:t>
      </w:r>
      <w:proofErr w:type="gramStart"/>
      <w:r w:rsidR="00925166" w:rsidRPr="007E0BE6">
        <w:rPr>
          <w:rFonts w:ascii="Times New Roman" w:hAnsi="Times New Roman" w:cs="Times New Roman"/>
          <w:sz w:val="24"/>
          <w:szCs w:val="24"/>
        </w:rPr>
        <w:t>Consequences</w:t>
      </w:r>
      <w:r w:rsidRPr="007E0BE6">
        <w:rPr>
          <w:rFonts w:ascii="Times New Roman" w:hAnsi="Times New Roman" w:cs="Times New Roman"/>
          <w:sz w:val="24"/>
          <w:szCs w:val="24"/>
        </w:rPr>
        <w:t>-effect of an event, incident or occurrence.</w:t>
      </w:r>
      <w:proofErr w:type="gramEnd"/>
    </w:p>
    <w:p w:rsidR="00925166" w:rsidRPr="007E0BE6" w:rsidRDefault="006F318B" w:rsidP="007E0BE6">
      <w:pPr>
        <w:spacing w:line="480" w:lineRule="auto"/>
        <w:rPr>
          <w:rFonts w:ascii="Times New Roman" w:hAnsi="Times New Roman" w:cs="Times New Roman"/>
          <w:sz w:val="24"/>
          <w:szCs w:val="24"/>
        </w:rPr>
      </w:pPr>
      <w:r w:rsidRPr="007E0BE6">
        <w:rPr>
          <w:rFonts w:ascii="Times New Roman" w:hAnsi="Times New Roman" w:cs="Times New Roman"/>
          <w:sz w:val="24"/>
          <w:szCs w:val="24"/>
        </w:rPr>
        <w:t>In case of anything the private sector is supposed to deal with these three risks for the better</w:t>
      </w:r>
      <w:r w:rsidR="00925166" w:rsidRPr="007E0BE6">
        <w:rPr>
          <w:rFonts w:ascii="Times New Roman" w:hAnsi="Times New Roman" w:cs="Times New Roman"/>
          <w:sz w:val="24"/>
          <w:szCs w:val="24"/>
        </w:rPr>
        <w:t xml:space="preserve">ment of the community at large. </w:t>
      </w:r>
    </w:p>
    <w:p w:rsidR="006F318B" w:rsidRPr="007E0BE6" w:rsidRDefault="006F318B" w:rsidP="007E0BE6">
      <w:pPr>
        <w:spacing w:line="480" w:lineRule="auto"/>
        <w:rPr>
          <w:rFonts w:ascii="Times New Roman" w:hAnsi="Times New Roman" w:cs="Times New Roman"/>
          <w:sz w:val="24"/>
          <w:szCs w:val="24"/>
        </w:rPr>
      </w:pPr>
      <w:r w:rsidRPr="007E0BE6">
        <w:rPr>
          <w:rFonts w:ascii="Times New Roman" w:hAnsi="Times New Roman" w:cs="Times New Roman"/>
          <w:sz w:val="24"/>
          <w:szCs w:val="24"/>
        </w:rPr>
        <w:t>We can im</w:t>
      </w:r>
      <w:r w:rsidR="00925166" w:rsidRPr="007E0BE6">
        <w:rPr>
          <w:rFonts w:ascii="Times New Roman" w:hAnsi="Times New Roman" w:cs="Times New Roman"/>
          <w:sz w:val="24"/>
          <w:szCs w:val="24"/>
        </w:rPr>
        <w:t>plement the security sector by; conducting</w:t>
      </w:r>
      <w:r w:rsidRPr="007E0BE6">
        <w:rPr>
          <w:rFonts w:ascii="Times New Roman" w:hAnsi="Times New Roman" w:cs="Times New Roman"/>
          <w:sz w:val="24"/>
          <w:szCs w:val="24"/>
        </w:rPr>
        <w:t xml:space="preserve"> continuous monitoring of cyber systems.</w:t>
      </w:r>
    </w:p>
    <w:p w:rsidR="006F318B" w:rsidRPr="007E0BE6" w:rsidRDefault="006F318B" w:rsidP="007E0BE6">
      <w:pPr>
        <w:spacing w:line="480" w:lineRule="auto"/>
        <w:rPr>
          <w:rFonts w:ascii="Times New Roman" w:hAnsi="Times New Roman" w:cs="Times New Roman"/>
          <w:sz w:val="24"/>
          <w:szCs w:val="24"/>
        </w:rPr>
      </w:pPr>
      <w:r w:rsidRPr="007E0BE6">
        <w:rPr>
          <w:rFonts w:ascii="Times New Roman" w:hAnsi="Times New Roman" w:cs="Times New Roman"/>
          <w:sz w:val="24"/>
          <w:szCs w:val="24"/>
        </w:rPr>
        <w:t>Employ security protection systems to detect o</w:t>
      </w:r>
      <w:r w:rsidR="00925166" w:rsidRPr="007E0BE6">
        <w:rPr>
          <w:rFonts w:ascii="Times New Roman" w:hAnsi="Times New Roman" w:cs="Times New Roman"/>
          <w:sz w:val="24"/>
          <w:szCs w:val="24"/>
        </w:rPr>
        <w:t>r delay an attack or intrusion. Detect</w:t>
      </w:r>
      <w:r w:rsidRPr="007E0BE6">
        <w:rPr>
          <w:rFonts w:ascii="Times New Roman" w:hAnsi="Times New Roman" w:cs="Times New Roman"/>
          <w:sz w:val="24"/>
          <w:szCs w:val="24"/>
        </w:rPr>
        <w:t xml:space="preserve"> malicious activities that threaten critical infrastucture and related operationa</w:t>
      </w:r>
      <w:r w:rsidR="00925166" w:rsidRPr="007E0BE6">
        <w:rPr>
          <w:rFonts w:ascii="Times New Roman" w:hAnsi="Times New Roman" w:cs="Times New Roman"/>
          <w:sz w:val="24"/>
          <w:szCs w:val="24"/>
        </w:rPr>
        <w:t>l activities across the sectors.</w:t>
      </w:r>
    </w:p>
    <w:p w:rsidR="00925166" w:rsidRPr="007E0BE6" w:rsidRDefault="006F318B" w:rsidP="007E0BE6">
      <w:pPr>
        <w:spacing w:line="480" w:lineRule="auto"/>
        <w:rPr>
          <w:rFonts w:ascii="Times New Roman" w:hAnsi="Times New Roman" w:cs="Times New Roman"/>
          <w:sz w:val="24"/>
          <w:szCs w:val="24"/>
        </w:rPr>
      </w:pPr>
      <w:r w:rsidRPr="007E0BE6">
        <w:rPr>
          <w:rFonts w:ascii="Times New Roman" w:hAnsi="Times New Roman" w:cs="Times New Roman"/>
          <w:sz w:val="24"/>
          <w:szCs w:val="24"/>
        </w:rPr>
        <w:t>Implement intrusion detection or the intrusion protection systems on sensitive or mission-critical networks and prevent unauthorized access and exploitation. Monitor critical infrastructure facilities and systems potentially targeted for attacks.</w:t>
      </w:r>
    </w:p>
    <w:p w:rsidR="006F318B" w:rsidRPr="007E0BE6" w:rsidRDefault="00925166" w:rsidP="007E0BE6">
      <w:pPr>
        <w:spacing w:line="480" w:lineRule="auto"/>
        <w:rPr>
          <w:rFonts w:ascii="Times New Roman" w:hAnsi="Times New Roman" w:cs="Times New Roman"/>
          <w:sz w:val="24"/>
          <w:szCs w:val="24"/>
        </w:rPr>
      </w:pPr>
      <w:proofErr w:type="gramStart"/>
      <w:r w:rsidRPr="007E0BE6">
        <w:rPr>
          <w:rFonts w:ascii="Times New Roman" w:hAnsi="Times New Roman" w:cs="Times New Roman"/>
          <w:sz w:val="24"/>
          <w:szCs w:val="24"/>
        </w:rPr>
        <w:t>INFRASTRUCTURE REBUILDING IN AMERICA.</w:t>
      </w:r>
      <w:proofErr w:type="gramEnd"/>
    </w:p>
    <w:p w:rsidR="00925166" w:rsidRPr="007E0BE6" w:rsidRDefault="00925166" w:rsidP="007E0BE6">
      <w:pPr>
        <w:spacing w:line="480" w:lineRule="auto"/>
        <w:rPr>
          <w:rFonts w:ascii="Times New Roman" w:hAnsi="Times New Roman" w:cs="Times New Roman"/>
          <w:sz w:val="24"/>
          <w:szCs w:val="24"/>
        </w:rPr>
      </w:pPr>
      <w:r w:rsidRPr="007E0BE6">
        <w:rPr>
          <w:rFonts w:ascii="Times New Roman" w:hAnsi="Times New Roman" w:cs="Times New Roman"/>
          <w:sz w:val="24"/>
          <w:szCs w:val="24"/>
        </w:rPr>
        <w:t>States and their locals should be well prepared and should be able to understand the infrastucture problems or needs of their various diverse backgrounds.</w:t>
      </w:r>
      <w:r w:rsidR="007E0BE6">
        <w:rPr>
          <w:rFonts w:ascii="Times New Roman" w:hAnsi="Times New Roman" w:cs="Times New Roman"/>
          <w:sz w:val="24"/>
          <w:szCs w:val="24"/>
        </w:rPr>
        <w:t xml:space="preserve"> </w:t>
      </w:r>
      <w:r w:rsidRPr="007E0BE6">
        <w:rPr>
          <w:rFonts w:ascii="Times New Roman" w:hAnsi="Times New Roman" w:cs="Times New Roman"/>
          <w:sz w:val="24"/>
          <w:szCs w:val="24"/>
        </w:rPr>
        <w:t xml:space="preserve">This can be done through establishing the the incentive programs so as to improve and double their investment in the </w:t>
      </w:r>
      <w:r w:rsidR="007E0BE6" w:rsidRPr="007E0BE6">
        <w:rPr>
          <w:rFonts w:ascii="Times New Roman" w:hAnsi="Times New Roman" w:cs="Times New Roman"/>
          <w:sz w:val="24"/>
          <w:szCs w:val="24"/>
        </w:rPr>
        <w:t>infrastructure</w:t>
      </w:r>
      <w:r w:rsidRPr="007E0BE6">
        <w:rPr>
          <w:rFonts w:ascii="Times New Roman" w:hAnsi="Times New Roman" w:cs="Times New Roman"/>
          <w:sz w:val="24"/>
          <w:szCs w:val="24"/>
        </w:rPr>
        <w:t>.</w:t>
      </w:r>
      <w:r w:rsidR="007E0BE6">
        <w:rPr>
          <w:rFonts w:ascii="Times New Roman" w:hAnsi="Times New Roman" w:cs="Times New Roman"/>
          <w:sz w:val="24"/>
          <w:szCs w:val="24"/>
        </w:rPr>
        <w:t xml:space="preserve"> </w:t>
      </w:r>
      <w:r w:rsidRPr="007E0BE6">
        <w:rPr>
          <w:rFonts w:ascii="Times New Roman" w:hAnsi="Times New Roman" w:cs="Times New Roman"/>
          <w:sz w:val="24"/>
          <w:szCs w:val="24"/>
        </w:rPr>
        <w:t>This program will also support various government infrastucture that is water resource, ports, water supply just to mention but a few.</w:t>
      </w:r>
      <w:r w:rsidR="007E0BE6">
        <w:rPr>
          <w:rFonts w:ascii="Times New Roman" w:hAnsi="Times New Roman" w:cs="Times New Roman"/>
          <w:sz w:val="24"/>
          <w:szCs w:val="24"/>
        </w:rPr>
        <w:t xml:space="preserve"> All these</w:t>
      </w:r>
      <w:r w:rsidRPr="007E0BE6">
        <w:rPr>
          <w:rFonts w:ascii="Times New Roman" w:hAnsi="Times New Roman" w:cs="Times New Roman"/>
          <w:sz w:val="24"/>
          <w:szCs w:val="24"/>
        </w:rPr>
        <w:t xml:space="preserve"> will be made possible through funding that would be made available for the incentives programs.</w:t>
      </w:r>
      <w:r w:rsidR="007E0BE6">
        <w:rPr>
          <w:rFonts w:ascii="Times New Roman" w:hAnsi="Times New Roman" w:cs="Times New Roman"/>
          <w:sz w:val="24"/>
          <w:szCs w:val="24"/>
        </w:rPr>
        <w:t xml:space="preserve"> </w:t>
      </w:r>
      <w:r w:rsidRPr="007E0BE6">
        <w:rPr>
          <w:rFonts w:ascii="Times New Roman" w:hAnsi="Times New Roman" w:cs="Times New Roman"/>
          <w:sz w:val="24"/>
          <w:szCs w:val="24"/>
        </w:rPr>
        <w:t>Each agency would apply and evaluate the incentives program and the determine the content, timing, and the format.</w:t>
      </w:r>
      <w:r w:rsidR="007E0BE6">
        <w:rPr>
          <w:rFonts w:ascii="Times New Roman" w:hAnsi="Times New Roman" w:cs="Times New Roman"/>
          <w:sz w:val="24"/>
          <w:szCs w:val="24"/>
        </w:rPr>
        <w:t xml:space="preserve"> </w:t>
      </w:r>
      <w:r w:rsidRPr="007E0BE6">
        <w:rPr>
          <w:rFonts w:ascii="Times New Roman" w:hAnsi="Times New Roman" w:cs="Times New Roman"/>
          <w:sz w:val="24"/>
          <w:szCs w:val="24"/>
        </w:rPr>
        <w:t>An incentive grant is not supposed to exceed 20 percent of the new revenue.</w:t>
      </w:r>
      <w:r w:rsidR="007E0BE6">
        <w:rPr>
          <w:rFonts w:ascii="Times New Roman" w:hAnsi="Times New Roman" w:cs="Times New Roman"/>
          <w:sz w:val="24"/>
          <w:szCs w:val="24"/>
        </w:rPr>
        <w:t xml:space="preserve"> </w:t>
      </w:r>
      <w:r w:rsidRPr="007E0BE6">
        <w:rPr>
          <w:rFonts w:ascii="Times New Roman" w:hAnsi="Times New Roman" w:cs="Times New Roman"/>
          <w:sz w:val="24"/>
          <w:szCs w:val="24"/>
        </w:rPr>
        <w:t>There is need to establish rural infrastucture program to improve the condition and capability of rural through capital improvements.</w:t>
      </w:r>
      <w:r w:rsidR="007E0BE6">
        <w:rPr>
          <w:rFonts w:ascii="Times New Roman" w:hAnsi="Times New Roman" w:cs="Times New Roman"/>
          <w:sz w:val="24"/>
          <w:szCs w:val="24"/>
        </w:rPr>
        <w:t xml:space="preserve"> </w:t>
      </w:r>
      <w:r w:rsidRPr="007E0BE6">
        <w:rPr>
          <w:rFonts w:ascii="Times New Roman" w:hAnsi="Times New Roman" w:cs="Times New Roman"/>
          <w:sz w:val="24"/>
          <w:szCs w:val="24"/>
        </w:rPr>
        <w:t>This shall be in terms of transportation, broadband, power and electricity, and water resources.</w:t>
      </w:r>
      <w:r w:rsidR="007E0BE6">
        <w:rPr>
          <w:rFonts w:ascii="Times New Roman" w:hAnsi="Times New Roman" w:cs="Times New Roman"/>
          <w:sz w:val="24"/>
          <w:szCs w:val="24"/>
        </w:rPr>
        <w:t xml:space="preserve"> </w:t>
      </w:r>
      <w:r w:rsidRPr="007E0BE6">
        <w:rPr>
          <w:rFonts w:ascii="Times New Roman" w:hAnsi="Times New Roman" w:cs="Times New Roman"/>
          <w:sz w:val="24"/>
          <w:szCs w:val="24"/>
        </w:rPr>
        <w:t xml:space="preserve">Funding should be necessary for this it be achieved that is set some amount of money aside for rural </w:t>
      </w:r>
      <w:r w:rsidR="007E0BE6" w:rsidRPr="007E0BE6">
        <w:rPr>
          <w:rFonts w:ascii="Times New Roman" w:hAnsi="Times New Roman" w:cs="Times New Roman"/>
          <w:sz w:val="24"/>
          <w:szCs w:val="24"/>
        </w:rPr>
        <w:t>infrastructure</w:t>
      </w:r>
      <w:r w:rsidRPr="007E0BE6">
        <w:rPr>
          <w:rFonts w:ascii="Times New Roman" w:hAnsi="Times New Roman" w:cs="Times New Roman"/>
          <w:sz w:val="24"/>
          <w:szCs w:val="24"/>
        </w:rPr>
        <w:t xml:space="preserve"> program.</w:t>
      </w:r>
      <w:r w:rsidR="007E0BE6">
        <w:rPr>
          <w:rFonts w:ascii="Times New Roman" w:hAnsi="Times New Roman" w:cs="Times New Roman"/>
          <w:sz w:val="24"/>
          <w:szCs w:val="24"/>
        </w:rPr>
        <w:t xml:space="preserve"> </w:t>
      </w:r>
      <w:r w:rsidRPr="007E0BE6">
        <w:rPr>
          <w:rFonts w:ascii="Times New Roman" w:hAnsi="Times New Roman" w:cs="Times New Roman"/>
          <w:sz w:val="24"/>
          <w:szCs w:val="24"/>
        </w:rPr>
        <w:t>There is also the distribution of rural formula funds based on the rural population adjusted so as to reflect policy objectives</w:t>
      </w:r>
      <w:proofErr w:type="gramStart"/>
      <w:r w:rsidRPr="007E0BE6">
        <w:rPr>
          <w:rFonts w:ascii="Times New Roman" w:hAnsi="Times New Roman" w:cs="Times New Roman"/>
          <w:sz w:val="24"/>
          <w:szCs w:val="24"/>
        </w:rPr>
        <w:t>,.</w:t>
      </w:r>
      <w:proofErr w:type="gramEnd"/>
      <w:r w:rsidRPr="007E0BE6">
        <w:rPr>
          <w:rFonts w:ascii="Times New Roman" w:hAnsi="Times New Roman" w:cs="Times New Roman"/>
          <w:sz w:val="24"/>
          <w:szCs w:val="24"/>
        </w:rPr>
        <w:t xml:space="preserve"> In addition of receiving formula funds, we should also apply for rural performance grants and this is done within two years.</w:t>
      </w:r>
    </w:p>
    <w:p w:rsidR="00925166" w:rsidRPr="007E0BE6" w:rsidRDefault="00925166" w:rsidP="007E0BE6">
      <w:pPr>
        <w:spacing w:line="480" w:lineRule="auto"/>
        <w:rPr>
          <w:rFonts w:ascii="Times New Roman" w:hAnsi="Times New Roman" w:cs="Times New Roman"/>
          <w:sz w:val="24"/>
          <w:szCs w:val="24"/>
        </w:rPr>
      </w:pPr>
      <w:r w:rsidRPr="007E0BE6">
        <w:rPr>
          <w:rFonts w:ascii="Times New Roman" w:hAnsi="Times New Roman" w:cs="Times New Roman"/>
          <w:sz w:val="24"/>
          <w:szCs w:val="24"/>
        </w:rPr>
        <w:t>We should also include the tribal infrastructure and the territorial infrastructure. We have also the establishment of transformative projects program which will introduce new types of services and also improve services based on other related metrics.</w:t>
      </w:r>
    </w:p>
    <w:p w:rsidR="00925166" w:rsidRPr="007E0BE6" w:rsidRDefault="00925166" w:rsidP="007E0BE6">
      <w:pPr>
        <w:spacing w:line="480" w:lineRule="auto"/>
        <w:rPr>
          <w:rFonts w:ascii="Times New Roman" w:hAnsi="Times New Roman" w:cs="Times New Roman"/>
          <w:sz w:val="24"/>
          <w:szCs w:val="24"/>
        </w:rPr>
      </w:pPr>
      <w:r w:rsidRPr="007E0BE6">
        <w:rPr>
          <w:rFonts w:ascii="Times New Roman" w:hAnsi="Times New Roman" w:cs="Times New Roman"/>
          <w:sz w:val="24"/>
          <w:szCs w:val="24"/>
        </w:rPr>
        <w:t>There should be the application and the funding tracks that would be under three tracks which would be designed to support a distinct phase of the project.</w:t>
      </w:r>
    </w:p>
    <w:p w:rsidR="00925166" w:rsidRPr="007E0BE6" w:rsidRDefault="00925166" w:rsidP="007E0BE6">
      <w:pPr>
        <w:spacing w:line="480" w:lineRule="auto"/>
        <w:rPr>
          <w:rFonts w:ascii="Times New Roman" w:hAnsi="Times New Roman" w:cs="Times New Roman"/>
          <w:sz w:val="24"/>
          <w:szCs w:val="24"/>
        </w:rPr>
      </w:pPr>
      <w:r w:rsidRPr="007E0BE6">
        <w:rPr>
          <w:rFonts w:ascii="Times New Roman" w:hAnsi="Times New Roman" w:cs="Times New Roman"/>
          <w:sz w:val="24"/>
          <w:szCs w:val="24"/>
        </w:rPr>
        <w:t>Also there should be partnership agreement, value sharing, and performance monitoring. Next we should look at the financing programs.</w:t>
      </w:r>
    </w:p>
    <w:p w:rsidR="00925166" w:rsidRPr="007E0BE6" w:rsidRDefault="00925166" w:rsidP="007E0BE6">
      <w:pPr>
        <w:spacing w:line="480" w:lineRule="auto"/>
        <w:rPr>
          <w:rFonts w:ascii="Times New Roman" w:hAnsi="Times New Roman" w:cs="Times New Roman"/>
          <w:sz w:val="24"/>
          <w:szCs w:val="24"/>
        </w:rPr>
      </w:pPr>
      <w:r w:rsidRPr="007E0BE6">
        <w:rPr>
          <w:rFonts w:ascii="Times New Roman" w:hAnsi="Times New Roman" w:cs="Times New Roman"/>
          <w:sz w:val="24"/>
          <w:szCs w:val="24"/>
        </w:rPr>
        <w:t>This can be done through expanding transportation finance and innovation. Expand the Railroad rehabilitation and improve the finance sector.</w:t>
      </w:r>
    </w:p>
    <w:p w:rsidR="007E0BE6" w:rsidRDefault="00925166" w:rsidP="007E0BE6">
      <w:pPr>
        <w:spacing w:line="480" w:lineRule="auto"/>
        <w:rPr>
          <w:rFonts w:ascii="Times New Roman" w:hAnsi="Times New Roman" w:cs="Times New Roman"/>
          <w:sz w:val="24"/>
          <w:szCs w:val="24"/>
        </w:rPr>
      </w:pPr>
      <w:r w:rsidRPr="007E0BE6">
        <w:rPr>
          <w:rFonts w:ascii="Times New Roman" w:hAnsi="Times New Roman" w:cs="Times New Roman"/>
          <w:sz w:val="24"/>
          <w:szCs w:val="24"/>
        </w:rPr>
        <w:t>Expansion of the water infrastructure and also the agricultural services and then create the flexibility bonds. We should establish interior maintenance fund by depositing the funds that would be made available with the secretary. She should be the disposition of the federal real property. Streamline and then improve the federal real property disposal process. Elimination of barriers that prevent efficient development and management of infrastructure projects.More flexibility will be provided to transportation projects that have minimal federal funding but are currently required to seek federal view and approval transportation projects that have minimal federal funding but are currently required to seek federal review and approval</w:t>
      </w:r>
    </w:p>
    <w:p w:rsidR="007E0BE6" w:rsidRDefault="007E0BE6" w:rsidP="007E0BE6">
      <w:pPr>
        <w:spacing w:line="480" w:lineRule="auto"/>
        <w:rPr>
          <w:rFonts w:ascii="Times New Roman" w:hAnsi="Times New Roman" w:cs="Times New Roman"/>
          <w:sz w:val="24"/>
          <w:szCs w:val="24"/>
        </w:rPr>
      </w:pPr>
    </w:p>
    <w:p w:rsidR="007E0BE6" w:rsidRDefault="007E0BE6" w:rsidP="007E0BE6">
      <w:pPr>
        <w:spacing w:line="480" w:lineRule="auto"/>
        <w:rPr>
          <w:rFonts w:ascii="Times New Roman" w:hAnsi="Times New Roman" w:cs="Times New Roman"/>
          <w:sz w:val="24"/>
          <w:szCs w:val="24"/>
        </w:rPr>
      </w:pPr>
    </w:p>
    <w:p w:rsidR="007E0BE6" w:rsidRDefault="007E0BE6" w:rsidP="007E0BE6">
      <w:pPr>
        <w:spacing w:line="480" w:lineRule="auto"/>
        <w:rPr>
          <w:rFonts w:ascii="Times New Roman" w:hAnsi="Times New Roman" w:cs="Times New Roman"/>
          <w:sz w:val="24"/>
          <w:szCs w:val="24"/>
        </w:rPr>
      </w:pPr>
    </w:p>
    <w:p w:rsidR="007E0BE6" w:rsidRDefault="007E0BE6" w:rsidP="007E0BE6">
      <w:pPr>
        <w:spacing w:line="480" w:lineRule="auto"/>
        <w:rPr>
          <w:rFonts w:ascii="Times New Roman" w:hAnsi="Times New Roman" w:cs="Times New Roman"/>
          <w:sz w:val="24"/>
          <w:szCs w:val="24"/>
        </w:rPr>
      </w:pPr>
    </w:p>
    <w:p w:rsidR="007E0BE6" w:rsidRPr="007E0BE6" w:rsidRDefault="00925166" w:rsidP="007E0BE6">
      <w:pPr>
        <w:spacing w:line="480" w:lineRule="auto"/>
        <w:jc w:val="center"/>
        <w:rPr>
          <w:rFonts w:ascii="Times New Roman" w:hAnsi="Times New Roman" w:cs="Times New Roman"/>
          <w:b/>
          <w:sz w:val="24"/>
          <w:szCs w:val="24"/>
        </w:rPr>
      </w:pPr>
      <w:r w:rsidRPr="007E0BE6">
        <w:rPr>
          <w:rFonts w:ascii="Times New Roman" w:hAnsi="Times New Roman" w:cs="Times New Roman"/>
          <w:b/>
          <w:sz w:val="24"/>
          <w:szCs w:val="24"/>
        </w:rPr>
        <w:t>REFERENCE</w:t>
      </w:r>
    </w:p>
    <w:p w:rsidR="00925166" w:rsidRPr="007E0BE6" w:rsidRDefault="00925166" w:rsidP="007E0BE6">
      <w:pPr>
        <w:spacing w:line="480" w:lineRule="auto"/>
        <w:rPr>
          <w:rFonts w:ascii="Times New Roman" w:hAnsi="Times New Roman" w:cs="Times New Roman"/>
          <w:sz w:val="24"/>
          <w:szCs w:val="24"/>
        </w:rPr>
      </w:pPr>
      <w:proofErr w:type="gramStart"/>
      <w:r w:rsidRPr="007E0BE6">
        <w:rPr>
          <w:rFonts w:ascii="Times New Roman" w:hAnsi="Times New Roman" w:cs="Times New Roman"/>
          <w:sz w:val="24"/>
          <w:szCs w:val="24"/>
        </w:rPr>
        <w:t>Kate’s, R. W., Colten, C. E., Laski, S., &amp; Leatherman, S. P. (2006).</w:t>
      </w:r>
      <w:proofErr w:type="gramEnd"/>
      <w:r w:rsidRPr="007E0BE6">
        <w:rPr>
          <w:rFonts w:ascii="Times New Roman" w:hAnsi="Times New Roman" w:cs="Times New Roman"/>
          <w:sz w:val="24"/>
          <w:szCs w:val="24"/>
        </w:rPr>
        <w:t xml:space="preserve"> Reconstruction of New OrleaTTns after Hurricane Katrina: a research perspective. </w:t>
      </w:r>
      <w:proofErr w:type="gramStart"/>
      <w:r w:rsidRPr="007E0BE6">
        <w:rPr>
          <w:rFonts w:ascii="Times New Roman" w:hAnsi="Times New Roman" w:cs="Times New Roman"/>
          <w:sz w:val="24"/>
          <w:szCs w:val="24"/>
        </w:rPr>
        <w:t>Proceedings of the national Academy of Sciences, 103(40), 14653-14660.</w:t>
      </w:r>
      <w:proofErr w:type="gramEnd"/>
    </w:p>
    <w:p w:rsidR="00925166" w:rsidRPr="007E0BE6" w:rsidRDefault="00925166" w:rsidP="007E0BE6">
      <w:pPr>
        <w:spacing w:line="480" w:lineRule="auto"/>
        <w:rPr>
          <w:rFonts w:ascii="Times New Roman" w:hAnsi="Times New Roman" w:cs="Times New Roman"/>
          <w:sz w:val="24"/>
          <w:szCs w:val="24"/>
        </w:rPr>
      </w:pPr>
      <w:r w:rsidRPr="007E0BE6">
        <w:rPr>
          <w:rFonts w:ascii="Times New Roman" w:hAnsi="Times New Roman" w:cs="Times New Roman"/>
          <w:sz w:val="24"/>
          <w:szCs w:val="24"/>
        </w:rPr>
        <w:t xml:space="preserve"> </w:t>
      </w:r>
      <w:proofErr w:type="gramStart"/>
      <w:r w:rsidRPr="007E0BE6">
        <w:rPr>
          <w:rFonts w:ascii="Times New Roman" w:hAnsi="Times New Roman" w:cs="Times New Roman"/>
          <w:sz w:val="24"/>
          <w:szCs w:val="24"/>
        </w:rPr>
        <w:t>Hare, F. B. (2009).</w:t>
      </w:r>
      <w:proofErr w:type="gramEnd"/>
      <w:r w:rsidRPr="007E0BE6">
        <w:rPr>
          <w:rFonts w:ascii="Times New Roman" w:hAnsi="Times New Roman" w:cs="Times New Roman"/>
          <w:sz w:val="24"/>
          <w:szCs w:val="24"/>
        </w:rPr>
        <w:t xml:space="preserve"> Private sector contributions to national cyber security: A preliminary analysis. </w:t>
      </w:r>
      <w:proofErr w:type="gramStart"/>
      <w:r w:rsidRPr="007E0BE6">
        <w:rPr>
          <w:rFonts w:ascii="Times New Roman" w:hAnsi="Times New Roman" w:cs="Times New Roman"/>
          <w:sz w:val="24"/>
          <w:szCs w:val="24"/>
        </w:rPr>
        <w:t>Journal of Homeland Security and Emergency Management, 6(1).</w:t>
      </w:r>
      <w:proofErr w:type="gramEnd"/>
    </w:p>
    <w:p w:rsidR="00F81C7F" w:rsidRPr="007E0BE6" w:rsidRDefault="00F81C7F" w:rsidP="007E0BE6">
      <w:pPr>
        <w:spacing w:line="480" w:lineRule="auto"/>
        <w:rPr>
          <w:rFonts w:ascii="Times New Roman" w:hAnsi="Times New Roman" w:cs="Times New Roman"/>
          <w:sz w:val="24"/>
          <w:szCs w:val="24"/>
        </w:rPr>
      </w:pPr>
      <w:r w:rsidRPr="007E0BE6">
        <w:rPr>
          <w:rFonts w:ascii="Times New Roman" w:hAnsi="Times New Roman" w:cs="Times New Roman"/>
          <w:sz w:val="24"/>
          <w:szCs w:val="24"/>
        </w:rPr>
        <w:t>KA Karl, CL Sutton- public personnel management, 1998- journals.sagepub.com.</w:t>
      </w:r>
    </w:p>
    <w:p w:rsidR="00F81C7F" w:rsidRPr="007E0BE6" w:rsidRDefault="00F81C7F" w:rsidP="007E0BE6">
      <w:pPr>
        <w:spacing w:line="480" w:lineRule="auto"/>
        <w:rPr>
          <w:rFonts w:ascii="Times New Roman" w:hAnsi="Times New Roman" w:cs="Times New Roman"/>
          <w:sz w:val="24"/>
          <w:szCs w:val="24"/>
        </w:rPr>
      </w:pPr>
      <w:proofErr w:type="gramStart"/>
      <w:r w:rsidRPr="007E0BE6">
        <w:rPr>
          <w:rFonts w:ascii="Times New Roman" w:hAnsi="Times New Roman" w:cs="Times New Roman"/>
          <w:sz w:val="24"/>
          <w:szCs w:val="24"/>
        </w:rPr>
        <w:t>DF Hersey, WR Foster, WE STALDER journal of….1971- emeraidinsight.</w:t>
      </w:r>
      <w:bookmarkStart w:id="0" w:name="_GoBack"/>
      <w:bookmarkEnd w:id="0"/>
      <w:proofErr w:type="gramEnd"/>
    </w:p>
    <w:p w:rsidR="00F81C7F" w:rsidRPr="007E0BE6" w:rsidRDefault="00F81C7F" w:rsidP="007E0BE6">
      <w:pPr>
        <w:spacing w:line="480" w:lineRule="auto"/>
        <w:rPr>
          <w:rFonts w:ascii="Times New Roman" w:hAnsi="Times New Roman" w:cs="Times New Roman"/>
          <w:sz w:val="24"/>
          <w:szCs w:val="24"/>
        </w:rPr>
      </w:pPr>
    </w:p>
    <w:p w:rsidR="00F81C7F" w:rsidRPr="007E0BE6" w:rsidRDefault="00F81C7F" w:rsidP="007E0BE6">
      <w:pPr>
        <w:spacing w:line="480" w:lineRule="auto"/>
        <w:rPr>
          <w:rFonts w:ascii="Times New Roman" w:hAnsi="Times New Roman" w:cs="Times New Roman"/>
          <w:sz w:val="24"/>
          <w:szCs w:val="24"/>
        </w:rPr>
      </w:pPr>
    </w:p>
    <w:p w:rsidR="00925166" w:rsidRPr="007E0BE6" w:rsidRDefault="00925166" w:rsidP="007E0BE6">
      <w:pPr>
        <w:spacing w:line="480" w:lineRule="auto"/>
        <w:rPr>
          <w:rFonts w:ascii="Times New Roman" w:hAnsi="Times New Roman" w:cs="Times New Roman"/>
          <w:sz w:val="24"/>
          <w:szCs w:val="24"/>
        </w:rPr>
      </w:pPr>
    </w:p>
    <w:p w:rsidR="006F318B" w:rsidRPr="007E0BE6" w:rsidRDefault="006F318B" w:rsidP="007E0BE6">
      <w:pPr>
        <w:spacing w:line="480" w:lineRule="auto"/>
        <w:rPr>
          <w:rFonts w:ascii="Times New Roman" w:hAnsi="Times New Roman" w:cs="Times New Roman"/>
          <w:sz w:val="24"/>
          <w:szCs w:val="24"/>
        </w:rPr>
      </w:pPr>
    </w:p>
    <w:sectPr w:rsidR="006F318B" w:rsidRPr="007E0BE6" w:rsidSect="00F2042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libri Light">
    <w:altName w:val="Segoe UI"/>
    <w:charset w:val="00"/>
    <w:family w:val="swiss"/>
    <w:pitch w:val="variable"/>
    <w:sig w:usb0="00000001"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web"/>
  <w:zoom w:percent="100"/>
  <w:proofState w:spelling="clean" w:grammar="clean"/>
  <w:defaultTabStop w:val="720"/>
  <w:characterSpacingControl w:val="doNotCompress"/>
  <w:compat/>
  <w:rsids>
    <w:rsidRoot w:val="006F318B"/>
    <w:rsid w:val="006F318B"/>
    <w:rsid w:val="007E0BE6"/>
    <w:rsid w:val="00925166"/>
    <w:rsid w:val="00B46D51"/>
    <w:rsid w:val="00F2042A"/>
    <w:rsid w:val="00F81C7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042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1368</Words>
  <Characters>7803</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Geoffrey ombasa</dc:creator>
  <cp:keywords/>
  <dc:description/>
  <cp:lastModifiedBy>FRANK</cp:lastModifiedBy>
  <cp:revision>2</cp:revision>
  <dcterms:created xsi:type="dcterms:W3CDTF">2018-11-17T06:01:00Z</dcterms:created>
  <dcterms:modified xsi:type="dcterms:W3CDTF">2018-11-17T06:01:00Z</dcterms:modified>
</cp:coreProperties>
</file>