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05E3" w:rsidRDefault="001505E3" w:rsidP="001505E3">
      <w:pPr>
        <w:ind w:firstLine="0"/>
        <w:jc w:val="center"/>
        <w:rPr>
          <w:shd w:val="clear" w:color="auto" w:fill="FFFFFF"/>
        </w:rPr>
      </w:pPr>
    </w:p>
    <w:p w:rsidR="001505E3" w:rsidRDefault="001505E3" w:rsidP="001505E3">
      <w:pPr>
        <w:ind w:firstLine="0"/>
        <w:jc w:val="center"/>
        <w:rPr>
          <w:shd w:val="clear" w:color="auto" w:fill="FFFFFF"/>
        </w:rPr>
      </w:pPr>
    </w:p>
    <w:p w:rsidR="001505E3" w:rsidRDefault="001505E3" w:rsidP="001505E3">
      <w:pPr>
        <w:ind w:firstLine="0"/>
        <w:jc w:val="center"/>
        <w:rPr>
          <w:shd w:val="clear" w:color="auto" w:fill="FFFFFF"/>
        </w:rPr>
      </w:pPr>
    </w:p>
    <w:p w:rsidR="001505E3" w:rsidRDefault="001505E3" w:rsidP="001505E3">
      <w:pPr>
        <w:ind w:firstLine="0"/>
        <w:jc w:val="center"/>
        <w:rPr>
          <w:shd w:val="clear" w:color="auto" w:fill="FFFFFF"/>
        </w:rPr>
      </w:pPr>
    </w:p>
    <w:p w:rsidR="001505E3" w:rsidRDefault="001505E3" w:rsidP="001505E3">
      <w:pPr>
        <w:ind w:firstLine="0"/>
        <w:jc w:val="center"/>
        <w:rPr>
          <w:shd w:val="clear" w:color="auto" w:fill="FFFFFF"/>
        </w:rPr>
      </w:pPr>
    </w:p>
    <w:p w:rsidR="001505E3" w:rsidRDefault="001505E3" w:rsidP="001505E3">
      <w:pPr>
        <w:ind w:firstLine="0"/>
        <w:jc w:val="center"/>
        <w:rPr>
          <w:shd w:val="clear" w:color="auto" w:fill="FFFFFF"/>
        </w:rPr>
      </w:pPr>
    </w:p>
    <w:p w:rsidR="001505E3" w:rsidRDefault="0021227D" w:rsidP="001505E3">
      <w:pPr>
        <w:ind w:firstLine="0"/>
        <w:jc w:val="center"/>
        <w:rPr>
          <w:shd w:val="clear" w:color="auto" w:fill="FFFFFF"/>
        </w:rPr>
      </w:pPr>
      <w:r w:rsidRPr="001505E3">
        <w:rPr>
          <w:shd w:val="clear" w:color="auto" w:fill="FFFFFF"/>
        </w:rPr>
        <w:t>Opening Scenario of Nam Nguyen</w:t>
      </w:r>
    </w:p>
    <w:p w:rsidR="001505E3" w:rsidRDefault="0021227D" w:rsidP="001505E3">
      <w:pPr>
        <w:ind w:firstLine="0"/>
        <w:jc w:val="center"/>
        <w:rPr>
          <w:shd w:val="clear" w:color="auto" w:fill="FFFFFF"/>
        </w:rPr>
      </w:pPr>
      <w:r>
        <w:rPr>
          <w:shd w:val="clear" w:color="auto" w:fill="FFFFFF"/>
        </w:rPr>
        <w:t>Student’s Name</w:t>
      </w:r>
    </w:p>
    <w:p w:rsidR="001505E3" w:rsidRDefault="0021227D" w:rsidP="001505E3">
      <w:pPr>
        <w:ind w:firstLine="0"/>
        <w:jc w:val="center"/>
        <w:rPr>
          <w:shd w:val="clear" w:color="auto" w:fill="FFFFFF"/>
        </w:rPr>
      </w:pPr>
      <w:r>
        <w:rPr>
          <w:shd w:val="clear" w:color="auto" w:fill="FFFFFF"/>
        </w:rPr>
        <w:t>Institutional Affiliation</w:t>
      </w:r>
    </w:p>
    <w:p w:rsidR="001505E3" w:rsidRPr="001505E3" w:rsidRDefault="0021227D" w:rsidP="001505E3">
      <w:pPr>
        <w:ind w:firstLine="0"/>
        <w:jc w:val="center"/>
        <w:rPr>
          <w:shd w:val="clear" w:color="auto" w:fill="FFFFFF"/>
        </w:rPr>
      </w:pPr>
      <w:r>
        <w:rPr>
          <w:shd w:val="clear" w:color="auto" w:fill="FFFFFF"/>
        </w:rPr>
        <w:t>Date of Submission</w:t>
      </w:r>
    </w:p>
    <w:p w:rsidR="001505E3" w:rsidRDefault="001505E3" w:rsidP="001012DE">
      <w:pPr>
        <w:ind w:firstLine="0"/>
        <w:rPr>
          <w:shd w:val="clear" w:color="auto" w:fill="FFFFFF"/>
        </w:rPr>
      </w:pPr>
    </w:p>
    <w:p w:rsidR="001505E3" w:rsidRDefault="001505E3" w:rsidP="001012DE">
      <w:pPr>
        <w:ind w:firstLine="0"/>
        <w:rPr>
          <w:shd w:val="clear" w:color="auto" w:fill="FFFFFF"/>
        </w:rPr>
      </w:pPr>
    </w:p>
    <w:p w:rsidR="001505E3" w:rsidRDefault="001505E3" w:rsidP="001012DE">
      <w:pPr>
        <w:ind w:firstLine="0"/>
        <w:rPr>
          <w:shd w:val="clear" w:color="auto" w:fill="FFFFFF"/>
        </w:rPr>
      </w:pPr>
    </w:p>
    <w:p w:rsidR="001505E3" w:rsidRDefault="001505E3" w:rsidP="001012DE">
      <w:pPr>
        <w:ind w:firstLine="0"/>
        <w:rPr>
          <w:shd w:val="clear" w:color="auto" w:fill="FFFFFF"/>
        </w:rPr>
      </w:pPr>
    </w:p>
    <w:p w:rsidR="001505E3" w:rsidRDefault="001505E3" w:rsidP="001012DE">
      <w:pPr>
        <w:ind w:firstLine="0"/>
        <w:rPr>
          <w:shd w:val="clear" w:color="auto" w:fill="FFFFFF"/>
        </w:rPr>
      </w:pPr>
    </w:p>
    <w:p w:rsidR="001505E3" w:rsidRDefault="001505E3" w:rsidP="001012DE">
      <w:pPr>
        <w:ind w:firstLine="0"/>
        <w:rPr>
          <w:shd w:val="clear" w:color="auto" w:fill="FFFFFF"/>
        </w:rPr>
      </w:pPr>
    </w:p>
    <w:p w:rsidR="001505E3" w:rsidRDefault="001505E3" w:rsidP="001012DE">
      <w:pPr>
        <w:ind w:firstLine="0"/>
        <w:rPr>
          <w:shd w:val="clear" w:color="auto" w:fill="FFFFFF"/>
        </w:rPr>
      </w:pPr>
    </w:p>
    <w:p w:rsidR="001505E3" w:rsidRDefault="001505E3" w:rsidP="001012DE">
      <w:pPr>
        <w:ind w:firstLine="0"/>
        <w:rPr>
          <w:shd w:val="clear" w:color="auto" w:fill="FFFFFF"/>
        </w:rPr>
      </w:pPr>
    </w:p>
    <w:p w:rsidR="001505E3" w:rsidRDefault="0021227D" w:rsidP="001505E3">
      <w:pPr>
        <w:ind w:firstLine="0"/>
        <w:jc w:val="center"/>
        <w:rPr>
          <w:shd w:val="clear" w:color="auto" w:fill="FFFFFF"/>
        </w:rPr>
      </w:pPr>
      <w:r>
        <w:rPr>
          <w:shd w:val="clear" w:color="auto" w:fill="FFFFFF"/>
        </w:rPr>
        <w:lastRenderedPageBreak/>
        <w:t>Opening Scenario of Nam Nguyen</w:t>
      </w:r>
    </w:p>
    <w:p w:rsidR="001012DE" w:rsidRPr="001012DE" w:rsidRDefault="0021227D" w:rsidP="001505E3">
      <w:pPr>
        <w:rPr>
          <w:shd w:val="clear" w:color="auto" w:fill="FFFFFF"/>
        </w:rPr>
      </w:pPr>
      <w:r w:rsidRPr="001012DE">
        <w:rPr>
          <w:shd w:val="clear" w:color="auto" w:fill="FFFFFF"/>
        </w:rPr>
        <w:t>The scenario the appraisal being performed is a comprehensive assessment because it involves an extensive questioning of the patient. The patient is asked about his father and mother and their health condition. Similarly, he is questioned about his family history of diabetes.</w:t>
      </w:r>
      <w:r w:rsidR="00550ABD">
        <w:rPr>
          <w:shd w:val="clear" w:color="auto" w:fill="FFFFFF"/>
        </w:rPr>
        <w:t xml:space="preserve"> Likewise, the Nurse is interested in more than just specific information about Mr. Nam. </w:t>
      </w:r>
    </w:p>
    <w:p w:rsidR="001505E3" w:rsidRDefault="0021227D" w:rsidP="001505E3">
      <w:pPr>
        <w:rPr>
          <w:color w:val="262A2A"/>
        </w:rPr>
      </w:pPr>
      <w:r w:rsidRPr="001012DE">
        <w:rPr>
          <w:shd w:val="clear" w:color="auto" w:fill="FFFFFF"/>
        </w:rPr>
        <w:t xml:space="preserve">The assessment is a mixture of both objective and subjective data. Accurate data include; the fact that Nam's </w:t>
      </w:r>
      <w:r w:rsidRPr="001012DE">
        <w:rPr>
          <w:color w:val="262A2A"/>
        </w:rPr>
        <w:t>father is 80 years old, and the mother is 76. Similarly, personal data include</w:t>
      </w:r>
      <w:r>
        <w:rPr>
          <w:color w:val="262A2A"/>
        </w:rPr>
        <w:t xml:space="preserve"> the fact that Nam’s mother usually has chest pains sometimes. The assessment also incorporates both primary and secondary data. An example of primary data is when Zach asks Nam if he has had any health exam lately</w:t>
      </w:r>
      <w:r w:rsidR="00B60995">
        <w:rPr>
          <w:color w:val="262A2A"/>
        </w:rPr>
        <w:t>, but there was a history of heart disease in the family</w:t>
      </w:r>
      <w:r>
        <w:rPr>
          <w:color w:val="262A2A"/>
        </w:rPr>
        <w:t>. The secondary data collected includes the patient's questioning about the high blood pressure and heart disease of his father</w:t>
      </w:r>
      <w:r w:rsidR="005079E3" w:rsidRPr="005079E3">
        <w:rPr>
          <w:color w:val="262A2A"/>
        </w:rPr>
        <w:t xml:space="preserve"> </w:t>
      </w:r>
      <w:r w:rsidR="005079E3">
        <w:rPr>
          <w:color w:val="262A2A"/>
        </w:rPr>
        <w:t>(</w:t>
      </w:r>
      <w:proofErr w:type="spellStart"/>
      <w:r w:rsidR="005079E3" w:rsidRPr="005079E3">
        <w:rPr>
          <w:color w:val="262A2A"/>
        </w:rPr>
        <w:t>Tr</w:t>
      </w:r>
      <w:r w:rsidR="005079E3">
        <w:rPr>
          <w:color w:val="262A2A"/>
        </w:rPr>
        <w:t>eas</w:t>
      </w:r>
      <w:proofErr w:type="spellEnd"/>
      <w:r w:rsidR="005079E3">
        <w:rPr>
          <w:color w:val="262A2A"/>
        </w:rPr>
        <w:t xml:space="preserve"> and Wilkinson, </w:t>
      </w:r>
      <w:r w:rsidR="005079E3" w:rsidRPr="005079E3">
        <w:rPr>
          <w:color w:val="262A2A"/>
        </w:rPr>
        <w:t>2013)</w:t>
      </w:r>
      <w:r>
        <w:rPr>
          <w:color w:val="262A2A"/>
        </w:rPr>
        <w:t>.</w:t>
      </w:r>
      <w:bookmarkStart w:id="0" w:name="_GoBack"/>
      <w:bookmarkEnd w:id="0"/>
    </w:p>
    <w:p w:rsidR="001505E3" w:rsidRDefault="005079E3" w:rsidP="001505E3">
      <w:pPr>
        <w:rPr>
          <w:color w:val="262A2A"/>
        </w:rPr>
      </w:pPr>
      <w:r>
        <w:rPr>
          <w:color w:val="262A2A"/>
        </w:rPr>
        <w:t xml:space="preserve">According to </w:t>
      </w:r>
      <w:proofErr w:type="spellStart"/>
      <w:r w:rsidRPr="005079E3">
        <w:rPr>
          <w:color w:val="262A2A"/>
        </w:rPr>
        <w:t>Treas</w:t>
      </w:r>
      <w:proofErr w:type="spellEnd"/>
      <w:r w:rsidRPr="005079E3">
        <w:rPr>
          <w:color w:val="262A2A"/>
        </w:rPr>
        <w:t xml:space="preserve"> and</w:t>
      </w:r>
      <w:r>
        <w:rPr>
          <w:color w:val="262A2A"/>
        </w:rPr>
        <w:t xml:space="preserve"> Wilkinson (</w:t>
      </w:r>
      <w:r w:rsidRPr="005079E3">
        <w:rPr>
          <w:color w:val="262A2A"/>
        </w:rPr>
        <w:t>2013</w:t>
      </w:r>
      <w:r>
        <w:rPr>
          <w:color w:val="262A2A"/>
        </w:rPr>
        <w:t>), t</w:t>
      </w:r>
      <w:r w:rsidR="0021227D">
        <w:rPr>
          <w:color w:val="262A2A"/>
        </w:rPr>
        <w:t xml:space="preserve">he based way to verify data that Mr. Nguyen provided on the intake sheet is by using </w:t>
      </w:r>
      <w:r w:rsidR="0021227D" w:rsidRPr="00666511">
        <w:rPr>
          <w:color w:val="262A2A"/>
        </w:rPr>
        <w:t xml:space="preserve">objective data from the assessment to verify subjective information that </w:t>
      </w:r>
      <w:r w:rsidR="0021227D">
        <w:rPr>
          <w:color w:val="262A2A"/>
        </w:rPr>
        <w:t>might look to be confirmed as supplied on the intake sheet.</w:t>
      </w:r>
    </w:p>
    <w:p w:rsidR="001012DE" w:rsidRDefault="0021227D" w:rsidP="001505E3">
      <w:pPr>
        <w:rPr>
          <w:shd w:val="clear" w:color="auto" w:fill="FFFFFF"/>
        </w:rPr>
      </w:pPr>
      <w:r>
        <w:rPr>
          <w:shd w:val="clear" w:color="auto" w:fill="FFFFFF"/>
        </w:rPr>
        <w:t xml:space="preserve">Based on </w:t>
      </w:r>
      <w:r w:rsidR="00666511">
        <w:rPr>
          <w:shd w:val="clear" w:color="auto" w:fill="FFFFFF"/>
        </w:rPr>
        <w:t>what</w:t>
      </w:r>
      <w:r>
        <w:rPr>
          <w:shd w:val="clear" w:color="auto" w:fill="FFFFFF"/>
        </w:rPr>
        <w:t xml:space="preserve"> I know about Mr. Nguyen, the follow-up assessment that I would use is the initial focus assessment to follow up on the patient's reported symptoms. Also, I would instead use unusual findings because I will need to get more information or understand the symptoms affecting the patients</w:t>
      </w:r>
      <w:r w:rsidR="005079E3" w:rsidRPr="005079E3">
        <w:rPr>
          <w:color w:val="262A2A"/>
        </w:rPr>
        <w:t xml:space="preserve"> </w:t>
      </w:r>
      <w:r w:rsidR="005079E3">
        <w:rPr>
          <w:color w:val="262A2A"/>
        </w:rPr>
        <w:t>(</w:t>
      </w:r>
      <w:proofErr w:type="spellStart"/>
      <w:r w:rsidR="005079E3">
        <w:rPr>
          <w:shd w:val="clear" w:color="auto" w:fill="FFFFFF"/>
        </w:rPr>
        <w:t>Fairman</w:t>
      </w:r>
      <w:proofErr w:type="spellEnd"/>
      <w:r w:rsidR="005079E3">
        <w:rPr>
          <w:shd w:val="clear" w:color="auto" w:fill="FFFFFF"/>
        </w:rPr>
        <w:t xml:space="preserve">, </w:t>
      </w:r>
      <w:r w:rsidR="005079E3" w:rsidRPr="005079E3">
        <w:rPr>
          <w:shd w:val="clear" w:color="auto" w:fill="FFFFFF"/>
        </w:rPr>
        <w:t>2009)</w:t>
      </w:r>
      <w:r>
        <w:rPr>
          <w:shd w:val="clear" w:color="auto" w:fill="FFFFFF"/>
        </w:rPr>
        <w:t xml:space="preserve">. </w:t>
      </w:r>
      <w:r w:rsidR="00666511">
        <w:rPr>
          <w:shd w:val="clear" w:color="auto" w:fill="FFFFFF"/>
        </w:rPr>
        <w:t>Therefore, the most reason I would take this assessment is to get a better understanding or obtain more information about the diseases so that I can be able to evaluate patients' existing status of their problems towards their suffering.</w:t>
      </w:r>
    </w:p>
    <w:p w:rsidR="00885816" w:rsidRDefault="00885816" w:rsidP="00885816">
      <w:pPr>
        <w:ind w:firstLine="0"/>
        <w:rPr>
          <w:shd w:val="clear" w:color="auto" w:fill="FFFFFF"/>
        </w:rPr>
      </w:pPr>
    </w:p>
    <w:p w:rsidR="00885816" w:rsidRDefault="00885816" w:rsidP="00885816">
      <w:pPr>
        <w:ind w:firstLine="0"/>
        <w:jc w:val="center"/>
        <w:rPr>
          <w:shd w:val="clear" w:color="auto" w:fill="FFFFFF"/>
        </w:rPr>
      </w:pPr>
      <w:r>
        <w:rPr>
          <w:shd w:val="clear" w:color="auto" w:fill="FFFFFF"/>
        </w:rPr>
        <w:lastRenderedPageBreak/>
        <w:t>References</w:t>
      </w:r>
    </w:p>
    <w:p w:rsidR="005079E3" w:rsidRPr="001505E3" w:rsidRDefault="005079E3" w:rsidP="005079E3">
      <w:pPr>
        <w:ind w:left="720" w:hanging="720"/>
        <w:rPr>
          <w:color w:val="262A2A"/>
        </w:rPr>
      </w:pPr>
      <w:proofErr w:type="spellStart"/>
      <w:r w:rsidRPr="005079E3">
        <w:rPr>
          <w:color w:val="262A2A"/>
        </w:rPr>
        <w:t>Fairman</w:t>
      </w:r>
      <w:proofErr w:type="spellEnd"/>
      <w:r w:rsidRPr="005079E3">
        <w:rPr>
          <w:color w:val="262A2A"/>
        </w:rPr>
        <w:t>, J. (2009). </w:t>
      </w:r>
      <w:proofErr w:type="gramStart"/>
      <w:r w:rsidRPr="005079E3">
        <w:rPr>
          <w:i/>
          <w:iCs/>
          <w:color w:val="262A2A"/>
        </w:rPr>
        <w:t>Making room in the clinic: Nurse practitioners and the evolution of modern health care</w:t>
      </w:r>
      <w:r w:rsidRPr="005079E3">
        <w:rPr>
          <w:color w:val="262A2A"/>
        </w:rPr>
        <w:t>.</w:t>
      </w:r>
      <w:proofErr w:type="gramEnd"/>
      <w:r w:rsidRPr="005079E3">
        <w:rPr>
          <w:color w:val="262A2A"/>
        </w:rPr>
        <w:t xml:space="preserve"> </w:t>
      </w:r>
      <w:proofErr w:type="gramStart"/>
      <w:r w:rsidRPr="005079E3">
        <w:rPr>
          <w:color w:val="262A2A"/>
        </w:rPr>
        <w:t>Rutgers University Press.</w:t>
      </w:r>
      <w:proofErr w:type="gramEnd"/>
    </w:p>
    <w:p w:rsidR="005079E3" w:rsidRDefault="005079E3" w:rsidP="005079E3">
      <w:pPr>
        <w:ind w:left="720" w:hanging="720"/>
        <w:rPr>
          <w:color w:val="262A2A"/>
        </w:rPr>
      </w:pPr>
      <w:proofErr w:type="spellStart"/>
      <w:proofErr w:type="gramStart"/>
      <w:r w:rsidRPr="00885816">
        <w:rPr>
          <w:color w:val="262A2A"/>
        </w:rPr>
        <w:t>Treas</w:t>
      </w:r>
      <w:proofErr w:type="spellEnd"/>
      <w:r w:rsidRPr="00885816">
        <w:rPr>
          <w:color w:val="262A2A"/>
        </w:rPr>
        <w:t>, L. S., &amp; Wilkinson, J. M. (2013).</w:t>
      </w:r>
      <w:proofErr w:type="gramEnd"/>
      <w:r w:rsidRPr="00885816">
        <w:rPr>
          <w:color w:val="262A2A"/>
        </w:rPr>
        <w:t> </w:t>
      </w:r>
      <w:r w:rsidRPr="00885816">
        <w:rPr>
          <w:i/>
          <w:iCs/>
          <w:color w:val="262A2A"/>
        </w:rPr>
        <w:t>Basic nursing: concepts, skills, &amp; reasoning</w:t>
      </w:r>
      <w:r w:rsidRPr="00885816">
        <w:rPr>
          <w:color w:val="262A2A"/>
        </w:rPr>
        <w:t>. FA Davis.</w:t>
      </w:r>
    </w:p>
    <w:sectPr w:rsidR="005079E3" w:rsidSect="001505E3">
      <w:head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6F26" w:rsidRDefault="00806F26">
      <w:pPr>
        <w:spacing w:after="0" w:line="240" w:lineRule="auto"/>
      </w:pPr>
      <w:r>
        <w:separator/>
      </w:r>
    </w:p>
  </w:endnote>
  <w:endnote w:type="continuationSeparator" w:id="0">
    <w:p w:rsidR="00806F26" w:rsidRDefault="00806F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altName w:val="Segoe UI Semi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461F" w:rsidRDefault="00EE461F">
    <w:pPr>
      <w:pStyle w:val="Footer"/>
    </w:pPr>
  </w:p>
  <w:p w:rsidR="00EE461F" w:rsidRDefault="00EE461F">
    <w:pPr>
      <w:pStyle w:val="Footer"/>
    </w:pPr>
  </w:p>
  <w:p w:rsidR="00EE461F" w:rsidRDefault="00EE461F">
    <w:pPr>
      <w:pStyle w:val="Footer"/>
    </w:pPr>
  </w:p>
  <w:p w:rsidR="00EE461F" w:rsidRDefault="00EE46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6F26" w:rsidRDefault="00806F26">
      <w:pPr>
        <w:spacing w:after="0" w:line="240" w:lineRule="auto"/>
      </w:pPr>
      <w:r>
        <w:separator/>
      </w:r>
    </w:p>
  </w:footnote>
  <w:footnote w:type="continuationSeparator" w:id="0">
    <w:p w:rsidR="00806F26" w:rsidRDefault="00806F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7527148"/>
      <w:docPartObj>
        <w:docPartGallery w:val="Page Numbers (Top of Page)"/>
        <w:docPartUnique/>
      </w:docPartObj>
    </w:sdtPr>
    <w:sdtEndPr>
      <w:rPr>
        <w:noProof/>
      </w:rPr>
    </w:sdtEndPr>
    <w:sdtContent>
      <w:p w:rsidR="001505E3" w:rsidRDefault="0021227D">
        <w:pPr>
          <w:pStyle w:val="Header"/>
          <w:jc w:val="right"/>
        </w:pPr>
        <w:r>
          <w:t xml:space="preserve">Opening Scenario of Nam Nguyen                                                                                      </w:t>
        </w:r>
        <w:r>
          <w:fldChar w:fldCharType="begin"/>
        </w:r>
        <w:r>
          <w:instrText xml:space="preserve"> PAGE   \* MERGEFORMAT </w:instrText>
        </w:r>
        <w:r>
          <w:fldChar w:fldCharType="separate"/>
        </w:r>
        <w:r w:rsidR="005079E3">
          <w:rPr>
            <w:noProof/>
          </w:rPr>
          <w:t>2</w:t>
        </w:r>
        <w:r>
          <w:rPr>
            <w:noProof/>
          </w:rPr>
          <w:fldChar w:fldCharType="end"/>
        </w:r>
      </w:p>
    </w:sdtContent>
  </w:sdt>
  <w:p w:rsidR="004A3F6A" w:rsidRPr="00E619F6" w:rsidRDefault="004A3F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F6A" w:rsidRDefault="0021227D" w:rsidP="00EE461F">
    <w:pPr>
      <w:pStyle w:val="Header"/>
      <w:ind w:firstLine="0"/>
    </w:pPr>
    <w:r>
      <w:t>Running Head: Opening Scenario of Nam Nguyen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bE0MDE0NjEztbA0NTZV0lEKTi0uzszPAykwrgUArFCqfywAAAA="/>
  </w:docVars>
  <w:rsids>
    <w:rsidRoot w:val="00F442BC"/>
    <w:rsid w:val="000407F7"/>
    <w:rsid w:val="00093D8D"/>
    <w:rsid w:val="001012DE"/>
    <w:rsid w:val="00104FD2"/>
    <w:rsid w:val="00124E75"/>
    <w:rsid w:val="001505E3"/>
    <w:rsid w:val="001939F7"/>
    <w:rsid w:val="001A47EA"/>
    <w:rsid w:val="001C42D7"/>
    <w:rsid w:val="001E1A07"/>
    <w:rsid w:val="001E521A"/>
    <w:rsid w:val="0021227D"/>
    <w:rsid w:val="0022322D"/>
    <w:rsid w:val="00332D75"/>
    <w:rsid w:val="003C1FE4"/>
    <w:rsid w:val="00470CA4"/>
    <w:rsid w:val="004A156A"/>
    <w:rsid w:val="004A3F6A"/>
    <w:rsid w:val="004E5831"/>
    <w:rsid w:val="005079E3"/>
    <w:rsid w:val="00550ABD"/>
    <w:rsid w:val="006031BC"/>
    <w:rsid w:val="00615FA3"/>
    <w:rsid w:val="0062766D"/>
    <w:rsid w:val="0064783C"/>
    <w:rsid w:val="006642EE"/>
    <w:rsid w:val="00666511"/>
    <w:rsid w:val="006737B1"/>
    <w:rsid w:val="00684E8E"/>
    <w:rsid w:val="006D2F7F"/>
    <w:rsid w:val="006E3703"/>
    <w:rsid w:val="0076430C"/>
    <w:rsid w:val="00806F26"/>
    <w:rsid w:val="00885816"/>
    <w:rsid w:val="00941091"/>
    <w:rsid w:val="00A63F70"/>
    <w:rsid w:val="00A8029C"/>
    <w:rsid w:val="00A9205D"/>
    <w:rsid w:val="00AE3438"/>
    <w:rsid w:val="00B2213C"/>
    <w:rsid w:val="00B60995"/>
    <w:rsid w:val="00B61CBC"/>
    <w:rsid w:val="00B86846"/>
    <w:rsid w:val="00BD462B"/>
    <w:rsid w:val="00C17C5E"/>
    <w:rsid w:val="00C361A5"/>
    <w:rsid w:val="00C573ED"/>
    <w:rsid w:val="00CD7946"/>
    <w:rsid w:val="00D434CB"/>
    <w:rsid w:val="00D50001"/>
    <w:rsid w:val="00D84B89"/>
    <w:rsid w:val="00E619F6"/>
    <w:rsid w:val="00EE461F"/>
    <w:rsid w:val="00F442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05E3"/>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9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9F6"/>
  </w:style>
  <w:style w:type="paragraph" w:styleId="Footer">
    <w:name w:val="footer"/>
    <w:basedOn w:val="Normal"/>
    <w:link w:val="FooterChar"/>
    <w:uiPriority w:val="99"/>
    <w:unhideWhenUsed/>
    <w:rsid w:val="00E619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9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05E3"/>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9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9F6"/>
  </w:style>
  <w:style w:type="paragraph" w:styleId="Footer">
    <w:name w:val="footer"/>
    <w:basedOn w:val="Normal"/>
    <w:link w:val="FooterChar"/>
    <w:uiPriority w:val="99"/>
    <w:unhideWhenUsed/>
    <w:rsid w:val="00E619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9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AB1E38-CAFD-4807-96C3-F602375575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324</Words>
  <Characters>1850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2</cp:revision>
  <dcterms:created xsi:type="dcterms:W3CDTF">2020-09-19T04:23:00Z</dcterms:created>
  <dcterms:modified xsi:type="dcterms:W3CDTF">2020-09-19T04:23:00Z</dcterms:modified>
</cp:coreProperties>
</file>