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Default="00BC2C50" w:rsidP="00BC2C50">
      <w:pPr>
        <w:spacing w:line="480" w:lineRule="auto"/>
        <w:jc w:val="both"/>
        <w:rPr>
          <w:rFonts w:ascii="Times New Roman" w:hAnsi="Times New Roman" w:cs="Times New Roman"/>
          <w:sz w:val="24"/>
        </w:rPr>
      </w:pPr>
    </w:p>
    <w:p w:rsidR="001E38F7" w:rsidRPr="00BC2C50" w:rsidRDefault="001E38F7" w:rsidP="00BC2C50">
      <w:pPr>
        <w:spacing w:line="480" w:lineRule="auto"/>
        <w:jc w:val="both"/>
        <w:rPr>
          <w:rFonts w:ascii="Times New Roman" w:hAnsi="Times New Roman" w:cs="Times New Roman"/>
          <w:sz w:val="24"/>
        </w:rPr>
      </w:pPr>
    </w:p>
    <w:p w:rsidR="00BC2C50" w:rsidRPr="001E38F7" w:rsidRDefault="00BC2C50" w:rsidP="001E38F7">
      <w:pPr>
        <w:spacing w:line="480" w:lineRule="auto"/>
        <w:jc w:val="center"/>
        <w:rPr>
          <w:rFonts w:ascii="Times New Roman" w:hAnsi="Times New Roman" w:cs="Times New Roman"/>
          <w:b/>
          <w:sz w:val="24"/>
        </w:rPr>
      </w:pPr>
      <w:r w:rsidRPr="001E38F7">
        <w:rPr>
          <w:rFonts w:ascii="Times New Roman" w:hAnsi="Times New Roman" w:cs="Times New Roman"/>
          <w:b/>
          <w:sz w:val="24"/>
        </w:rPr>
        <w:t>Namibia Genocide and the Second Reich</w:t>
      </w:r>
    </w:p>
    <w:p w:rsidR="00BC2C50" w:rsidRPr="00BC2C50" w:rsidRDefault="00BC2C50" w:rsidP="001E38F7">
      <w:pPr>
        <w:spacing w:line="480" w:lineRule="auto"/>
        <w:jc w:val="center"/>
        <w:rPr>
          <w:rFonts w:ascii="Times New Roman" w:hAnsi="Times New Roman" w:cs="Times New Roman"/>
          <w:sz w:val="24"/>
        </w:rPr>
      </w:pPr>
      <w:r w:rsidRPr="00BC2C50">
        <w:rPr>
          <w:rFonts w:ascii="Times New Roman" w:hAnsi="Times New Roman" w:cs="Times New Roman"/>
          <w:sz w:val="24"/>
        </w:rPr>
        <w:t>Institution Affiliation</w:t>
      </w:r>
    </w:p>
    <w:p w:rsidR="00BC2C50" w:rsidRPr="00BC2C50" w:rsidRDefault="00BC2C50" w:rsidP="001E38F7">
      <w:pPr>
        <w:spacing w:line="480" w:lineRule="auto"/>
        <w:jc w:val="center"/>
        <w:rPr>
          <w:rFonts w:ascii="Times New Roman" w:hAnsi="Times New Roman" w:cs="Times New Roman"/>
          <w:sz w:val="24"/>
        </w:rPr>
      </w:pPr>
      <w:r w:rsidRPr="00BC2C50">
        <w:rPr>
          <w:rFonts w:ascii="Times New Roman" w:hAnsi="Times New Roman" w:cs="Times New Roman"/>
          <w:sz w:val="24"/>
        </w:rPr>
        <w:t>Name</w:t>
      </w:r>
    </w:p>
    <w:p w:rsidR="00BC2C50" w:rsidRPr="00BC2C50" w:rsidRDefault="00BC2C50" w:rsidP="001E38F7">
      <w:pPr>
        <w:spacing w:line="480" w:lineRule="auto"/>
        <w:jc w:val="center"/>
        <w:rPr>
          <w:rFonts w:ascii="Times New Roman" w:hAnsi="Times New Roman" w:cs="Times New Roman"/>
          <w:sz w:val="24"/>
        </w:rPr>
      </w:pPr>
      <w:r w:rsidRPr="00BC2C50">
        <w:rPr>
          <w:rFonts w:ascii="Times New Roman" w:hAnsi="Times New Roman" w:cs="Times New Roman"/>
          <w:sz w:val="24"/>
        </w:rPr>
        <w:t>Course</w:t>
      </w: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237638">
      <w:pPr>
        <w:spacing w:line="480" w:lineRule="auto"/>
        <w:ind w:firstLine="720"/>
        <w:jc w:val="both"/>
        <w:rPr>
          <w:rFonts w:ascii="Times New Roman" w:hAnsi="Times New Roman" w:cs="Times New Roman"/>
          <w:sz w:val="24"/>
        </w:rPr>
      </w:pPr>
      <w:r w:rsidRPr="00BC2C50">
        <w:rPr>
          <w:rFonts w:ascii="Times New Roman" w:hAnsi="Times New Roman" w:cs="Times New Roman"/>
          <w:sz w:val="24"/>
        </w:rPr>
        <w:lastRenderedPageBreak/>
        <w:t xml:space="preserve">The "Namibia Genocide and the Second Reich" has become known as the first genocide of the 20th century where men, women, and children were starved, shot and others were tortured to death by the German troops as they were trying to put down the tribes that were rebelling against them.  This had been long forgotten but seems to have taken another turn as it has been revived in Berlin.  The events have recently taken another turn, thus raising an international profile of the massacre of Namaqua and Herero peoples and bringing justice for their descendants a little closer (Burke, 2016). The two nations, German and Namibia have been involved in a negotiation where the two are discussing over possible reparation payments have been expected to be settled soon. </w:t>
      </w:r>
    </w:p>
    <w:p w:rsidR="00BC2C50" w:rsidRPr="00BC2C50" w:rsidRDefault="00BC2C50" w:rsidP="00237638">
      <w:pPr>
        <w:spacing w:line="480" w:lineRule="auto"/>
        <w:ind w:firstLine="720"/>
        <w:jc w:val="both"/>
        <w:rPr>
          <w:rFonts w:ascii="Times New Roman" w:hAnsi="Times New Roman" w:cs="Times New Roman"/>
          <w:sz w:val="24"/>
        </w:rPr>
      </w:pPr>
      <w:r w:rsidRPr="00BC2C50">
        <w:rPr>
          <w:rFonts w:ascii="Times New Roman" w:hAnsi="Times New Roman" w:cs="Times New Roman"/>
          <w:sz w:val="24"/>
        </w:rPr>
        <w:t>In the United States of America, some activists have hired lawyers to pressure the UN to ensure the case has been heard and reparation payments made to the affected families.  The European powers scrambled for nations in Africa during the colonial era where Berlin moved to take up a new colony on the south-west coast of Africa (Olusoga, 2010). They took land, livestock and subjected the natives to racially motivated violence, murder, and rape. In 1904, the residents of Herero rebelled after which a smaller Nama tribe joined the rebellion the following year (Burke, 2016). The colonialists responded without mercy, and they killed many people of Herero, some were forced to move into the Kalahari Desert, poison was put into their wells, and their food supplies were cut. Thus they starved.</w:t>
      </w:r>
    </w:p>
    <w:p w:rsidR="00BC2C50" w:rsidRPr="00BC2C50" w:rsidRDefault="00BC2C50" w:rsidP="00237638">
      <w:pPr>
        <w:spacing w:line="480" w:lineRule="auto"/>
        <w:ind w:firstLine="720"/>
        <w:jc w:val="both"/>
        <w:rPr>
          <w:rFonts w:ascii="Times New Roman" w:hAnsi="Times New Roman" w:cs="Times New Roman"/>
          <w:sz w:val="24"/>
        </w:rPr>
      </w:pPr>
      <w:r w:rsidRPr="00BC2C50">
        <w:rPr>
          <w:rFonts w:ascii="Times New Roman" w:hAnsi="Times New Roman" w:cs="Times New Roman"/>
          <w:sz w:val="24"/>
        </w:rPr>
        <w:t>The secondary source is credible since the film shows the 2004 footage of Germany's ambassador to Namibia expressing regret for killing thousands of the Herero people during the colonial era. Apart from that, it seems as though much of Namibia's land is still owned by the European farmers. The film also fails not to show the disturbing scenes which revealed the savagery of European colonial ideology put into practice.</w:t>
      </w:r>
    </w:p>
    <w:p w:rsidR="00BC2C50" w:rsidRPr="00BC2C50" w:rsidRDefault="00BC2C50" w:rsidP="00BC2C50">
      <w:pPr>
        <w:spacing w:line="480" w:lineRule="auto"/>
        <w:jc w:val="both"/>
        <w:rPr>
          <w:rFonts w:ascii="Times New Roman" w:hAnsi="Times New Roman" w:cs="Times New Roman"/>
          <w:sz w:val="24"/>
        </w:rPr>
      </w:pPr>
      <w:r w:rsidRPr="00BC2C50">
        <w:rPr>
          <w:rFonts w:ascii="Times New Roman" w:hAnsi="Times New Roman" w:cs="Times New Roman"/>
          <w:sz w:val="24"/>
        </w:rPr>
        <w:lastRenderedPageBreak/>
        <w:t>I found the main argument convincing. The main argument is that "the Germans massacred the Namibian people and thus they ought to compensate their descendants for their loss." Once a person who has incurred a loss due to the negligence or due to the action of another person, he or she is entitled to receive compensation for the loss incurred.</w:t>
      </w: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BC2C50">
      <w:pPr>
        <w:spacing w:line="480" w:lineRule="auto"/>
        <w:jc w:val="both"/>
        <w:rPr>
          <w:rFonts w:ascii="Times New Roman" w:hAnsi="Times New Roman" w:cs="Times New Roman"/>
          <w:sz w:val="24"/>
        </w:rPr>
      </w:pPr>
    </w:p>
    <w:p w:rsidR="00BC2C50" w:rsidRPr="00BC2C50" w:rsidRDefault="00BC2C50" w:rsidP="001E38F7">
      <w:pPr>
        <w:spacing w:line="480" w:lineRule="auto"/>
        <w:jc w:val="center"/>
        <w:rPr>
          <w:rFonts w:ascii="Times New Roman" w:hAnsi="Times New Roman" w:cs="Times New Roman"/>
          <w:sz w:val="24"/>
        </w:rPr>
      </w:pPr>
      <w:r w:rsidRPr="00BC2C50">
        <w:rPr>
          <w:rFonts w:ascii="Times New Roman" w:hAnsi="Times New Roman" w:cs="Times New Roman"/>
          <w:sz w:val="24"/>
        </w:rPr>
        <w:lastRenderedPageBreak/>
        <w:t>Reference</w:t>
      </w:r>
    </w:p>
    <w:p w:rsidR="001E38F7" w:rsidRPr="00BC2C50" w:rsidRDefault="001E38F7" w:rsidP="001E38F7">
      <w:pPr>
        <w:spacing w:line="360" w:lineRule="auto"/>
        <w:ind w:left="720" w:hanging="720"/>
        <w:rPr>
          <w:rFonts w:ascii="Times New Roman" w:hAnsi="Times New Roman" w:cs="Times New Roman"/>
          <w:sz w:val="24"/>
        </w:rPr>
      </w:pPr>
      <w:r w:rsidRPr="00BC2C50">
        <w:rPr>
          <w:rFonts w:ascii="Times New Roman" w:hAnsi="Times New Roman" w:cs="Times New Roman"/>
          <w:sz w:val="24"/>
        </w:rPr>
        <w:t xml:space="preserve">Burke, J. (2016). Germany moves to atone for 'forgotten genocide' in Namibia. </w:t>
      </w:r>
      <w:proofErr w:type="gramStart"/>
      <w:r w:rsidRPr="00BC2C50">
        <w:rPr>
          <w:rFonts w:ascii="Times New Roman" w:hAnsi="Times New Roman" w:cs="Times New Roman"/>
          <w:sz w:val="24"/>
        </w:rPr>
        <w:t>The Guardian.</w:t>
      </w:r>
      <w:proofErr w:type="gramEnd"/>
    </w:p>
    <w:p w:rsidR="001E38F7" w:rsidRPr="00FC0AE3" w:rsidRDefault="001E38F7" w:rsidP="001E38F7">
      <w:pPr>
        <w:spacing w:line="360" w:lineRule="auto"/>
        <w:ind w:left="720" w:hanging="720"/>
        <w:rPr>
          <w:rFonts w:ascii="Times New Roman" w:hAnsi="Times New Roman" w:cs="Times New Roman"/>
          <w:sz w:val="24"/>
        </w:rPr>
      </w:pPr>
      <w:r w:rsidRPr="00BC2C50">
        <w:rPr>
          <w:rFonts w:ascii="Times New Roman" w:hAnsi="Times New Roman" w:cs="Times New Roman"/>
          <w:sz w:val="24"/>
        </w:rPr>
        <w:t>Olusoga, D., &amp; Erichsen, C. W. (2010). The Kaiser's holocaust: Germany's forgotten genocide and the colonial roots of Nazism.</w:t>
      </w:r>
    </w:p>
    <w:sectPr w:rsidR="001E38F7" w:rsidRPr="00FC0AE3" w:rsidSect="00BE06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B15" w:rsidRDefault="00176B15" w:rsidP="00BE0632">
      <w:pPr>
        <w:spacing w:after="0" w:line="240" w:lineRule="auto"/>
      </w:pPr>
      <w:r>
        <w:separator/>
      </w:r>
    </w:p>
  </w:endnote>
  <w:endnote w:type="continuationSeparator" w:id="0">
    <w:p w:rsidR="00176B15" w:rsidRDefault="00176B15" w:rsidP="00BE06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B15" w:rsidRDefault="00176B15" w:rsidP="00BE0632">
      <w:pPr>
        <w:spacing w:after="0" w:line="240" w:lineRule="auto"/>
      </w:pPr>
      <w:r>
        <w:separator/>
      </w:r>
    </w:p>
  </w:footnote>
  <w:footnote w:type="continuationSeparator" w:id="0">
    <w:p w:rsidR="00176B15" w:rsidRDefault="00176B15" w:rsidP="00BE06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8F8" w:rsidRPr="008F58F8" w:rsidRDefault="008F58F8" w:rsidP="008F58F8">
    <w:pPr>
      <w:pStyle w:val="Header"/>
      <w:spacing w:line="480" w:lineRule="auto"/>
      <w:jc w:val="right"/>
      <w:rPr>
        <w:rFonts w:ascii="Times New Roman" w:hAnsi="Times New Roman" w:cs="Times New Roman"/>
        <w:sz w:val="24"/>
      </w:rPr>
    </w:pPr>
    <w:r w:rsidRPr="008F58F8">
      <w:rPr>
        <w:rFonts w:ascii="Times New Roman" w:hAnsi="Times New Roman" w:cs="Times New Roman"/>
        <w:sz w:val="24"/>
      </w:rPr>
      <w:t>NAMIBIA GENOCIDE AND THE SECOND REICH</w:t>
    </w:r>
    <w:sdt>
      <w:sdtPr>
        <w:rPr>
          <w:rFonts w:ascii="Times New Roman" w:hAnsi="Times New Roman" w:cs="Times New Roman"/>
          <w:sz w:val="24"/>
        </w:rPr>
        <w:id w:val="-296143781"/>
        <w:docPartObj>
          <w:docPartGallery w:val="Page Numbers (Top of Page)"/>
          <w:docPartUnique/>
        </w:docPartObj>
      </w:sdtPr>
      <w:sdtEndPr>
        <w:rPr>
          <w:noProof/>
        </w:rPr>
      </w:sdtEndPr>
      <w:sdtContent>
        <w:r>
          <w:rPr>
            <w:rFonts w:ascii="Times New Roman" w:hAnsi="Times New Roman" w:cs="Times New Roman"/>
            <w:sz w:val="24"/>
          </w:rPr>
          <w:tab/>
        </w:r>
        <w:r w:rsidR="0082537D" w:rsidRPr="008F58F8">
          <w:rPr>
            <w:rFonts w:ascii="Times New Roman" w:hAnsi="Times New Roman" w:cs="Times New Roman"/>
            <w:sz w:val="24"/>
          </w:rPr>
          <w:fldChar w:fldCharType="begin"/>
        </w:r>
        <w:r w:rsidRPr="008F58F8">
          <w:rPr>
            <w:rFonts w:ascii="Times New Roman" w:hAnsi="Times New Roman" w:cs="Times New Roman"/>
            <w:sz w:val="24"/>
          </w:rPr>
          <w:instrText xml:space="preserve"> PAGE   \* MERGEFORMAT </w:instrText>
        </w:r>
        <w:r w:rsidR="0082537D" w:rsidRPr="008F58F8">
          <w:rPr>
            <w:rFonts w:ascii="Times New Roman" w:hAnsi="Times New Roman" w:cs="Times New Roman"/>
            <w:sz w:val="24"/>
          </w:rPr>
          <w:fldChar w:fldCharType="separate"/>
        </w:r>
        <w:r w:rsidR="00237638">
          <w:rPr>
            <w:rFonts w:ascii="Times New Roman" w:hAnsi="Times New Roman" w:cs="Times New Roman"/>
            <w:noProof/>
            <w:sz w:val="24"/>
          </w:rPr>
          <w:t>2</w:t>
        </w:r>
        <w:r w:rsidR="0082537D" w:rsidRPr="008F58F8">
          <w:rPr>
            <w:rFonts w:ascii="Times New Roman" w:hAnsi="Times New Roman" w:cs="Times New Roman"/>
            <w:noProof/>
            <w:sz w:val="24"/>
          </w:rPr>
          <w:fldChar w:fldCharType="end"/>
        </w:r>
      </w:sdtContent>
    </w:sdt>
  </w:p>
  <w:p w:rsidR="008F58F8" w:rsidRDefault="008F58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2" w:rsidRPr="00BE0632" w:rsidRDefault="00BE0632" w:rsidP="00BE0632">
    <w:pPr>
      <w:pStyle w:val="Header"/>
      <w:spacing w:line="480" w:lineRule="auto"/>
      <w:jc w:val="right"/>
      <w:rPr>
        <w:rFonts w:ascii="Times New Roman" w:hAnsi="Times New Roman" w:cs="Times New Roman"/>
        <w:sz w:val="24"/>
      </w:rPr>
    </w:pPr>
    <w:r w:rsidRPr="00BE0632">
      <w:rPr>
        <w:rFonts w:ascii="Times New Roman" w:hAnsi="Times New Roman" w:cs="Times New Roman"/>
        <w:sz w:val="24"/>
      </w:rPr>
      <w:t>Running Head: NAMIBIA GENOCIDE AND THE SECOND REICH</w:t>
    </w:r>
    <w:sdt>
      <w:sdtPr>
        <w:rPr>
          <w:rFonts w:ascii="Times New Roman" w:hAnsi="Times New Roman" w:cs="Times New Roman"/>
          <w:sz w:val="24"/>
        </w:rPr>
        <w:id w:val="-669486456"/>
        <w:docPartObj>
          <w:docPartGallery w:val="Page Numbers (Top of Page)"/>
          <w:docPartUnique/>
        </w:docPartObj>
      </w:sdtPr>
      <w:sdtEndPr>
        <w:rPr>
          <w:noProof/>
        </w:rPr>
      </w:sdtEndPr>
      <w:sdtContent>
        <w:r>
          <w:rPr>
            <w:rFonts w:ascii="Times New Roman" w:hAnsi="Times New Roman" w:cs="Times New Roman"/>
            <w:sz w:val="24"/>
          </w:rPr>
          <w:tab/>
        </w:r>
        <w:r w:rsidR="0082537D" w:rsidRPr="00BE0632">
          <w:rPr>
            <w:rFonts w:ascii="Times New Roman" w:hAnsi="Times New Roman" w:cs="Times New Roman"/>
            <w:sz w:val="24"/>
          </w:rPr>
          <w:fldChar w:fldCharType="begin"/>
        </w:r>
        <w:r w:rsidRPr="00BE0632">
          <w:rPr>
            <w:rFonts w:ascii="Times New Roman" w:hAnsi="Times New Roman" w:cs="Times New Roman"/>
            <w:sz w:val="24"/>
          </w:rPr>
          <w:instrText xml:space="preserve"> PAGE   \* MERGEFORMAT </w:instrText>
        </w:r>
        <w:r w:rsidR="0082537D" w:rsidRPr="00BE0632">
          <w:rPr>
            <w:rFonts w:ascii="Times New Roman" w:hAnsi="Times New Roman" w:cs="Times New Roman"/>
            <w:sz w:val="24"/>
          </w:rPr>
          <w:fldChar w:fldCharType="separate"/>
        </w:r>
        <w:r w:rsidR="00237638">
          <w:rPr>
            <w:rFonts w:ascii="Times New Roman" w:hAnsi="Times New Roman" w:cs="Times New Roman"/>
            <w:noProof/>
            <w:sz w:val="24"/>
          </w:rPr>
          <w:t>1</w:t>
        </w:r>
        <w:r w:rsidR="0082537D" w:rsidRPr="00BE0632">
          <w:rPr>
            <w:rFonts w:ascii="Times New Roman" w:hAnsi="Times New Roman" w:cs="Times New Roman"/>
            <w:noProof/>
            <w:sz w:val="24"/>
          </w:rPr>
          <w:fldChar w:fldCharType="end"/>
        </w:r>
      </w:sdtContent>
    </w:sdt>
  </w:p>
  <w:p w:rsidR="00BE0632" w:rsidRPr="00BE0632" w:rsidRDefault="00BE0632" w:rsidP="00BE0632">
    <w:pPr>
      <w:pStyle w:val="Header"/>
      <w:spacing w:line="480" w:lineRule="auto"/>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40B61"/>
    <w:rsid w:val="00011559"/>
    <w:rsid w:val="00040B61"/>
    <w:rsid w:val="000B6710"/>
    <w:rsid w:val="000D2054"/>
    <w:rsid w:val="001437E7"/>
    <w:rsid w:val="00164595"/>
    <w:rsid w:val="00176B15"/>
    <w:rsid w:val="001B3670"/>
    <w:rsid w:val="001E38F7"/>
    <w:rsid w:val="001F0243"/>
    <w:rsid w:val="00237638"/>
    <w:rsid w:val="00260221"/>
    <w:rsid w:val="002A38FB"/>
    <w:rsid w:val="002E10BD"/>
    <w:rsid w:val="002E35B9"/>
    <w:rsid w:val="00343646"/>
    <w:rsid w:val="00365175"/>
    <w:rsid w:val="003E3B52"/>
    <w:rsid w:val="003F42D3"/>
    <w:rsid w:val="004053AE"/>
    <w:rsid w:val="004A41F1"/>
    <w:rsid w:val="005A6DA8"/>
    <w:rsid w:val="005C04CF"/>
    <w:rsid w:val="00683510"/>
    <w:rsid w:val="00712524"/>
    <w:rsid w:val="00755C5F"/>
    <w:rsid w:val="007A493D"/>
    <w:rsid w:val="007B403B"/>
    <w:rsid w:val="00813C47"/>
    <w:rsid w:val="0082537D"/>
    <w:rsid w:val="00883A0A"/>
    <w:rsid w:val="008B723D"/>
    <w:rsid w:val="008F58F8"/>
    <w:rsid w:val="009B41E8"/>
    <w:rsid w:val="00A0765E"/>
    <w:rsid w:val="00AC14CB"/>
    <w:rsid w:val="00AC210B"/>
    <w:rsid w:val="00BC2C50"/>
    <w:rsid w:val="00BC408F"/>
    <w:rsid w:val="00BC71CD"/>
    <w:rsid w:val="00BE0632"/>
    <w:rsid w:val="00C63845"/>
    <w:rsid w:val="00C72796"/>
    <w:rsid w:val="00C83112"/>
    <w:rsid w:val="00CA1398"/>
    <w:rsid w:val="00CB2B27"/>
    <w:rsid w:val="00CC4AEC"/>
    <w:rsid w:val="00CD15D8"/>
    <w:rsid w:val="00D07B12"/>
    <w:rsid w:val="00D42A22"/>
    <w:rsid w:val="00D468FC"/>
    <w:rsid w:val="00DA0753"/>
    <w:rsid w:val="00DB56E9"/>
    <w:rsid w:val="00E918EA"/>
    <w:rsid w:val="00EE42CD"/>
    <w:rsid w:val="00EF2563"/>
    <w:rsid w:val="00F10282"/>
    <w:rsid w:val="00FC0A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32"/>
  </w:style>
  <w:style w:type="paragraph" w:styleId="Footer">
    <w:name w:val="footer"/>
    <w:basedOn w:val="Normal"/>
    <w:link w:val="FooterChar"/>
    <w:uiPriority w:val="99"/>
    <w:unhideWhenUsed/>
    <w:rsid w:val="00BE0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32"/>
  </w:style>
  <w:style w:type="paragraph" w:styleId="Bibliography">
    <w:name w:val="Bibliography"/>
    <w:basedOn w:val="Normal"/>
    <w:next w:val="Normal"/>
    <w:uiPriority w:val="37"/>
    <w:unhideWhenUsed/>
    <w:rsid w:val="004053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Jas16</b:Tag>
    <b:SourceType>JournalArticle</b:SourceType>
    <b:Guid>{702E0D4C-21F8-4F96-A754-068D81558585}</b:Guid>
    <b:Author>
      <b:Author>
        <b:NameList>
          <b:Person>
            <b:Last>Burke</b:Last>
            <b:First>Jason</b:First>
          </b:Person>
        </b:NameList>
      </b:Author>
    </b:Author>
    <b:Title>Germany moves to atone for 'forgotten genocide' in Namibia</b:Title>
    <b:JournalName>The Guardian</b:JournalName>
    <b:Year>2016</b:Year>
    <b:RefOrder>1</b:RefOrder>
  </b:Source>
</b:Sources>
</file>

<file path=customXml/itemProps1.xml><?xml version="1.0" encoding="utf-8"?>
<ds:datastoreItem xmlns:ds="http://schemas.openxmlformats.org/officeDocument/2006/customXml" ds:itemID="{316AEF30-A8DC-48C1-94F2-918A21AF5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5</cp:revision>
  <dcterms:created xsi:type="dcterms:W3CDTF">2018-10-25T05:15:00Z</dcterms:created>
  <dcterms:modified xsi:type="dcterms:W3CDTF">2018-10-25T05:19:00Z</dcterms:modified>
</cp:coreProperties>
</file>