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9779A1" w:rsidRPr="00AF0178" w:rsidRDefault="009779A1"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4F064F" w:rsidRPr="00AF0178" w:rsidRDefault="004F064F" w:rsidP="00AF0178">
      <w:pPr>
        <w:shd w:val="clear" w:color="auto" w:fill="FFFFFF"/>
        <w:spacing w:after="0" w:line="480" w:lineRule="auto"/>
        <w:jc w:val="center"/>
        <w:rPr>
          <w:rFonts w:ascii="Times New Roman" w:eastAsia="Times New Roman" w:hAnsi="Times New Roman" w:cs="Times New Roman"/>
          <w:sz w:val="24"/>
          <w:szCs w:val="24"/>
        </w:rPr>
      </w:pPr>
      <w:r w:rsidRPr="00AF0178">
        <w:rPr>
          <w:rFonts w:ascii="Times New Roman" w:eastAsia="Times New Roman" w:hAnsi="Times New Roman" w:cs="Times New Roman"/>
          <w:sz w:val="24"/>
          <w:szCs w:val="24"/>
        </w:rPr>
        <w:t>Narrow Topic and Map the Searched Literature</w:t>
      </w: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r w:rsidRPr="00AF0178">
        <w:rPr>
          <w:rFonts w:ascii="Times New Roman" w:eastAsia="Times New Roman" w:hAnsi="Times New Roman" w:cs="Times New Roman"/>
          <w:sz w:val="24"/>
          <w:szCs w:val="24"/>
        </w:rPr>
        <w:t>Name</w:t>
      </w:r>
    </w:p>
    <w:p w:rsidR="005335A9" w:rsidRPr="00AF0178" w:rsidRDefault="009779A1" w:rsidP="00AF0178">
      <w:pPr>
        <w:shd w:val="clear" w:color="auto" w:fill="FFFFFF"/>
        <w:spacing w:after="0" w:line="480" w:lineRule="auto"/>
        <w:jc w:val="center"/>
        <w:rPr>
          <w:rFonts w:ascii="Times New Roman" w:eastAsia="Times New Roman" w:hAnsi="Times New Roman" w:cs="Times New Roman"/>
          <w:sz w:val="24"/>
          <w:szCs w:val="24"/>
        </w:rPr>
      </w:pPr>
      <w:r w:rsidRPr="00AF0178">
        <w:rPr>
          <w:rFonts w:ascii="Times New Roman" w:eastAsia="Times New Roman" w:hAnsi="Times New Roman" w:cs="Times New Roman"/>
          <w:sz w:val="24"/>
          <w:szCs w:val="24"/>
        </w:rPr>
        <w:t>Instructor</w:t>
      </w: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r w:rsidRPr="00AF0178">
        <w:rPr>
          <w:rFonts w:ascii="Times New Roman" w:eastAsia="Times New Roman" w:hAnsi="Times New Roman" w:cs="Times New Roman"/>
          <w:sz w:val="24"/>
          <w:szCs w:val="24"/>
        </w:rPr>
        <w:t>Course</w:t>
      </w: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r w:rsidRPr="00AF0178">
        <w:rPr>
          <w:rFonts w:ascii="Times New Roman" w:eastAsia="Times New Roman" w:hAnsi="Times New Roman" w:cs="Times New Roman"/>
          <w:sz w:val="24"/>
          <w:szCs w:val="24"/>
        </w:rPr>
        <w:t>Date</w:t>
      </w: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5335A9" w:rsidRPr="00AF0178" w:rsidRDefault="005335A9" w:rsidP="00AF0178">
      <w:pPr>
        <w:shd w:val="clear" w:color="auto" w:fill="FFFFFF"/>
        <w:spacing w:after="0" w:line="480" w:lineRule="auto"/>
        <w:jc w:val="center"/>
        <w:rPr>
          <w:rFonts w:ascii="Times New Roman" w:eastAsia="Times New Roman" w:hAnsi="Times New Roman" w:cs="Times New Roman"/>
          <w:sz w:val="24"/>
          <w:szCs w:val="24"/>
        </w:rPr>
      </w:pPr>
    </w:p>
    <w:p w:rsidR="00D06A0A" w:rsidRPr="00AF0178" w:rsidRDefault="00D06A0A" w:rsidP="00AF0178">
      <w:pPr>
        <w:spacing w:line="480" w:lineRule="auto"/>
        <w:rPr>
          <w:rFonts w:ascii="Times New Roman" w:hAnsi="Times New Roman" w:cs="Times New Roman"/>
          <w:sz w:val="24"/>
          <w:szCs w:val="24"/>
        </w:rPr>
      </w:pPr>
      <w:r w:rsidRPr="00AF0178">
        <w:rPr>
          <w:rFonts w:ascii="Times New Roman" w:hAnsi="Times New Roman" w:cs="Times New Roman"/>
          <w:sz w:val="24"/>
          <w:szCs w:val="24"/>
        </w:rPr>
        <w:lastRenderedPageBreak/>
        <w:t>Literature review on the most vulnerable populations for sex trafficking and the way ethnicity play a role in sex trafficking in the United States of America</w:t>
      </w:r>
    </w:p>
    <w:p w:rsidR="00AF0178" w:rsidRPr="00AF0178" w:rsidRDefault="00AF0178" w:rsidP="00AF0178">
      <w:pPr>
        <w:spacing w:line="480" w:lineRule="auto"/>
        <w:ind w:firstLine="720"/>
        <w:rPr>
          <w:rFonts w:ascii="Times New Roman" w:hAnsi="Times New Roman" w:cs="Times New Roman"/>
          <w:sz w:val="24"/>
          <w:szCs w:val="24"/>
        </w:rPr>
      </w:pPr>
      <w:r w:rsidRPr="00AF0178">
        <w:rPr>
          <w:rFonts w:ascii="Times New Roman" w:hAnsi="Times New Roman" w:cs="Times New Roman"/>
          <w:sz w:val="24"/>
          <w:szCs w:val="24"/>
        </w:rPr>
        <w:t>Introduction</w:t>
      </w:r>
    </w:p>
    <w:p w:rsidR="00AF0178" w:rsidRPr="00AF0178" w:rsidRDefault="00D06A0A" w:rsidP="00AF0178">
      <w:pPr>
        <w:spacing w:line="480" w:lineRule="auto"/>
        <w:rPr>
          <w:rFonts w:ascii="Times New Roman" w:hAnsi="Times New Roman" w:cs="Times New Roman"/>
          <w:sz w:val="24"/>
          <w:szCs w:val="24"/>
        </w:rPr>
      </w:pPr>
      <w:r w:rsidRPr="00AF0178">
        <w:rPr>
          <w:rFonts w:ascii="Times New Roman" w:hAnsi="Times New Roman" w:cs="Times New Roman"/>
          <w:sz w:val="24"/>
          <w:szCs w:val="24"/>
        </w:rPr>
        <w:t>Sex trafficking, along with physical abuse, prostitution, rape, as well as kidnapping are illegal activities in almost every part of the world. Nevertheless, widespread greed and corruption increase the rate of sex trafficking in every nation in the world. Most international and national bodies and agencies have tried enacting and enforcing tough legislation against human trafficking (Cho, Dreher, &amp; Neumayer, 2013). However, due to widespread of corruption and bribery, many police institutions, justice systems, and local authorities have engaged in sex trafficking as a way of making quick money.  In this literature review, the following two questions will assist in examining the sex trafficking social issues in the United States of America:</w:t>
      </w:r>
    </w:p>
    <w:p w:rsidR="00D06A0A" w:rsidRPr="00AF0178" w:rsidRDefault="00D06A0A" w:rsidP="00AF0178">
      <w:pPr>
        <w:spacing w:line="480" w:lineRule="auto"/>
        <w:rPr>
          <w:rFonts w:ascii="Times New Roman" w:hAnsi="Times New Roman" w:cs="Times New Roman"/>
          <w:sz w:val="24"/>
          <w:szCs w:val="24"/>
        </w:rPr>
      </w:pPr>
      <w:r w:rsidRPr="00AF0178">
        <w:rPr>
          <w:rFonts w:ascii="Times New Roman" w:hAnsi="Times New Roman" w:cs="Times New Roman"/>
          <w:sz w:val="24"/>
          <w:szCs w:val="24"/>
        </w:rPr>
        <w:t>Which are the most vulnerable populations for sex trafficking and the way ethnicity play a role in sex trafficking in the United States of America?</w:t>
      </w:r>
    </w:p>
    <w:p w:rsidR="00D06A0A" w:rsidRPr="00AF0178" w:rsidRDefault="00D06A0A" w:rsidP="00AF0178">
      <w:pPr>
        <w:spacing w:line="480" w:lineRule="auto"/>
        <w:ind w:firstLine="720"/>
        <w:rPr>
          <w:rFonts w:ascii="Times New Roman" w:hAnsi="Times New Roman" w:cs="Times New Roman"/>
          <w:sz w:val="24"/>
          <w:szCs w:val="24"/>
        </w:rPr>
      </w:pPr>
      <w:r w:rsidRPr="00AF0178">
        <w:rPr>
          <w:rFonts w:ascii="Times New Roman" w:hAnsi="Times New Roman" w:cs="Times New Roman"/>
          <w:sz w:val="24"/>
          <w:szCs w:val="24"/>
        </w:rPr>
        <w:t>1. What is sex trafficking?</w:t>
      </w:r>
    </w:p>
    <w:p w:rsidR="00AF0178" w:rsidRPr="00AF0178" w:rsidRDefault="00D06A0A" w:rsidP="00AF0178">
      <w:pPr>
        <w:spacing w:line="480" w:lineRule="auto"/>
        <w:rPr>
          <w:rFonts w:ascii="Times New Roman" w:hAnsi="Times New Roman" w:cs="Times New Roman"/>
          <w:sz w:val="24"/>
          <w:szCs w:val="24"/>
        </w:rPr>
      </w:pPr>
      <w:r w:rsidRPr="00AF0178">
        <w:rPr>
          <w:rFonts w:ascii="Times New Roman" w:hAnsi="Times New Roman" w:cs="Times New Roman"/>
          <w:sz w:val="24"/>
          <w:szCs w:val="24"/>
        </w:rPr>
        <w:t xml:space="preserve">According to Deshpande and Nour (2013), sex trafficking can be defined as the process of recruiting, transporting, obtaining or harboring of people for the commercial sex act purpose. However, sex trafficking can also be defined as an act which induced by coercion, fraud, force, as well as any sexual servitude. Sex trafficking involves children and women exploitation for the reasons of forced sex activities (Greenbaum, 2014). Commercial sexual exploitations include sex trafficking, pornography, and prostitution of girls as well as women. </w:t>
      </w:r>
    </w:p>
    <w:p w:rsidR="00D06A0A" w:rsidRPr="00AF0178" w:rsidRDefault="00D06A0A" w:rsidP="00AF0178">
      <w:pPr>
        <w:spacing w:line="480" w:lineRule="auto"/>
        <w:rPr>
          <w:rFonts w:ascii="Times New Roman" w:hAnsi="Times New Roman" w:cs="Times New Roman"/>
          <w:sz w:val="24"/>
          <w:szCs w:val="24"/>
        </w:rPr>
      </w:pPr>
      <w:r w:rsidRPr="00AF0178">
        <w:rPr>
          <w:rFonts w:ascii="Times New Roman" w:hAnsi="Times New Roman" w:cs="Times New Roman"/>
          <w:sz w:val="24"/>
          <w:szCs w:val="24"/>
        </w:rPr>
        <w:lastRenderedPageBreak/>
        <w:t>2. Where are the most vulnerable populations for sex trafficking and how does ethnicity play a role?</w:t>
      </w:r>
    </w:p>
    <w:p w:rsidR="00D06A0A" w:rsidRPr="00AF0178" w:rsidRDefault="00AF0178" w:rsidP="00AF0178">
      <w:pPr>
        <w:spacing w:line="480" w:lineRule="auto"/>
        <w:rPr>
          <w:rFonts w:ascii="Times New Roman" w:hAnsi="Times New Roman" w:cs="Times New Roman"/>
          <w:sz w:val="24"/>
          <w:szCs w:val="24"/>
        </w:rPr>
      </w:pPr>
      <w:r>
        <w:rPr>
          <w:rFonts w:ascii="Times New Roman" w:hAnsi="Times New Roman" w:cs="Times New Roman"/>
          <w:sz w:val="24"/>
          <w:szCs w:val="24"/>
        </w:rPr>
        <w:tab/>
      </w:r>
      <w:r w:rsidR="00D06A0A" w:rsidRPr="00AF0178">
        <w:rPr>
          <w:rFonts w:ascii="Times New Roman" w:hAnsi="Times New Roman" w:cs="Times New Roman"/>
          <w:sz w:val="24"/>
          <w:szCs w:val="24"/>
        </w:rPr>
        <w:t>Sex trafficking may be of high returns and profitable, particularly in the regions where legitimate employment and education opportunities are limited. According to the information from UNODC (United Nations Office on Drugs and Crime), the highest numbers of traffickers are in Western Europe, Southeastern and Central Europe (Cecchet and Thoburn, 2014). Annually, trafficking in girls and women valued at seven billion dollars. The major suppliers of women to sex industry worldwide for decades included Asia as well as former Soviet Republics such as Ukraine, Russia, Moldova, Latvia, and Belarus (Cho, Dreher, and Neumayer, 2013).</w:t>
      </w:r>
    </w:p>
    <w:p w:rsidR="00D06A0A" w:rsidRPr="00AF0178" w:rsidRDefault="00AF0178" w:rsidP="00AF0178">
      <w:pPr>
        <w:spacing w:line="480" w:lineRule="auto"/>
        <w:rPr>
          <w:rFonts w:ascii="Times New Roman" w:hAnsi="Times New Roman" w:cs="Times New Roman"/>
          <w:sz w:val="24"/>
          <w:szCs w:val="24"/>
        </w:rPr>
      </w:pPr>
      <w:r>
        <w:rPr>
          <w:rFonts w:ascii="Times New Roman" w:hAnsi="Times New Roman" w:cs="Times New Roman"/>
          <w:sz w:val="24"/>
          <w:szCs w:val="24"/>
        </w:rPr>
        <w:tab/>
      </w:r>
      <w:r w:rsidR="00D06A0A" w:rsidRPr="00AF0178">
        <w:rPr>
          <w:rFonts w:ascii="Times New Roman" w:hAnsi="Times New Roman" w:cs="Times New Roman"/>
          <w:sz w:val="24"/>
          <w:szCs w:val="24"/>
        </w:rPr>
        <w:t xml:space="preserve">According to National Research Council (2013), the trafficking victims exist everywhere as women and girls can be trafficked from one nation to another nation at any particular period. Nevertheless, poor and third world countries with high levels of corruptions and bribery have the highest rates of sex trafficking activities. Areas which suffer critical economic depressions leave girls and women much vulnerable to coerced as well as tricked into sexual servitude. The loss of job, the un-equality gender of employment as well as increased rate of unemployment may leave women vulnerable to sex trafficking as a result economic hardship (Greenbaum, 2014). In certain cultures girls as well as women not valued at all or undervalued that put women to be at great risk of being coerced, abused, and trafficked into the slavery of sex. </w:t>
      </w:r>
    </w:p>
    <w:p w:rsidR="00D06A0A" w:rsidRPr="00AF0178" w:rsidRDefault="00AF0178" w:rsidP="00AF0178">
      <w:pPr>
        <w:spacing w:line="480" w:lineRule="auto"/>
        <w:rPr>
          <w:rFonts w:ascii="Times New Roman" w:hAnsi="Times New Roman" w:cs="Times New Roman"/>
          <w:sz w:val="24"/>
          <w:szCs w:val="24"/>
        </w:rPr>
      </w:pPr>
      <w:r>
        <w:rPr>
          <w:rFonts w:ascii="Times New Roman" w:hAnsi="Times New Roman" w:cs="Times New Roman"/>
          <w:sz w:val="24"/>
          <w:szCs w:val="24"/>
        </w:rPr>
        <w:tab/>
      </w:r>
      <w:r w:rsidR="00D06A0A" w:rsidRPr="00AF0178">
        <w:rPr>
          <w:rFonts w:ascii="Times New Roman" w:hAnsi="Times New Roman" w:cs="Times New Roman"/>
          <w:sz w:val="24"/>
          <w:szCs w:val="24"/>
        </w:rPr>
        <w:t xml:space="preserve">According to the National Research Council (2013), Ukraine, Moldova, Belarus, Bulgaria, Albania, Nigeria, China, and Thailand are among the nations which are the greatest sources of sex trafficking. The United Nations Office on Drugs and Crime cites the United </w:t>
      </w:r>
      <w:r w:rsidR="00D06A0A" w:rsidRPr="00AF0178">
        <w:rPr>
          <w:rFonts w:ascii="Times New Roman" w:hAnsi="Times New Roman" w:cs="Times New Roman"/>
          <w:sz w:val="24"/>
          <w:szCs w:val="24"/>
        </w:rPr>
        <w:lastRenderedPageBreak/>
        <w:t xml:space="preserve">States, Italy, Germany, Netherlands, Belgium, Israel, Japan, and Thailand as the common destination nations of the trafficked girls as well as women. </w:t>
      </w:r>
    </w:p>
    <w:p w:rsidR="00D06A0A" w:rsidRPr="00AF0178" w:rsidRDefault="00D06A0A" w:rsidP="00AF0178">
      <w:pPr>
        <w:spacing w:line="480" w:lineRule="auto"/>
        <w:ind w:firstLine="720"/>
        <w:rPr>
          <w:rFonts w:ascii="Times New Roman" w:hAnsi="Times New Roman" w:cs="Times New Roman"/>
          <w:sz w:val="24"/>
          <w:szCs w:val="24"/>
        </w:rPr>
      </w:pPr>
      <w:r w:rsidRPr="00AF0178">
        <w:rPr>
          <w:rFonts w:ascii="Times New Roman" w:hAnsi="Times New Roman" w:cs="Times New Roman"/>
          <w:sz w:val="24"/>
          <w:szCs w:val="24"/>
        </w:rPr>
        <w:t>Conclusion</w:t>
      </w:r>
    </w:p>
    <w:p w:rsidR="00D06A0A" w:rsidRPr="00AF0178" w:rsidRDefault="00D06A0A" w:rsidP="00AF0178">
      <w:pPr>
        <w:spacing w:line="480" w:lineRule="auto"/>
        <w:rPr>
          <w:rFonts w:ascii="Times New Roman" w:hAnsi="Times New Roman" w:cs="Times New Roman"/>
          <w:sz w:val="24"/>
          <w:szCs w:val="24"/>
        </w:rPr>
      </w:pPr>
      <w:r w:rsidRPr="00AF0178">
        <w:rPr>
          <w:rFonts w:ascii="Times New Roman" w:hAnsi="Times New Roman" w:cs="Times New Roman"/>
          <w:sz w:val="24"/>
          <w:szCs w:val="24"/>
        </w:rPr>
        <w:t xml:space="preserve">According to Deshpande and Nour (2013), sex trafficking is an illegal activity that is much prevalent in almost every part of the world. Sex trafficking can be defined as the children and women exploitation for the forced sex activities purposes. Each nation is affected by the vise of sex trafficking, either as a nation of destination, origin, or transit for the victims of sex trafficking. Poor and third world countries with high levels of corruptions and bribery have the highest rates of sex trafficking activities.  </w:t>
      </w: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534333" w:rsidRDefault="00534333" w:rsidP="003E5D95">
      <w:pPr>
        <w:spacing w:line="480" w:lineRule="auto"/>
        <w:ind w:firstLine="720"/>
        <w:rPr>
          <w:rFonts w:ascii="Times New Roman" w:hAnsi="Times New Roman" w:cs="Times New Roman"/>
          <w:sz w:val="24"/>
          <w:szCs w:val="24"/>
        </w:rPr>
      </w:pPr>
    </w:p>
    <w:p w:rsidR="00AF0178" w:rsidRDefault="00AF0178" w:rsidP="003E5D95">
      <w:pPr>
        <w:spacing w:line="480" w:lineRule="auto"/>
        <w:ind w:firstLine="720"/>
        <w:rPr>
          <w:rFonts w:ascii="Times New Roman" w:hAnsi="Times New Roman" w:cs="Times New Roman"/>
          <w:sz w:val="24"/>
          <w:szCs w:val="24"/>
        </w:rPr>
      </w:pPr>
    </w:p>
    <w:p w:rsidR="00534333" w:rsidRPr="003E5D95" w:rsidRDefault="00534333" w:rsidP="003E5D95">
      <w:pPr>
        <w:spacing w:line="480" w:lineRule="auto"/>
        <w:ind w:firstLine="720"/>
        <w:rPr>
          <w:rFonts w:ascii="Times New Roman" w:hAnsi="Times New Roman" w:cs="Times New Roman"/>
          <w:sz w:val="24"/>
          <w:szCs w:val="24"/>
        </w:rPr>
      </w:pPr>
      <w:bookmarkStart w:id="0" w:name="_GoBack"/>
      <w:bookmarkEnd w:id="0"/>
    </w:p>
    <w:p w:rsidR="00181444" w:rsidRPr="003E5D95" w:rsidRDefault="0088242A" w:rsidP="003E5D95">
      <w:pPr>
        <w:spacing w:line="480" w:lineRule="auto"/>
        <w:jc w:val="center"/>
        <w:rPr>
          <w:rFonts w:ascii="Times New Roman" w:hAnsi="Times New Roman" w:cs="Times New Roman"/>
          <w:sz w:val="24"/>
          <w:szCs w:val="24"/>
        </w:rPr>
      </w:pPr>
      <w:r w:rsidRPr="003E5D95">
        <w:rPr>
          <w:rFonts w:ascii="Times New Roman" w:hAnsi="Times New Roman" w:cs="Times New Roman"/>
          <w:sz w:val="24"/>
          <w:szCs w:val="24"/>
        </w:rPr>
        <w:lastRenderedPageBreak/>
        <w:t>References</w:t>
      </w:r>
    </w:p>
    <w:p w:rsidR="0000439A" w:rsidRPr="003E5D95" w:rsidRDefault="0000439A" w:rsidP="003E5D95">
      <w:pPr>
        <w:spacing w:line="480" w:lineRule="auto"/>
        <w:ind w:left="720" w:hanging="720"/>
        <w:rPr>
          <w:rFonts w:ascii="Times New Roman" w:hAnsi="Times New Roman" w:cs="Times New Roman"/>
          <w:sz w:val="24"/>
          <w:szCs w:val="24"/>
        </w:rPr>
      </w:pPr>
      <w:r w:rsidRPr="003E5D95">
        <w:rPr>
          <w:rFonts w:ascii="Times New Roman" w:hAnsi="Times New Roman" w:cs="Times New Roman"/>
          <w:sz w:val="24"/>
          <w:szCs w:val="24"/>
        </w:rPr>
        <w:t>Cecchet, S. J., &amp;Thoburn, J. (2014). The psychological experience of child and adolescent sex trafficking in the United States: Trauma and resilience in survivors. Psychological trauma: theory, research, practice, and policy, 6(5), 482.</w:t>
      </w:r>
    </w:p>
    <w:p w:rsidR="00181444" w:rsidRPr="003E5D95" w:rsidRDefault="00181444" w:rsidP="003E5D95">
      <w:pPr>
        <w:spacing w:line="480" w:lineRule="auto"/>
        <w:ind w:left="720" w:hanging="720"/>
        <w:rPr>
          <w:rFonts w:ascii="Times New Roman" w:hAnsi="Times New Roman" w:cs="Times New Roman"/>
          <w:sz w:val="24"/>
          <w:szCs w:val="24"/>
        </w:rPr>
      </w:pPr>
      <w:r w:rsidRPr="003E5D95">
        <w:rPr>
          <w:rFonts w:ascii="Times New Roman" w:hAnsi="Times New Roman" w:cs="Times New Roman"/>
          <w:sz w:val="24"/>
          <w:szCs w:val="24"/>
        </w:rPr>
        <w:t>Cho, S. Y., Dreher, A., &amp;Neumayer, E. (2013). Does legalized prostitution increase human trafficking?. World Development, 41, 67-82.</w:t>
      </w:r>
    </w:p>
    <w:p w:rsidR="00181444" w:rsidRPr="003E5D95" w:rsidRDefault="00181444" w:rsidP="003E5D95">
      <w:pPr>
        <w:spacing w:line="480" w:lineRule="auto"/>
        <w:ind w:left="720" w:hanging="720"/>
        <w:rPr>
          <w:rFonts w:ascii="Times New Roman" w:hAnsi="Times New Roman" w:cs="Times New Roman"/>
          <w:sz w:val="24"/>
          <w:szCs w:val="24"/>
        </w:rPr>
      </w:pPr>
      <w:r w:rsidRPr="003E5D95">
        <w:rPr>
          <w:rFonts w:ascii="Times New Roman" w:hAnsi="Times New Roman" w:cs="Times New Roman"/>
          <w:sz w:val="24"/>
          <w:szCs w:val="24"/>
        </w:rPr>
        <w:t>Deshpande, N. A., &amp; Nour, N. M. (2013).Sex trafficking of women and girls.Reviews in Obstetrics and Gynecology, 6(1), e22.</w:t>
      </w:r>
    </w:p>
    <w:p w:rsidR="0000439A" w:rsidRPr="003E5D95" w:rsidRDefault="0000439A" w:rsidP="003E5D95">
      <w:pPr>
        <w:spacing w:line="480" w:lineRule="auto"/>
        <w:ind w:left="720" w:hanging="720"/>
        <w:rPr>
          <w:rFonts w:ascii="Times New Roman" w:hAnsi="Times New Roman" w:cs="Times New Roman"/>
          <w:sz w:val="24"/>
          <w:szCs w:val="24"/>
        </w:rPr>
      </w:pPr>
      <w:r w:rsidRPr="003E5D95">
        <w:rPr>
          <w:rFonts w:ascii="Times New Roman" w:hAnsi="Times New Roman" w:cs="Times New Roman"/>
          <w:sz w:val="24"/>
          <w:szCs w:val="24"/>
        </w:rPr>
        <w:t>Greenbaum, V. J. (2014). Commercial sexual exploitation and sex trafficking of children in the United States. Current problems in pediatric and adolescent health care, 44(9), 245-269.</w:t>
      </w:r>
    </w:p>
    <w:p w:rsidR="0000439A" w:rsidRPr="003E5D95" w:rsidRDefault="0000439A" w:rsidP="003E5D95">
      <w:pPr>
        <w:spacing w:line="480" w:lineRule="auto"/>
        <w:ind w:left="720" w:hanging="720"/>
        <w:rPr>
          <w:rFonts w:ascii="Times New Roman" w:hAnsi="Times New Roman" w:cs="Times New Roman"/>
          <w:sz w:val="24"/>
          <w:szCs w:val="24"/>
        </w:rPr>
      </w:pPr>
      <w:r w:rsidRPr="003E5D95">
        <w:rPr>
          <w:rFonts w:ascii="Times New Roman" w:hAnsi="Times New Roman" w:cs="Times New Roman"/>
          <w:sz w:val="24"/>
          <w:szCs w:val="24"/>
        </w:rPr>
        <w:t>National Research Council.(2013). Confronting commercial sexual exploitation and sex trafficking of minors in the United States. National Academies Press.</w:t>
      </w:r>
    </w:p>
    <w:p w:rsidR="0000439A" w:rsidRPr="003E5D95" w:rsidRDefault="0000439A" w:rsidP="003E5D95">
      <w:pPr>
        <w:spacing w:line="480" w:lineRule="auto"/>
        <w:rPr>
          <w:rFonts w:ascii="Times New Roman" w:hAnsi="Times New Roman" w:cs="Times New Roman"/>
          <w:sz w:val="24"/>
          <w:szCs w:val="24"/>
        </w:rPr>
      </w:pPr>
    </w:p>
    <w:sectPr w:rsidR="0000439A" w:rsidRPr="003E5D95" w:rsidSect="009779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430" w:rsidRDefault="00715430" w:rsidP="009779A1">
      <w:pPr>
        <w:spacing w:after="0" w:line="240" w:lineRule="auto"/>
      </w:pPr>
      <w:r>
        <w:separator/>
      </w:r>
    </w:p>
  </w:endnote>
  <w:endnote w:type="continuationSeparator" w:id="1">
    <w:p w:rsidR="00715430" w:rsidRDefault="00715430" w:rsidP="009779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430" w:rsidRDefault="00715430" w:rsidP="009779A1">
      <w:pPr>
        <w:spacing w:after="0" w:line="240" w:lineRule="auto"/>
      </w:pPr>
      <w:r>
        <w:separator/>
      </w:r>
    </w:p>
  </w:footnote>
  <w:footnote w:type="continuationSeparator" w:id="1">
    <w:p w:rsidR="00715430" w:rsidRDefault="00715430" w:rsidP="009779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71610"/>
      <w:docPartObj>
        <w:docPartGallery w:val="Page Numbers (Top of Page)"/>
        <w:docPartUnique/>
      </w:docPartObj>
    </w:sdtPr>
    <w:sdtContent>
      <w:p w:rsidR="009779A1" w:rsidRPr="009779A1" w:rsidRDefault="009779A1">
        <w:pPr>
          <w:pStyle w:val="Header"/>
          <w:rPr>
            <w:rFonts w:ascii="Times New Roman" w:hAnsi="Times New Roman" w:cs="Times New Roman"/>
            <w:sz w:val="24"/>
            <w:szCs w:val="24"/>
          </w:rPr>
        </w:pPr>
        <w:r w:rsidRPr="009779A1">
          <w:rPr>
            <w:rFonts w:ascii="Times New Roman" w:hAnsi="Times New Roman" w:cs="Times New Roman"/>
            <w:sz w:val="24"/>
            <w:szCs w:val="24"/>
          </w:rPr>
          <w:t>LITERATURE</w:t>
        </w:r>
        <w:r w:rsidRPr="009779A1">
          <w:rPr>
            <w:rFonts w:ascii="Times New Roman" w:hAnsi="Times New Roman" w:cs="Times New Roman"/>
            <w:sz w:val="24"/>
            <w:szCs w:val="24"/>
          </w:rPr>
          <w:tab/>
        </w:r>
        <w:r w:rsidRPr="009779A1">
          <w:rPr>
            <w:rFonts w:ascii="Times New Roman" w:hAnsi="Times New Roman" w:cs="Times New Roman"/>
            <w:sz w:val="24"/>
            <w:szCs w:val="24"/>
          </w:rPr>
          <w:tab/>
        </w:r>
        <w:r w:rsidRPr="009779A1">
          <w:rPr>
            <w:rFonts w:ascii="Times New Roman" w:hAnsi="Times New Roman" w:cs="Times New Roman"/>
            <w:sz w:val="24"/>
            <w:szCs w:val="24"/>
          </w:rPr>
          <w:fldChar w:fldCharType="begin"/>
        </w:r>
        <w:r w:rsidRPr="009779A1">
          <w:rPr>
            <w:rFonts w:ascii="Times New Roman" w:hAnsi="Times New Roman" w:cs="Times New Roman"/>
            <w:sz w:val="24"/>
            <w:szCs w:val="24"/>
          </w:rPr>
          <w:instrText xml:space="preserve"> PAGE   \* MERGEFORMAT </w:instrText>
        </w:r>
        <w:r w:rsidRPr="009779A1">
          <w:rPr>
            <w:rFonts w:ascii="Times New Roman" w:hAnsi="Times New Roman" w:cs="Times New Roman"/>
            <w:sz w:val="24"/>
            <w:szCs w:val="24"/>
          </w:rPr>
          <w:fldChar w:fldCharType="separate"/>
        </w:r>
        <w:r w:rsidR="00AF0178">
          <w:rPr>
            <w:rFonts w:ascii="Times New Roman" w:hAnsi="Times New Roman" w:cs="Times New Roman"/>
            <w:noProof/>
            <w:sz w:val="24"/>
            <w:szCs w:val="24"/>
          </w:rPr>
          <w:t>2</w:t>
        </w:r>
        <w:r w:rsidRPr="009779A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A1" w:rsidRPr="009779A1" w:rsidRDefault="009779A1" w:rsidP="009779A1">
    <w:pPr>
      <w:pStyle w:val="Header"/>
      <w:jc w:val="right"/>
      <w:rPr>
        <w:rFonts w:ascii="Times New Roman" w:hAnsi="Times New Roman" w:cs="Times New Roman"/>
        <w:sz w:val="24"/>
        <w:szCs w:val="24"/>
      </w:rPr>
    </w:pPr>
    <w:r w:rsidRPr="009779A1">
      <w:rPr>
        <w:rFonts w:ascii="Times New Roman" w:hAnsi="Times New Roman" w:cs="Times New Roman"/>
        <w:sz w:val="24"/>
        <w:szCs w:val="24"/>
      </w:rPr>
      <w:t xml:space="preserve">Running head: LITERATURE </w:t>
    </w:r>
    <w:r w:rsidRPr="009779A1">
      <w:rPr>
        <w:rFonts w:ascii="Times New Roman" w:hAnsi="Times New Roman" w:cs="Times New Roman"/>
        <w:sz w:val="24"/>
        <w:szCs w:val="24"/>
      </w:rPr>
      <w:tab/>
    </w:r>
    <w:r w:rsidRPr="009779A1">
      <w:rPr>
        <w:rFonts w:ascii="Times New Roman" w:hAnsi="Times New Roman" w:cs="Times New Roman"/>
        <w:sz w:val="24"/>
        <w:szCs w:val="24"/>
      </w:rPr>
      <w:tab/>
    </w:r>
    <w:sdt>
      <w:sdtPr>
        <w:rPr>
          <w:rFonts w:ascii="Times New Roman" w:hAnsi="Times New Roman" w:cs="Times New Roman"/>
          <w:sz w:val="24"/>
          <w:szCs w:val="24"/>
        </w:rPr>
        <w:id w:val="4471579"/>
        <w:docPartObj>
          <w:docPartGallery w:val="Page Numbers (Top of Page)"/>
          <w:docPartUnique/>
        </w:docPartObj>
      </w:sdtPr>
      <w:sdtContent>
        <w:r w:rsidRPr="009779A1">
          <w:rPr>
            <w:rFonts w:ascii="Times New Roman" w:hAnsi="Times New Roman" w:cs="Times New Roman"/>
            <w:sz w:val="24"/>
            <w:szCs w:val="24"/>
          </w:rPr>
          <w:fldChar w:fldCharType="begin"/>
        </w:r>
        <w:r w:rsidRPr="009779A1">
          <w:rPr>
            <w:rFonts w:ascii="Times New Roman" w:hAnsi="Times New Roman" w:cs="Times New Roman"/>
            <w:sz w:val="24"/>
            <w:szCs w:val="24"/>
          </w:rPr>
          <w:instrText xml:space="preserve"> PAGE   \* MERGEFORMAT </w:instrText>
        </w:r>
        <w:r w:rsidRPr="009779A1">
          <w:rPr>
            <w:rFonts w:ascii="Times New Roman" w:hAnsi="Times New Roman" w:cs="Times New Roman"/>
            <w:sz w:val="24"/>
            <w:szCs w:val="24"/>
          </w:rPr>
          <w:fldChar w:fldCharType="separate"/>
        </w:r>
        <w:r w:rsidR="00AF0178">
          <w:rPr>
            <w:rFonts w:ascii="Times New Roman" w:hAnsi="Times New Roman" w:cs="Times New Roman"/>
            <w:noProof/>
            <w:sz w:val="24"/>
            <w:szCs w:val="24"/>
          </w:rPr>
          <w:t>1</w:t>
        </w:r>
        <w:r w:rsidRPr="009779A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F064F"/>
    <w:rsid w:val="0000439A"/>
    <w:rsid w:val="00081CC7"/>
    <w:rsid w:val="0009047A"/>
    <w:rsid w:val="00146018"/>
    <w:rsid w:val="00181444"/>
    <w:rsid w:val="00296A24"/>
    <w:rsid w:val="003242E5"/>
    <w:rsid w:val="0033034C"/>
    <w:rsid w:val="00350C08"/>
    <w:rsid w:val="003E5D95"/>
    <w:rsid w:val="00401F1A"/>
    <w:rsid w:val="00443EBA"/>
    <w:rsid w:val="004F064F"/>
    <w:rsid w:val="00505298"/>
    <w:rsid w:val="005335A9"/>
    <w:rsid w:val="00534333"/>
    <w:rsid w:val="005C3442"/>
    <w:rsid w:val="00624B12"/>
    <w:rsid w:val="00715430"/>
    <w:rsid w:val="0088242A"/>
    <w:rsid w:val="0089182A"/>
    <w:rsid w:val="008C597E"/>
    <w:rsid w:val="009779A1"/>
    <w:rsid w:val="00AF0178"/>
    <w:rsid w:val="00B43CF0"/>
    <w:rsid w:val="00BD043C"/>
    <w:rsid w:val="00C75502"/>
    <w:rsid w:val="00C76ED7"/>
    <w:rsid w:val="00CE274D"/>
    <w:rsid w:val="00D06A0A"/>
    <w:rsid w:val="00E47C82"/>
    <w:rsid w:val="00EB637F"/>
    <w:rsid w:val="00FF23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0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F064F"/>
  </w:style>
  <w:style w:type="paragraph" w:styleId="Header">
    <w:name w:val="header"/>
    <w:basedOn w:val="Normal"/>
    <w:link w:val="HeaderChar"/>
    <w:uiPriority w:val="99"/>
    <w:unhideWhenUsed/>
    <w:rsid w:val="00977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9A1"/>
  </w:style>
  <w:style w:type="paragraph" w:styleId="Footer">
    <w:name w:val="footer"/>
    <w:basedOn w:val="Normal"/>
    <w:link w:val="FooterChar"/>
    <w:uiPriority w:val="99"/>
    <w:semiHidden/>
    <w:unhideWhenUsed/>
    <w:rsid w:val="009779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79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8528035">
      <w:bodyDiv w:val="1"/>
      <w:marLeft w:val="0"/>
      <w:marRight w:val="0"/>
      <w:marTop w:val="0"/>
      <w:marBottom w:val="0"/>
      <w:divBdr>
        <w:top w:val="none" w:sz="0" w:space="0" w:color="auto"/>
        <w:left w:val="none" w:sz="0" w:space="0" w:color="auto"/>
        <w:bottom w:val="none" w:sz="0" w:space="0" w:color="auto"/>
        <w:right w:val="none" w:sz="0" w:space="0" w:color="auto"/>
      </w:divBdr>
      <w:divsChild>
        <w:div w:id="1474719070">
          <w:marLeft w:val="-225"/>
          <w:marRight w:val="-225"/>
          <w:marTop w:val="0"/>
          <w:marBottom w:val="0"/>
          <w:divBdr>
            <w:top w:val="none" w:sz="0" w:space="0" w:color="auto"/>
            <w:left w:val="none" w:sz="0" w:space="0" w:color="auto"/>
            <w:bottom w:val="none" w:sz="0" w:space="0" w:color="auto"/>
            <w:right w:val="none" w:sz="0" w:space="0" w:color="auto"/>
          </w:divBdr>
        </w:div>
      </w:divsChild>
    </w:div>
    <w:div w:id="193616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1FF68-24C8-489C-A05D-ACEFBBDE0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2018-01-12T09:10:00Z</dcterms:created>
  <dcterms:modified xsi:type="dcterms:W3CDTF">2018-01-12T09:10:00Z</dcterms:modified>
</cp:coreProperties>
</file>