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62B3" w14:textId="77777777" w:rsidR="0063505B" w:rsidRDefault="0063505B" w:rsidP="0063505B">
      <w:pPr>
        <w:spacing w:line="480" w:lineRule="auto"/>
        <w:jc w:val="center"/>
        <w:rPr>
          <w:rFonts w:cs="Times New Roman"/>
          <w:szCs w:val="24"/>
        </w:rPr>
      </w:pPr>
    </w:p>
    <w:p w14:paraId="309B1A91" w14:textId="77777777" w:rsidR="0063505B" w:rsidRDefault="0063505B" w:rsidP="0063505B">
      <w:pPr>
        <w:spacing w:line="480" w:lineRule="auto"/>
        <w:jc w:val="center"/>
        <w:rPr>
          <w:rFonts w:cs="Times New Roman"/>
          <w:szCs w:val="24"/>
        </w:rPr>
      </w:pPr>
    </w:p>
    <w:p w14:paraId="2793EACE" w14:textId="77777777" w:rsidR="0063505B" w:rsidRDefault="0063505B" w:rsidP="0063505B">
      <w:pPr>
        <w:spacing w:line="480" w:lineRule="auto"/>
        <w:jc w:val="center"/>
        <w:rPr>
          <w:rFonts w:cs="Times New Roman"/>
          <w:szCs w:val="24"/>
        </w:rPr>
      </w:pPr>
    </w:p>
    <w:p w14:paraId="4FAE4506" w14:textId="77777777" w:rsidR="0063505B" w:rsidRDefault="0063505B" w:rsidP="0063505B">
      <w:pPr>
        <w:spacing w:line="480" w:lineRule="auto"/>
        <w:jc w:val="center"/>
        <w:rPr>
          <w:rFonts w:cs="Times New Roman"/>
          <w:szCs w:val="24"/>
        </w:rPr>
      </w:pPr>
    </w:p>
    <w:p w14:paraId="30C6D6A8" w14:textId="77777777" w:rsidR="0063505B" w:rsidRDefault="0063505B" w:rsidP="0063505B">
      <w:pPr>
        <w:spacing w:line="480" w:lineRule="auto"/>
        <w:jc w:val="center"/>
        <w:rPr>
          <w:rFonts w:cs="Times New Roman"/>
          <w:szCs w:val="24"/>
        </w:rPr>
      </w:pPr>
    </w:p>
    <w:p w14:paraId="5E7476E4" w14:textId="77777777" w:rsidR="0063505B" w:rsidRDefault="0063505B" w:rsidP="0063505B">
      <w:pPr>
        <w:spacing w:line="480" w:lineRule="auto"/>
        <w:jc w:val="center"/>
        <w:rPr>
          <w:rFonts w:cs="Times New Roman"/>
          <w:szCs w:val="24"/>
        </w:rPr>
      </w:pPr>
    </w:p>
    <w:p w14:paraId="21026C61" w14:textId="5725C146" w:rsidR="00CB28FD" w:rsidRDefault="00CB28FD" w:rsidP="0063505B">
      <w:pPr>
        <w:spacing w:line="480" w:lineRule="auto"/>
        <w:jc w:val="center"/>
        <w:rPr>
          <w:rFonts w:cs="Times New Roman"/>
          <w:szCs w:val="24"/>
        </w:rPr>
      </w:pPr>
      <w:r>
        <w:rPr>
          <w:rFonts w:cs="Times New Roman"/>
          <w:szCs w:val="24"/>
        </w:rPr>
        <w:t>Responses</w:t>
      </w:r>
    </w:p>
    <w:p w14:paraId="2CCF24C4" w14:textId="183B2F72" w:rsidR="00CB28FD" w:rsidRDefault="00CB28FD" w:rsidP="0063505B">
      <w:pPr>
        <w:spacing w:line="480" w:lineRule="auto"/>
        <w:jc w:val="center"/>
        <w:rPr>
          <w:rFonts w:cs="Times New Roman"/>
          <w:szCs w:val="24"/>
        </w:rPr>
      </w:pPr>
      <w:r>
        <w:rPr>
          <w:rFonts w:cs="Times New Roman"/>
          <w:szCs w:val="24"/>
        </w:rPr>
        <w:t>Student Name</w:t>
      </w:r>
    </w:p>
    <w:p w14:paraId="3197DCF1" w14:textId="7D6AC9CF" w:rsidR="00CB28FD" w:rsidRDefault="00CB28FD" w:rsidP="0063505B">
      <w:pPr>
        <w:spacing w:line="480" w:lineRule="auto"/>
        <w:jc w:val="center"/>
        <w:rPr>
          <w:rFonts w:cs="Times New Roman"/>
          <w:szCs w:val="24"/>
        </w:rPr>
      </w:pPr>
      <w:r>
        <w:rPr>
          <w:rFonts w:cs="Times New Roman"/>
          <w:szCs w:val="24"/>
        </w:rPr>
        <w:t>Institution Affiliation.</w:t>
      </w:r>
    </w:p>
    <w:p w14:paraId="04CD16B2" w14:textId="489A3845" w:rsidR="00CB28FD" w:rsidRDefault="00CB28FD" w:rsidP="0063505B">
      <w:pPr>
        <w:spacing w:line="480" w:lineRule="auto"/>
        <w:jc w:val="center"/>
        <w:rPr>
          <w:rFonts w:cs="Times New Roman"/>
          <w:szCs w:val="24"/>
        </w:rPr>
      </w:pPr>
      <w:r>
        <w:rPr>
          <w:rFonts w:cs="Times New Roman"/>
          <w:szCs w:val="24"/>
        </w:rPr>
        <w:t>Date</w:t>
      </w:r>
    </w:p>
    <w:p w14:paraId="5981189E" w14:textId="078EC4F1" w:rsidR="00CB28FD" w:rsidRDefault="00CB28FD">
      <w:pPr>
        <w:rPr>
          <w:rFonts w:cs="Times New Roman"/>
          <w:szCs w:val="24"/>
        </w:rPr>
      </w:pPr>
      <w:r>
        <w:rPr>
          <w:rFonts w:cs="Times New Roman"/>
          <w:szCs w:val="24"/>
        </w:rPr>
        <w:br w:type="page"/>
      </w:r>
    </w:p>
    <w:p w14:paraId="7498A2F3" w14:textId="31839BF2" w:rsidR="0089402C" w:rsidRPr="0097234C" w:rsidRDefault="0089402C" w:rsidP="0097234C">
      <w:pPr>
        <w:spacing w:line="480" w:lineRule="auto"/>
        <w:ind w:firstLine="720"/>
        <w:jc w:val="both"/>
        <w:rPr>
          <w:rFonts w:cs="Times New Roman"/>
          <w:b/>
          <w:bCs/>
          <w:szCs w:val="24"/>
        </w:rPr>
      </w:pPr>
      <w:r w:rsidRPr="0097234C">
        <w:rPr>
          <w:rFonts w:cs="Times New Roman"/>
          <w:b/>
          <w:bCs/>
          <w:szCs w:val="24"/>
        </w:rPr>
        <w:lastRenderedPageBreak/>
        <w:t>Response Kat</w:t>
      </w:r>
    </w:p>
    <w:p w14:paraId="5F3C2E21" w14:textId="46C45505" w:rsidR="0089402C" w:rsidRDefault="005B3907" w:rsidP="0097234C">
      <w:pPr>
        <w:spacing w:line="480" w:lineRule="auto"/>
        <w:ind w:firstLine="720"/>
        <w:jc w:val="both"/>
        <w:rPr>
          <w:rStyle w:val="t"/>
          <w:rFonts w:cs="Times New Roman"/>
          <w:color w:val="000000"/>
          <w:spacing w:val="-2"/>
          <w:szCs w:val="24"/>
          <w:bdr w:val="none" w:sz="0" w:space="0" w:color="auto" w:frame="1"/>
          <w:shd w:val="clear" w:color="auto" w:fill="FFFFFF"/>
        </w:rPr>
      </w:pPr>
      <w:r>
        <w:rPr>
          <w:rFonts w:cs="Times New Roman"/>
          <w:szCs w:val="24"/>
        </w:rPr>
        <w:t>I agree that making certain changes to the healthcare system of the United States can help in improving the insurance coverage and quality of the services offered</w:t>
      </w:r>
      <w:r w:rsidR="00CD20A4">
        <w:rPr>
          <w:rFonts w:cs="Times New Roman"/>
          <w:szCs w:val="24"/>
        </w:rPr>
        <w:t xml:space="preserve"> (Crowley et al, 2020)</w:t>
      </w:r>
      <w:r>
        <w:rPr>
          <w:rFonts w:cs="Times New Roman"/>
          <w:szCs w:val="24"/>
        </w:rPr>
        <w:t xml:space="preserve">. For instance, the implementation of universal healthcare systems that </w:t>
      </w:r>
      <w:r w:rsidR="00CD3733" w:rsidRPr="00896F33">
        <w:rPr>
          <w:rFonts w:cs="Times New Roman"/>
          <w:szCs w:val="24"/>
        </w:rPr>
        <w:t xml:space="preserve">universal care system will permit their citizens to obtain drugs and prescriptions at a lower cost, or do not have healthcare insurance for its citizens causing higher prices in treatment and drug prescriptions. Therefore, </w:t>
      </w:r>
      <w:proofErr w:type="gramStart"/>
      <w:r w:rsidR="00CD3733" w:rsidRPr="00896F33">
        <w:rPr>
          <w:rStyle w:val="t"/>
          <w:rFonts w:cs="Times New Roman"/>
          <w:color w:val="000000"/>
          <w:spacing w:val="-2"/>
          <w:szCs w:val="24"/>
          <w:bdr w:val="none" w:sz="0" w:space="0" w:color="auto" w:frame="1"/>
          <w:shd w:val="clear" w:color="auto" w:fill="FFFFFF"/>
        </w:rPr>
        <w:t>If</w:t>
      </w:r>
      <w:proofErr w:type="gramEnd"/>
      <w:r w:rsidR="00CD3733" w:rsidRPr="00896F33">
        <w:rPr>
          <w:rStyle w:val="t"/>
          <w:rFonts w:cs="Times New Roman"/>
          <w:color w:val="000000"/>
          <w:spacing w:val="-2"/>
          <w:szCs w:val="24"/>
          <w:bdr w:val="none" w:sz="0" w:space="0" w:color="auto" w:frame="1"/>
          <w:shd w:val="clear" w:color="auto" w:fill="FFFFFF"/>
        </w:rPr>
        <w:t xml:space="preserve"> drug manufacturers would to make its prices more consistent, I believe it would ensure that there is easier reflection it on those countries with universal healthcare. That way, the prices would be steady everywhere and the manufacturing company will not have an inventory or capacity buffer when making these products</w:t>
      </w:r>
      <w:r w:rsidR="00CD3733">
        <w:rPr>
          <w:rStyle w:val="t"/>
          <w:rFonts w:cs="Times New Roman"/>
          <w:color w:val="000000"/>
          <w:spacing w:val="-2"/>
          <w:szCs w:val="24"/>
          <w:bdr w:val="none" w:sz="0" w:space="0" w:color="auto" w:frame="1"/>
          <w:shd w:val="clear" w:color="auto" w:fill="FFFFFF"/>
        </w:rPr>
        <w:t xml:space="preserve"> (Rajagopalan et al, 2021)</w:t>
      </w:r>
      <w:r w:rsidR="00CD3733" w:rsidRPr="00896F33">
        <w:rPr>
          <w:rStyle w:val="t"/>
          <w:rFonts w:cs="Times New Roman"/>
          <w:color w:val="000000"/>
          <w:spacing w:val="-2"/>
          <w:szCs w:val="24"/>
          <w:bdr w:val="none" w:sz="0" w:space="0" w:color="auto" w:frame="1"/>
          <w:shd w:val="clear" w:color="auto" w:fill="FFFFFF"/>
        </w:rPr>
        <w:t xml:space="preserve">. </w:t>
      </w:r>
    </w:p>
    <w:p w14:paraId="74FE8D3C" w14:textId="647D30A1"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31BF77D1" w14:textId="196452E9"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38CD8126" w14:textId="3EE053BD"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3EF957B2" w14:textId="7EA61FED"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4623C640" w14:textId="65796887"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7DABF6BB" w14:textId="49254F28"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375A88AC" w14:textId="273A11D7"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79CB3966" w14:textId="0465E529"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541506F9" w14:textId="45B95752" w:rsidR="00BD2270" w:rsidRDefault="00BD2270" w:rsidP="0097234C">
      <w:pPr>
        <w:spacing w:line="480" w:lineRule="auto"/>
        <w:ind w:firstLine="720"/>
        <w:jc w:val="both"/>
        <w:rPr>
          <w:rStyle w:val="t"/>
          <w:rFonts w:cs="Times New Roman"/>
          <w:color w:val="000000"/>
          <w:spacing w:val="-2"/>
          <w:szCs w:val="24"/>
          <w:bdr w:val="none" w:sz="0" w:space="0" w:color="auto" w:frame="1"/>
          <w:shd w:val="clear" w:color="auto" w:fill="FFFFFF"/>
        </w:rPr>
      </w:pPr>
    </w:p>
    <w:p w14:paraId="7257CEF6" w14:textId="77777777" w:rsidR="00BD2270" w:rsidRPr="00CD3733" w:rsidRDefault="00BD2270" w:rsidP="0097234C">
      <w:pPr>
        <w:spacing w:line="480" w:lineRule="auto"/>
        <w:ind w:firstLine="720"/>
        <w:jc w:val="both"/>
        <w:rPr>
          <w:rFonts w:cs="Times New Roman"/>
          <w:color w:val="000000"/>
          <w:spacing w:val="-2"/>
          <w:szCs w:val="24"/>
          <w:bdr w:val="none" w:sz="0" w:space="0" w:color="auto" w:frame="1"/>
          <w:shd w:val="clear" w:color="auto" w:fill="FFFFFF"/>
        </w:rPr>
      </w:pPr>
    </w:p>
    <w:p w14:paraId="4CBC8934" w14:textId="6CC5A004" w:rsidR="0089402C" w:rsidRPr="0097234C" w:rsidRDefault="0089402C" w:rsidP="0097234C">
      <w:pPr>
        <w:spacing w:line="480" w:lineRule="auto"/>
        <w:ind w:firstLine="720"/>
        <w:jc w:val="both"/>
        <w:rPr>
          <w:rFonts w:cs="Times New Roman"/>
          <w:szCs w:val="24"/>
          <w:u w:val="single"/>
        </w:rPr>
      </w:pPr>
      <w:r w:rsidRPr="0097234C">
        <w:rPr>
          <w:rFonts w:cs="Times New Roman"/>
          <w:szCs w:val="24"/>
          <w:u w:val="single"/>
        </w:rPr>
        <w:lastRenderedPageBreak/>
        <w:t>Reference.</w:t>
      </w:r>
    </w:p>
    <w:p w14:paraId="0C30193D" w14:textId="20CBFD2E" w:rsidR="009B78A7" w:rsidRDefault="0089402C" w:rsidP="0097234C">
      <w:pPr>
        <w:spacing w:line="480" w:lineRule="auto"/>
        <w:ind w:firstLine="720"/>
        <w:jc w:val="both"/>
        <w:rPr>
          <w:rFonts w:cs="Times New Roman"/>
          <w:szCs w:val="24"/>
        </w:rPr>
      </w:pPr>
      <w:r w:rsidRPr="00300BD5">
        <w:rPr>
          <w:rFonts w:cs="Times New Roman"/>
          <w:szCs w:val="24"/>
        </w:rPr>
        <w:t xml:space="preserve">Crowley, R., Daniel, H., Cooney, T. G., &amp; Engel, L. S. (2020). Envisioning a better </w:t>
      </w:r>
      <w:proofErr w:type="spellStart"/>
      <w:r w:rsidRPr="00300BD5">
        <w:rPr>
          <w:rFonts w:cs="Times New Roman"/>
          <w:szCs w:val="24"/>
        </w:rPr>
        <w:t>u.s.</w:t>
      </w:r>
      <w:proofErr w:type="spellEnd"/>
      <w:r w:rsidRPr="00300BD5">
        <w:rPr>
          <w:rFonts w:cs="Times New Roman"/>
          <w:szCs w:val="24"/>
        </w:rPr>
        <w:t xml:space="preserve"> health care system for all: Coverage and cost of care. Annals of Internal Medicine, 172(2_Supplement), S7</w:t>
      </w:r>
    </w:p>
    <w:p w14:paraId="1D6758F2" w14:textId="079B01B1" w:rsidR="0089402C" w:rsidRDefault="0089402C" w:rsidP="0097234C">
      <w:pPr>
        <w:pBdr>
          <w:bottom w:val="single" w:sz="6" w:space="1" w:color="auto"/>
        </w:pBdr>
        <w:shd w:val="clear" w:color="auto" w:fill="FFFFFF"/>
        <w:spacing w:after="0" w:line="480" w:lineRule="auto"/>
        <w:ind w:firstLine="720"/>
        <w:jc w:val="both"/>
        <w:rPr>
          <w:rFonts w:cs="Times New Roman"/>
          <w:color w:val="222222"/>
          <w:szCs w:val="24"/>
          <w:shd w:val="clear" w:color="auto" w:fill="FFFFFF"/>
        </w:rPr>
      </w:pPr>
      <w:r w:rsidRPr="00300BD5">
        <w:rPr>
          <w:rFonts w:cs="Times New Roman"/>
          <w:color w:val="222222"/>
          <w:szCs w:val="24"/>
          <w:shd w:val="clear" w:color="auto" w:fill="FFFFFF"/>
        </w:rPr>
        <w:t>Rajagopalan, S., &amp; Tong, C. (2021). Payment Models to Coordinate Healthcare Providers with Partial Attribution of Outcome Costs. </w:t>
      </w:r>
      <w:r w:rsidRPr="00300BD5">
        <w:rPr>
          <w:rFonts w:cs="Times New Roman"/>
          <w:i/>
          <w:iCs/>
          <w:color w:val="222222"/>
          <w:szCs w:val="24"/>
          <w:shd w:val="clear" w:color="auto" w:fill="FFFFFF"/>
        </w:rPr>
        <w:t>Manufacturing &amp; Service Operations Management</w:t>
      </w:r>
      <w:r w:rsidRPr="00300BD5">
        <w:rPr>
          <w:rFonts w:cs="Times New Roman"/>
          <w:color w:val="222222"/>
          <w:szCs w:val="24"/>
          <w:shd w:val="clear" w:color="auto" w:fill="FFFFFF"/>
        </w:rPr>
        <w:t>.</w:t>
      </w:r>
    </w:p>
    <w:p w14:paraId="69977C0F" w14:textId="2DAB9BF8" w:rsidR="0089402C" w:rsidRDefault="0089402C" w:rsidP="0097234C">
      <w:pPr>
        <w:shd w:val="clear" w:color="auto" w:fill="FFFFFF"/>
        <w:spacing w:after="0" w:line="480" w:lineRule="auto"/>
        <w:ind w:firstLine="720"/>
        <w:jc w:val="both"/>
        <w:rPr>
          <w:rFonts w:cs="Times New Roman"/>
          <w:color w:val="222222"/>
          <w:szCs w:val="24"/>
          <w:shd w:val="clear" w:color="auto" w:fill="FFFFFF"/>
        </w:rPr>
      </w:pPr>
    </w:p>
    <w:p w14:paraId="2B8B4273" w14:textId="188108F3"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29411D95" w14:textId="4218A5A9"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469817A4" w14:textId="53CFC0D9"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64262F9A" w14:textId="27FD20EE"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34E51936" w14:textId="540502C9"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5F48AE83" w14:textId="025BBB19"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142569F4" w14:textId="7A5E6E23"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13B423E9" w14:textId="00D26A67"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2348B335" w14:textId="370FBE2A"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71FF224A" w14:textId="63D36EE9"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4152CE91" w14:textId="20CB5610"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33B15EEF" w14:textId="3693B65D"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5BC7E8D2" w14:textId="1F3BB4BB"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509127C0" w14:textId="6BAEC4F8"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2AC73E3A" w14:textId="38AB12B5"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15F98937" w14:textId="77777777"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73D40ADD" w14:textId="3D290175" w:rsidR="0089402C" w:rsidRPr="0097234C" w:rsidRDefault="0089402C" w:rsidP="0097234C">
      <w:pPr>
        <w:shd w:val="clear" w:color="auto" w:fill="FFFFFF"/>
        <w:spacing w:after="0" w:line="480" w:lineRule="auto"/>
        <w:ind w:firstLine="720"/>
        <w:jc w:val="both"/>
        <w:rPr>
          <w:rFonts w:cs="Times New Roman"/>
          <w:b/>
          <w:bCs/>
          <w:color w:val="222222"/>
          <w:szCs w:val="24"/>
          <w:shd w:val="clear" w:color="auto" w:fill="FFFFFF"/>
        </w:rPr>
      </w:pPr>
      <w:r w:rsidRPr="0097234C">
        <w:rPr>
          <w:rFonts w:cs="Times New Roman"/>
          <w:b/>
          <w:bCs/>
          <w:color w:val="222222"/>
          <w:szCs w:val="24"/>
          <w:shd w:val="clear" w:color="auto" w:fill="FFFFFF"/>
        </w:rPr>
        <w:lastRenderedPageBreak/>
        <w:t xml:space="preserve">Response </w:t>
      </w:r>
      <w:proofErr w:type="spellStart"/>
      <w:r w:rsidRPr="0097234C">
        <w:rPr>
          <w:rFonts w:cs="Times New Roman"/>
          <w:b/>
          <w:bCs/>
          <w:color w:val="222222"/>
          <w:szCs w:val="24"/>
          <w:shd w:val="clear" w:color="auto" w:fill="FFFFFF"/>
        </w:rPr>
        <w:t>Nazar</w:t>
      </w:r>
      <w:proofErr w:type="spellEnd"/>
      <w:r w:rsidR="0043083E" w:rsidRPr="0097234C">
        <w:rPr>
          <w:rFonts w:cs="Times New Roman"/>
          <w:b/>
          <w:bCs/>
          <w:color w:val="222222"/>
          <w:szCs w:val="24"/>
          <w:shd w:val="clear" w:color="auto" w:fill="FFFFFF"/>
        </w:rPr>
        <w:t>.</w:t>
      </w:r>
    </w:p>
    <w:p w14:paraId="64E4B8EA" w14:textId="5961D2D5" w:rsidR="005C14D1" w:rsidRPr="0032364A" w:rsidRDefault="0043083E" w:rsidP="0097234C">
      <w:pPr>
        <w:shd w:val="clear" w:color="auto" w:fill="FFFFFF"/>
        <w:spacing w:after="0" w:line="480" w:lineRule="auto"/>
        <w:ind w:firstLine="720"/>
        <w:jc w:val="both"/>
        <w:rPr>
          <w:rFonts w:cs="Times New Roman"/>
          <w:szCs w:val="24"/>
        </w:rPr>
      </w:pPr>
      <w:r>
        <w:rPr>
          <w:rFonts w:cs="Times New Roman"/>
          <w:color w:val="222222"/>
          <w:szCs w:val="24"/>
          <w:shd w:val="clear" w:color="auto" w:fill="FFFFFF"/>
        </w:rPr>
        <w:t xml:space="preserve">I agree that there exist major differences between the national health system and the national health insurance. For instance, the funding of the national health systems comes from the taxes that the United Kingdom government collects from the citizens, while the national health insurance systems </w:t>
      </w:r>
      <w:r w:rsidR="005C14D1">
        <w:rPr>
          <w:rFonts w:cs="Times New Roman"/>
          <w:color w:val="222222"/>
          <w:szCs w:val="24"/>
          <w:shd w:val="clear" w:color="auto" w:fill="FFFFFF"/>
        </w:rPr>
        <w:t>focus</w:t>
      </w:r>
      <w:r>
        <w:rPr>
          <w:rFonts w:cs="Times New Roman"/>
          <w:color w:val="222222"/>
          <w:szCs w:val="24"/>
          <w:shd w:val="clear" w:color="auto" w:fill="FFFFFF"/>
        </w:rPr>
        <w:t xml:space="preserve"> on the interactions between the government and private health industry. </w:t>
      </w:r>
      <w:r w:rsidR="00012A4A">
        <w:rPr>
          <w:rFonts w:cs="Times New Roman"/>
          <w:color w:val="222222"/>
          <w:szCs w:val="24"/>
          <w:shd w:val="clear" w:color="auto" w:fill="FFFFFF"/>
        </w:rPr>
        <w:t xml:space="preserve">Moreover, </w:t>
      </w:r>
      <w:r w:rsidRPr="00D27D9E">
        <w:rPr>
          <w:rFonts w:cs="Times New Roman"/>
          <w:szCs w:val="24"/>
        </w:rPr>
        <w:t>the United healthcare system is characterized by their inability to negotiate with insurance providers, and to operate within a budget. That is, instead of healthcare provision for every citizen with equality, the insurance developed four different types of Medicare depending on the ability of the citizen to pay for it. That is, Medicare part A, Medicare part B, Medicare part C, and Medicare part D (CMS, 20</w:t>
      </w:r>
      <w:r w:rsidR="005C14D1">
        <w:rPr>
          <w:rFonts w:cs="Times New Roman"/>
          <w:szCs w:val="24"/>
        </w:rPr>
        <w:t>17</w:t>
      </w:r>
      <w:r w:rsidRPr="00D27D9E">
        <w:rPr>
          <w:rFonts w:cs="Times New Roman"/>
          <w:szCs w:val="24"/>
        </w:rPr>
        <w:t>).</w:t>
      </w:r>
      <w:r w:rsidR="005C14D1">
        <w:rPr>
          <w:rFonts w:cs="Times New Roman"/>
          <w:szCs w:val="24"/>
        </w:rPr>
        <w:t xml:space="preserve"> According to (Webster, 2020),</w:t>
      </w:r>
      <w:r w:rsidR="0032364A">
        <w:rPr>
          <w:rFonts w:cs="Times New Roman"/>
          <w:szCs w:val="24"/>
        </w:rPr>
        <w:t xml:space="preserve"> </w:t>
      </w:r>
      <w:r w:rsidR="0032364A">
        <w:rPr>
          <w:rFonts w:eastAsia="Times New Roman" w:cs="Times New Roman"/>
          <w:szCs w:val="24"/>
        </w:rPr>
        <w:t>t</w:t>
      </w:r>
      <w:r w:rsidR="005C14D1" w:rsidRPr="00300BD5">
        <w:rPr>
          <w:rFonts w:eastAsia="Times New Roman" w:cs="Times New Roman"/>
          <w:szCs w:val="24"/>
        </w:rPr>
        <w:t>he medical system</w:t>
      </w:r>
      <w:r w:rsidR="0032364A">
        <w:rPr>
          <w:rFonts w:eastAsia="Times New Roman" w:cs="Times New Roman"/>
          <w:szCs w:val="24"/>
        </w:rPr>
        <w:t xml:space="preserve"> of the United States</w:t>
      </w:r>
      <w:r w:rsidR="005C14D1" w:rsidRPr="00300BD5">
        <w:rPr>
          <w:rFonts w:eastAsia="Times New Roman" w:cs="Times New Roman"/>
          <w:szCs w:val="24"/>
        </w:rPr>
        <w:t xml:space="preserve"> is managed by private sectors and part of it by free market which leads to the increase in the number of challenges since it makes it difficult for the patients to choose their appropriate providers without the acceptance of the insurance firms. These challenges lead to the difficulties in dealing with chronic illnesses in the United States, such as diabetes and cardiovascular diseases.</w:t>
      </w:r>
    </w:p>
    <w:p w14:paraId="28FA2AEB" w14:textId="2111C632" w:rsidR="0043083E" w:rsidRDefault="0043083E" w:rsidP="0097234C">
      <w:pPr>
        <w:shd w:val="clear" w:color="auto" w:fill="FFFFFF"/>
        <w:spacing w:after="0" w:line="480" w:lineRule="auto"/>
        <w:ind w:firstLine="720"/>
        <w:jc w:val="both"/>
        <w:rPr>
          <w:rFonts w:cs="Times New Roman"/>
          <w:color w:val="222222"/>
          <w:szCs w:val="24"/>
          <w:shd w:val="clear" w:color="auto" w:fill="FFFFFF"/>
        </w:rPr>
      </w:pPr>
    </w:p>
    <w:p w14:paraId="41ED1D04" w14:textId="407F0CC7"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6519FE77" w14:textId="314402B5"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1928ADAD" w14:textId="489B8A1B"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120E19DC" w14:textId="4202BD8D"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7E2E9FA3" w14:textId="5DAF331D"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2548C5F7" w14:textId="73DF53D1"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599F76E1" w14:textId="55A07C9D" w:rsid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08D97BF0" w14:textId="77777777" w:rsidR="00BD2270" w:rsidRPr="00BD2270" w:rsidRDefault="00BD2270" w:rsidP="0097234C">
      <w:pPr>
        <w:shd w:val="clear" w:color="auto" w:fill="FFFFFF"/>
        <w:spacing w:after="0" w:line="480" w:lineRule="auto"/>
        <w:ind w:firstLine="720"/>
        <w:jc w:val="both"/>
        <w:rPr>
          <w:rFonts w:cs="Times New Roman"/>
          <w:color w:val="222222"/>
          <w:szCs w:val="24"/>
          <w:shd w:val="clear" w:color="auto" w:fill="FFFFFF"/>
        </w:rPr>
      </w:pPr>
    </w:p>
    <w:p w14:paraId="3A97F094" w14:textId="575D2F5A" w:rsidR="0089402C" w:rsidRPr="0097234C" w:rsidRDefault="0089402C" w:rsidP="0097234C">
      <w:pPr>
        <w:shd w:val="clear" w:color="auto" w:fill="FFFFFF"/>
        <w:spacing w:after="0" w:line="480" w:lineRule="auto"/>
        <w:ind w:firstLine="720"/>
        <w:jc w:val="both"/>
        <w:rPr>
          <w:rFonts w:cs="Times New Roman"/>
          <w:color w:val="222222"/>
          <w:szCs w:val="24"/>
          <w:u w:val="single"/>
          <w:shd w:val="clear" w:color="auto" w:fill="FFFFFF"/>
        </w:rPr>
      </w:pPr>
      <w:r w:rsidRPr="0097234C">
        <w:rPr>
          <w:rFonts w:cs="Times New Roman"/>
          <w:color w:val="222222"/>
          <w:szCs w:val="24"/>
          <w:u w:val="single"/>
          <w:shd w:val="clear" w:color="auto" w:fill="FFFFFF"/>
        </w:rPr>
        <w:lastRenderedPageBreak/>
        <w:t>Reference.</w:t>
      </w:r>
    </w:p>
    <w:p w14:paraId="096824D9" w14:textId="3617EEE6" w:rsidR="0043083E" w:rsidRPr="00D27D9E" w:rsidRDefault="0043083E" w:rsidP="0097234C">
      <w:pPr>
        <w:spacing w:line="480" w:lineRule="auto"/>
        <w:ind w:firstLine="720"/>
        <w:jc w:val="both"/>
        <w:rPr>
          <w:rFonts w:cs="Times New Roman"/>
          <w:color w:val="222222"/>
          <w:szCs w:val="24"/>
          <w:shd w:val="clear" w:color="auto" w:fill="FFFFFF"/>
        </w:rPr>
      </w:pPr>
      <w:r w:rsidRPr="00D27D9E">
        <w:rPr>
          <w:rFonts w:cs="Times New Roman"/>
          <w:color w:val="222222"/>
          <w:szCs w:val="24"/>
          <w:shd w:val="clear" w:color="auto" w:fill="FFFFFF"/>
        </w:rPr>
        <w:t>Webster, C. (20</w:t>
      </w:r>
      <w:r w:rsidR="005C14D1">
        <w:rPr>
          <w:rFonts w:cs="Times New Roman"/>
          <w:color w:val="222222"/>
          <w:szCs w:val="24"/>
          <w:shd w:val="clear" w:color="auto" w:fill="FFFFFF"/>
        </w:rPr>
        <w:t>20</w:t>
      </w:r>
      <w:r w:rsidRPr="00D27D9E">
        <w:rPr>
          <w:rFonts w:cs="Times New Roman"/>
          <w:color w:val="222222"/>
          <w:szCs w:val="24"/>
          <w:shd w:val="clear" w:color="auto" w:fill="FFFFFF"/>
        </w:rPr>
        <w:t>). </w:t>
      </w:r>
      <w:r w:rsidRPr="00D27D9E">
        <w:rPr>
          <w:rFonts w:cs="Times New Roman"/>
          <w:i/>
          <w:iCs/>
          <w:color w:val="222222"/>
          <w:szCs w:val="24"/>
          <w:shd w:val="clear" w:color="auto" w:fill="FFFFFF"/>
        </w:rPr>
        <w:t>The national health service: A political history</w:t>
      </w:r>
      <w:r w:rsidRPr="00D27D9E">
        <w:rPr>
          <w:rFonts w:cs="Times New Roman"/>
          <w:color w:val="222222"/>
          <w:szCs w:val="24"/>
          <w:shd w:val="clear" w:color="auto" w:fill="FFFFFF"/>
        </w:rPr>
        <w:t>. Oxford University Press, USA.</w:t>
      </w:r>
    </w:p>
    <w:p w14:paraId="7B5A560C" w14:textId="55E5EF66" w:rsidR="0043083E" w:rsidRPr="00D27D9E" w:rsidRDefault="0043083E" w:rsidP="0097234C">
      <w:pPr>
        <w:spacing w:line="480" w:lineRule="auto"/>
        <w:ind w:firstLine="720"/>
        <w:jc w:val="both"/>
        <w:rPr>
          <w:rFonts w:cs="Times New Roman"/>
          <w:szCs w:val="24"/>
        </w:rPr>
      </w:pPr>
      <w:r w:rsidRPr="00D27D9E">
        <w:rPr>
          <w:rFonts w:cs="Times New Roman"/>
          <w:color w:val="222222"/>
          <w:szCs w:val="24"/>
          <w:shd w:val="clear" w:color="auto" w:fill="FFFFFF"/>
        </w:rPr>
        <w:t>Centers for Medicare &amp; Medicaid Services (CMS), HHS. (20</w:t>
      </w:r>
      <w:r w:rsidR="005C14D1">
        <w:rPr>
          <w:rFonts w:cs="Times New Roman"/>
          <w:color w:val="222222"/>
          <w:szCs w:val="24"/>
          <w:shd w:val="clear" w:color="auto" w:fill="FFFFFF"/>
        </w:rPr>
        <w:t>17</w:t>
      </w:r>
      <w:r w:rsidRPr="00D27D9E">
        <w:rPr>
          <w:rFonts w:cs="Times New Roman"/>
          <w:color w:val="222222"/>
          <w:szCs w:val="24"/>
          <w:shd w:val="clear" w:color="auto" w:fill="FFFFFF"/>
        </w:rPr>
        <w:t>). Medicare program; Medicare prescription drug benefit. Final rule. </w:t>
      </w:r>
      <w:r w:rsidRPr="00D27D9E">
        <w:rPr>
          <w:rFonts w:cs="Times New Roman"/>
          <w:i/>
          <w:iCs/>
          <w:color w:val="222222"/>
          <w:szCs w:val="24"/>
          <w:shd w:val="clear" w:color="auto" w:fill="FFFFFF"/>
        </w:rPr>
        <w:t>Federal register</w:t>
      </w:r>
      <w:r w:rsidRPr="00D27D9E">
        <w:rPr>
          <w:rFonts w:cs="Times New Roman"/>
          <w:color w:val="222222"/>
          <w:szCs w:val="24"/>
          <w:shd w:val="clear" w:color="auto" w:fill="FFFFFF"/>
        </w:rPr>
        <w:t>, </w:t>
      </w:r>
      <w:r w:rsidRPr="00D27D9E">
        <w:rPr>
          <w:rFonts w:cs="Times New Roman"/>
          <w:i/>
          <w:iCs/>
          <w:color w:val="222222"/>
          <w:szCs w:val="24"/>
          <w:shd w:val="clear" w:color="auto" w:fill="FFFFFF"/>
        </w:rPr>
        <w:t>70</w:t>
      </w:r>
      <w:r w:rsidRPr="00D27D9E">
        <w:rPr>
          <w:rFonts w:cs="Times New Roman"/>
          <w:color w:val="222222"/>
          <w:szCs w:val="24"/>
          <w:shd w:val="clear" w:color="auto" w:fill="FFFFFF"/>
        </w:rPr>
        <w:t>(18), 4193-4585.</w:t>
      </w:r>
    </w:p>
    <w:p w14:paraId="2CEE7B0D" w14:textId="77777777" w:rsidR="0043083E" w:rsidRPr="00300BD5" w:rsidRDefault="0043083E" w:rsidP="0097234C">
      <w:pPr>
        <w:shd w:val="clear" w:color="auto" w:fill="FFFFFF"/>
        <w:spacing w:after="0" w:line="480" w:lineRule="auto"/>
        <w:ind w:firstLine="720"/>
        <w:jc w:val="both"/>
        <w:rPr>
          <w:rFonts w:eastAsia="Times New Roman" w:cs="Times New Roman"/>
          <w:szCs w:val="24"/>
        </w:rPr>
      </w:pPr>
    </w:p>
    <w:p w14:paraId="7AEEC004" w14:textId="77777777" w:rsidR="0089402C" w:rsidRDefault="0089402C" w:rsidP="0097234C">
      <w:pPr>
        <w:spacing w:line="480" w:lineRule="auto"/>
        <w:ind w:firstLine="720"/>
        <w:jc w:val="both"/>
      </w:pPr>
    </w:p>
    <w:sectPr w:rsidR="0089402C" w:rsidSect="00BD22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A092" w14:textId="77777777" w:rsidR="00265375" w:rsidRDefault="00265375" w:rsidP="00BD2270">
      <w:pPr>
        <w:spacing w:after="0" w:line="240" w:lineRule="auto"/>
      </w:pPr>
      <w:r>
        <w:separator/>
      </w:r>
    </w:p>
  </w:endnote>
  <w:endnote w:type="continuationSeparator" w:id="0">
    <w:p w14:paraId="4055FFCF" w14:textId="77777777" w:rsidR="00265375" w:rsidRDefault="00265375" w:rsidP="00BD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519A" w14:textId="77777777" w:rsidR="00265375" w:rsidRDefault="00265375" w:rsidP="00BD2270">
      <w:pPr>
        <w:spacing w:after="0" w:line="240" w:lineRule="auto"/>
      </w:pPr>
      <w:r>
        <w:separator/>
      </w:r>
    </w:p>
  </w:footnote>
  <w:footnote w:type="continuationSeparator" w:id="0">
    <w:p w14:paraId="2CCDB68F" w14:textId="77777777" w:rsidR="00265375" w:rsidRDefault="00265375" w:rsidP="00BD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91782"/>
      <w:docPartObj>
        <w:docPartGallery w:val="Page Numbers (Top of Page)"/>
        <w:docPartUnique/>
      </w:docPartObj>
    </w:sdtPr>
    <w:sdtEndPr>
      <w:rPr>
        <w:noProof/>
      </w:rPr>
    </w:sdtEndPr>
    <w:sdtContent>
      <w:p w14:paraId="7628D960" w14:textId="2F73960C" w:rsidR="00BD2270" w:rsidRDefault="00BD2270">
        <w:pPr>
          <w:pStyle w:val="Header"/>
          <w:jc w:val="right"/>
        </w:pPr>
        <w:r w:rsidRPr="00BD2270">
          <w:t>RESPONSES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2172533" w14:textId="77777777" w:rsidR="00BD2270" w:rsidRDefault="00BD2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0C1D" w14:textId="72DA9649" w:rsidR="00BD2270" w:rsidRDefault="00BD2270">
    <w:pPr>
      <w:pStyle w:val="Header"/>
    </w:pPr>
    <w:r>
      <w:t>Running Head</w:t>
    </w:r>
    <w:r w:rsidRPr="00BD2270">
      <w:t>:</w:t>
    </w:r>
    <w:r w:rsidRPr="00BD2270">
      <w:t xml:space="preserve"> RESPONSES</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B8"/>
    <w:rsid w:val="00012A4A"/>
    <w:rsid w:val="002134B8"/>
    <w:rsid w:val="00265375"/>
    <w:rsid w:val="0032364A"/>
    <w:rsid w:val="0043083E"/>
    <w:rsid w:val="005B3907"/>
    <w:rsid w:val="005C14D1"/>
    <w:rsid w:val="0063505B"/>
    <w:rsid w:val="0089402C"/>
    <w:rsid w:val="0097234C"/>
    <w:rsid w:val="009B78A7"/>
    <w:rsid w:val="00BD2270"/>
    <w:rsid w:val="00CB28FD"/>
    <w:rsid w:val="00CD20A4"/>
    <w:rsid w:val="00CD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7437"/>
  <w15:chartTrackingRefBased/>
  <w15:docId w15:val="{D8A1EE4E-FBDA-4FC0-BE72-E27A96D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CD3733"/>
  </w:style>
  <w:style w:type="paragraph" w:styleId="Header">
    <w:name w:val="header"/>
    <w:basedOn w:val="Normal"/>
    <w:link w:val="HeaderChar"/>
    <w:uiPriority w:val="99"/>
    <w:unhideWhenUsed/>
    <w:rsid w:val="00BD2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70"/>
  </w:style>
  <w:style w:type="paragraph" w:styleId="Footer">
    <w:name w:val="footer"/>
    <w:basedOn w:val="Normal"/>
    <w:link w:val="FooterChar"/>
    <w:uiPriority w:val="99"/>
    <w:unhideWhenUsed/>
    <w:rsid w:val="00BD2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2021-06-28T13:27:00Z</dcterms:created>
  <dcterms:modified xsi:type="dcterms:W3CDTF">2021-06-28T13:27:00Z</dcterms:modified>
</cp:coreProperties>
</file>