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3866" w:rsidRPr="00583866" w:rsidRDefault="00583866" w:rsidP="00583866">
      <w:pPr>
        <w:spacing w:line="480" w:lineRule="auto"/>
        <w:rPr>
          <w:rFonts w:ascii="Times New Roman" w:hAnsi="Times New Roman" w:cs="Times New Roman"/>
          <w:sz w:val="24"/>
          <w:szCs w:val="24"/>
        </w:rPr>
      </w:pPr>
      <w:r w:rsidRPr="00583866">
        <w:rPr>
          <w:rFonts w:ascii="Times New Roman" w:hAnsi="Times New Roman" w:cs="Times New Roman"/>
          <w:sz w:val="24"/>
          <w:szCs w:val="24"/>
        </w:rPr>
        <w:t>Name</w:t>
      </w:r>
    </w:p>
    <w:p w:rsidR="00583866" w:rsidRPr="00583866" w:rsidRDefault="00583866" w:rsidP="00583866">
      <w:pPr>
        <w:spacing w:line="480" w:lineRule="auto"/>
        <w:rPr>
          <w:rFonts w:ascii="Times New Roman" w:hAnsi="Times New Roman" w:cs="Times New Roman"/>
          <w:sz w:val="24"/>
          <w:szCs w:val="24"/>
        </w:rPr>
      </w:pPr>
      <w:r w:rsidRPr="00583866">
        <w:rPr>
          <w:rFonts w:ascii="Times New Roman" w:hAnsi="Times New Roman" w:cs="Times New Roman"/>
          <w:sz w:val="24"/>
          <w:szCs w:val="24"/>
        </w:rPr>
        <w:t>Tutor</w:t>
      </w:r>
    </w:p>
    <w:p w:rsidR="00583866" w:rsidRPr="00583866" w:rsidRDefault="00583866" w:rsidP="00583866">
      <w:pPr>
        <w:spacing w:line="480" w:lineRule="auto"/>
        <w:rPr>
          <w:rFonts w:ascii="Times New Roman" w:hAnsi="Times New Roman" w:cs="Times New Roman"/>
          <w:sz w:val="24"/>
          <w:szCs w:val="24"/>
        </w:rPr>
      </w:pPr>
      <w:r w:rsidRPr="00583866">
        <w:rPr>
          <w:rFonts w:ascii="Times New Roman" w:hAnsi="Times New Roman" w:cs="Times New Roman"/>
          <w:sz w:val="24"/>
          <w:szCs w:val="24"/>
        </w:rPr>
        <w:t>Course</w:t>
      </w:r>
    </w:p>
    <w:p w:rsidR="00583866" w:rsidRPr="00583866" w:rsidRDefault="00583866" w:rsidP="00583866">
      <w:pPr>
        <w:spacing w:line="480" w:lineRule="auto"/>
        <w:rPr>
          <w:rFonts w:ascii="Times New Roman" w:hAnsi="Times New Roman" w:cs="Times New Roman"/>
          <w:sz w:val="24"/>
          <w:szCs w:val="24"/>
        </w:rPr>
      </w:pPr>
      <w:r w:rsidRPr="00583866">
        <w:rPr>
          <w:rFonts w:ascii="Times New Roman" w:hAnsi="Times New Roman" w:cs="Times New Roman"/>
          <w:sz w:val="24"/>
          <w:szCs w:val="24"/>
        </w:rPr>
        <w:t>Date</w:t>
      </w:r>
    </w:p>
    <w:p w:rsidR="00583866" w:rsidRPr="00583866" w:rsidRDefault="00583866" w:rsidP="00583866">
      <w:pPr>
        <w:spacing w:line="480" w:lineRule="auto"/>
        <w:jc w:val="center"/>
        <w:rPr>
          <w:rFonts w:ascii="Times New Roman" w:hAnsi="Times New Roman" w:cs="Times New Roman"/>
          <w:sz w:val="24"/>
          <w:szCs w:val="24"/>
        </w:rPr>
      </w:pPr>
      <w:r w:rsidRPr="00583866">
        <w:rPr>
          <w:rFonts w:ascii="Times New Roman" w:hAnsi="Times New Roman" w:cs="Times New Roman"/>
          <w:sz w:val="24"/>
          <w:szCs w:val="24"/>
        </w:rPr>
        <w:t>Neandertals Origin: Biological Characteristics</w:t>
      </w:r>
    </w:p>
    <w:p w:rsidR="000A0897" w:rsidRPr="00583866" w:rsidRDefault="00F847B7" w:rsidP="00583866">
      <w:pPr>
        <w:spacing w:line="480" w:lineRule="auto"/>
        <w:ind w:firstLine="720"/>
        <w:rPr>
          <w:rFonts w:ascii="Times New Roman" w:hAnsi="Times New Roman" w:cs="Times New Roman"/>
          <w:sz w:val="24"/>
          <w:szCs w:val="24"/>
        </w:rPr>
      </w:pPr>
      <w:r w:rsidRPr="00583866">
        <w:rPr>
          <w:rFonts w:ascii="Times New Roman" w:hAnsi="Times New Roman" w:cs="Times New Roman"/>
          <w:sz w:val="24"/>
          <w:szCs w:val="24"/>
        </w:rPr>
        <w:t>N</w:t>
      </w:r>
      <w:r w:rsidR="002D3C17" w:rsidRPr="00583866">
        <w:rPr>
          <w:rFonts w:ascii="Times New Roman" w:hAnsi="Times New Roman" w:cs="Times New Roman"/>
          <w:sz w:val="24"/>
          <w:szCs w:val="24"/>
        </w:rPr>
        <w:t>eandert</w:t>
      </w:r>
      <w:r w:rsidRPr="00583866">
        <w:rPr>
          <w:rFonts w:ascii="Times New Roman" w:hAnsi="Times New Roman" w:cs="Times New Roman"/>
          <w:sz w:val="24"/>
          <w:szCs w:val="24"/>
        </w:rPr>
        <w:t xml:space="preserve">als were recognized as a species that was </w:t>
      </w:r>
      <w:r w:rsidR="002D3C17" w:rsidRPr="00583866">
        <w:rPr>
          <w:rFonts w:ascii="Times New Roman" w:hAnsi="Times New Roman" w:cs="Times New Roman"/>
          <w:sz w:val="24"/>
          <w:szCs w:val="24"/>
        </w:rPr>
        <w:t xml:space="preserve">significantly similar to modern humans. The Neandertals developed evolutionary adaptations to cold and dry environments as they moved away from Africa. They were shorter and had more stocky bodies than modern humans. The average height of the average male was about </w:t>
      </w:r>
      <w:r w:rsidR="00583866">
        <w:rPr>
          <w:rFonts w:ascii="Times New Roman" w:hAnsi="Times New Roman" w:cs="Times New Roman"/>
          <w:sz w:val="24"/>
          <w:szCs w:val="24"/>
        </w:rPr>
        <w:t xml:space="preserve">5 </w:t>
      </w:r>
      <w:r w:rsidR="002D3C17" w:rsidRPr="00583866">
        <w:rPr>
          <w:rFonts w:ascii="Times New Roman" w:hAnsi="Times New Roman" w:cs="Times New Roman"/>
          <w:sz w:val="24"/>
          <w:szCs w:val="24"/>
        </w:rPr>
        <w:t>feet 5 inches (165 cm) while the average female was about 5 feet 1 inch (155 cm)</w:t>
      </w:r>
      <w:r w:rsidR="00583866">
        <w:rPr>
          <w:rFonts w:ascii="Times New Roman" w:hAnsi="Times New Roman" w:cs="Times New Roman"/>
          <w:sz w:val="24"/>
          <w:szCs w:val="24"/>
        </w:rPr>
        <w:t xml:space="preserve"> (Stringer &amp; Gamble, 19)</w:t>
      </w:r>
      <w:r w:rsidR="002D3C17" w:rsidRPr="00583866">
        <w:rPr>
          <w:rFonts w:ascii="Times New Roman" w:hAnsi="Times New Roman" w:cs="Times New Roman"/>
          <w:sz w:val="24"/>
          <w:szCs w:val="24"/>
        </w:rPr>
        <w:t>. The Neandertals had thick and high-density leg bones that indicated an extensive amount of running and walking, highlighting t</w:t>
      </w:r>
      <w:r w:rsidR="00583866">
        <w:rPr>
          <w:rFonts w:ascii="Times New Roman" w:hAnsi="Times New Roman" w:cs="Times New Roman"/>
          <w:sz w:val="24"/>
          <w:szCs w:val="24"/>
        </w:rPr>
        <w:t xml:space="preserve">heir </w:t>
      </w:r>
      <w:r w:rsidR="002D3C17" w:rsidRPr="00583866">
        <w:rPr>
          <w:rFonts w:ascii="Times New Roman" w:hAnsi="Times New Roman" w:cs="Times New Roman"/>
          <w:sz w:val="24"/>
          <w:szCs w:val="24"/>
        </w:rPr>
        <w:t xml:space="preserve">effectiveness at full bipedal movement. Their </w:t>
      </w:r>
      <w:r w:rsidR="00391CC0" w:rsidRPr="00583866">
        <w:rPr>
          <w:rFonts w:ascii="Times New Roman" w:hAnsi="Times New Roman" w:cs="Times New Roman"/>
          <w:sz w:val="24"/>
          <w:szCs w:val="24"/>
        </w:rPr>
        <w:t>average brain size was</w:t>
      </w:r>
      <w:r w:rsidR="002D3C17" w:rsidRPr="00583866">
        <w:rPr>
          <w:rFonts w:ascii="Times New Roman" w:hAnsi="Times New Roman" w:cs="Times New Roman"/>
          <w:sz w:val="24"/>
          <w:szCs w:val="24"/>
        </w:rPr>
        <w:t xml:space="preserve"> 1500 cubic centimeters, making it larger than the average modern human brain. The back</w:t>
      </w:r>
      <w:r w:rsidR="00391CC0" w:rsidRPr="00583866">
        <w:rPr>
          <w:rFonts w:ascii="Times New Roman" w:hAnsi="Times New Roman" w:cs="Times New Roman"/>
          <w:sz w:val="24"/>
          <w:szCs w:val="24"/>
        </w:rPr>
        <w:t xml:space="preserve"> of Neandertal skull had an occipital bun and a suprainiac fossa that helped the species develop strong neck muscles. Their skulls were distinctively long and low with rounded brain cases. Neandertals had a thick brow ridge under a flat forehead, a facial feature that is still witnessed in several modern humans. Their noses projected forward and were quite wide. Their eye sockets were generally broader and more rounded than modern humans while their jaws were similarly larger and stronger. The Neandertals had forelimbs and hindlimbs that were shorter in proportion compared to modern humans. Their pelvic regions were wider than modern humans and this impacted their posture as they could not stand fully upright as modern humans do. </w:t>
      </w:r>
    </w:p>
    <w:p w:rsidR="00583866" w:rsidRDefault="00583866" w:rsidP="00583866">
      <w:pPr>
        <w:spacing w:line="480" w:lineRule="auto"/>
        <w:jc w:val="center"/>
        <w:rPr>
          <w:rFonts w:ascii="Times New Roman" w:hAnsi="Times New Roman" w:cs="Times New Roman"/>
          <w:sz w:val="24"/>
          <w:szCs w:val="24"/>
        </w:rPr>
      </w:pPr>
    </w:p>
    <w:p w:rsidR="00391CC0" w:rsidRPr="00583866" w:rsidRDefault="00391CC0" w:rsidP="00583866">
      <w:pPr>
        <w:spacing w:line="480" w:lineRule="auto"/>
        <w:jc w:val="center"/>
        <w:rPr>
          <w:rFonts w:ascii="Times New Roman" w:hAnsi="Times New Roman" w:cs="Times New Roman"/>
          <w:sz w:val="24"/>
          <w:szCs w:val="24"/>
        </w:rPr>
      </w:pPr>
      <w:r w:rsidRPr="00583866">
        <w:rPr>
          <w:rFonts w:ascii="Times New Roman" w:hAnsi="Times New Roman" w:cs="Times New Roman"/>
          <w:sz w:val="24"/>
          <w:szCs w:val="24"/>
        </w:rPr>
        <w:lastRenderedPageBreak/>
        <w:t>Work Cited</w:t>
      </w:r>
    </w:p>
    <w:p w:rsidR="00391CC0" w:rsidRPr="00583866" w:rsidRDefault="00391CC0" w:rsidP="00583866">
      <w:pPr>
        <w:spacing w:line="480" w:lineRule="auto"/>
        <w:ind w:left="720" w:hanging="720"/>
        <w:rPr>
          <w:rFonts w:ascii="Times New Roman" w:hAnsi="Times New Roman" w:cs="Times New Roman"/>
          <w:sz w:val="24"/>
          <w:szCs w:val="24"/>
        </w:rPr>
      </w:pPr>
      <w:r w:rsidRPr="00583866">
        <w:rPr>
          <w:rFonts w:ascii="Times New Roman" w:hAnsi="Times New Roman" w:cs="Times New Roman"/>
          <w:sz w:val="24"/>
          <w:szCs w:val="24"/>
        </w:rPr>
        <w:t xml:space="preserve">Stringer, Christopher, and Clive Gamble. </w:t>
      </w:r>
      <w:r w:rsidRPr="00583866">
        <w:rPr>
          <w:rFonts w:ascii="Times New Roman" w:hAnsi="Times New Roman" w:cs="Times New Roman"/>
          <w:i/>
          <w:sz w:val="24"/>
          <w:szCs w:val="24"/>
        </w:rPr>
        <w:t>In search of the Neanderthals: Solving the puzzle of human origins</w:t>
      </w:r>
      <w:r w:rsidRPr="00583866">
        <w:rPr>
          <w:rFonts w:ascii="Times New Roman" w:hAnsi="Times New Roman" w:cs="Times New Roman"/>
          <w:sz w:val="24"/>
          <w:szCs w:val="24"/>
        </w:rPr>
        <w:t>. Thames and Hudson, 1993.</w:t>
      </w:r>
      <w:r w:rsidR="00583866" w:rsidRPr="00583866">
        <w:rPr>
          <w:rFonts w:ascii="Times New Roman" w:hAnsi="Times New Roman" w:cs="Times New Roman"/>
          <w:sz w:val="24"/>
          <w:szCs w:val="24"/>
        </w:rPr>
        <w:t xml:space="preserve"> </w:t>
      </w:r>
      <w:bookmarkStart w:id="0" w:name="_GoBack"/>
      <w:bookmarkEnd w:id="0"/>
    </w:p>
    <w:sectPr w:rsidR="00391CC0" w:rsidRPr="005838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634A" w:rsidRDefault="00B6634A" w:rsidP="00583866">
      <w:pPr>
        <w:spacing w:after="0" w:line="240" w:lineRule="auto"/>
      </w:pPr>
      <w:r>
        <w:separator/>
      </w:r>
    </w:p>
  </w:endnote>
  <w:endnote w:type="continuationSeparator" w:id="0">
    <w:p w:rsidR="00B6634A" w:rsidRDefault="00B6634A" w:rsidP="0058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634A" w:rsidRDefault="00B6634A" w:rsidP="00583866">
      <w:pPr>
        <w:spacing w:after="0" w:line="240" w:lineRule="auto"/>
      </w:pPr>
      <w:r>
        <w:separator/>
      </w:r>
    </w:p>
  </w:footnote>
  <w:footnote w:type="continuationSeparator" w:id="0">
    <w:p w:rsidR="00B6634A" w:rsidRDefault="00B6634A" w:rsidP="005838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648273"/>
      <w:docPartObj>
        <w:docPartGallery w:val="Page Numbers (Top of Page)"/>
        <w:docPartUnique/>
      </w:docPartObj>
    </w:sdtPr>
    <w:sdtEndPr>
      <w:rPr>
        <w:rFonts w:ascii="Times New Roman" w:hAnsi="Times New Roman" w:cs="Times New Roman"/>
        <w:noProof/>
        <w:sz w:val="24"/>
        <w:szCs w:val="24"/>
      </w:rPr>
    </w:sdtEndPr>
    <w:sdtContent>
      <w:p w:rsidR="00583866" w:rsidRPr="00583866" w:rsidRDefault="00583866">
        <w:pPr>
          <w:pStyle w:val="Header"/>
          <w:jc w:val="right"/>
          <w:rPr>
            <w:rFonts w:ascii="Times New Roman" w:hAnsi="Times New Roman" w:cs="Times New Roman"/>
            <w:sz w:val="24"/>
            <w:szCs w:val="24"/>
          </w:rPr>
        </w:pPr>
        <w:r w:rsidRPr="00583866">
          <w:rPr>
            <w:rFonts w:ascii="Times New Roman" w:hAnsi="Times New Roman" w:cs="Times New Roman"/>
            <w:sz w:val="24"/>
            <w:szCs w:val="24"/>
          </w:rPr>
          <w:t xml:space="preserve">Surname </w:t>
        </w:r>
        <w:r w:rsidRPr="00583866">
          <w:rPr>
            <w:rFonts w:ascii="Times New Roman" w:hAnsi="Times New Roman" w:cs="Times New Roman"/>
            <w:sz w:val="24"/>
            <w:szCs w:val="24"/>
          </w:rPr>
          <w:fldChar w:fldCharType="begin"/>
        </w:r>
        <w:r w:rsidRPr="00583866">
          <w:rPr>
            <w:rFonts w:ascii="Times New Roman" w:hAnsi="Times New Roman" w:cs="Times New Roman"/>
            <w:sz w:val="24"/>
            <w:szCs w:val="24"/>
          </w:rPr>
          <w:instrText xml:space="preserve"> PAGE   \* MERGEFORMAT </w:instrText>
        </w:r>
        <w:r w:rsidRPr="00583866">
          <w:rPr>
            <w:rFonts w:ascii="Times New Roman" w:hAnsi="Times New Roman" w:cs="Times New Roman"/>
            <w:sz w:val="24"/>
            <w:szCs w:val="24"/>
          </w:rPr>
          <w:fldChar w:fldCharType="separate"/>
        </w:r>
        <w:r>
          <w:rPr>
            <w:rFonts w:ascii="Times New Roman" w:hAnsi="Times New Roman" w:cs="Times New Roman"/>
            <w:noProof/>
            <w:sz w:val="24"/>
            <w:szCs w:val="24"/>
          </w:rPr>
          <w:t>1</w:t>
        </w:r>
        <w:r w:rsidRPr="00583866">
          <w:rPr>
            <w:rFonts w:ascii="Times New Roman" w:hAnsi="Times New Roman" w:cs="Times New Roman"/>
            <w:noProof/>
            <w:sz w:val="24"/>
            <w:szCs w:val="24"/>
          </w:rPr>
          <w:fldChar w:fldCharType="end"/>
        </w:r>
      </w:p>
    </w:sdtContent>
  </w:sdt>
  <w:p w:rsidR="00583866" w:rsidRDefault="005838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EwMrUwtTC0MLEwtTRW0lEKTi0uzszPAykwrAUAEaLOhSwAAAA="/>
  </w:docVars>
  <w:rsids>
    <w:rsidRoot w:val="00F847B7"/>
    <w:rsid w:val="002D3C17"/>
    <w:rsid w:val="00391CC0"/>
    <w:rsid w:val="004C4519"/>
    <w:rsid w:val="00577D9C"/>
    <w:rsid w:val="00583866"/>
    <w:rsid w:val="00B6634A"/>
    <w:rsid w:val="00C510D4"/>
    <w:rsid w:val="00E041A6"/>
    <w:rsid w:val="00F84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B3DC2"/>
  <w15:chartTrackingRefBased/>
  <w15:docId w15:val="{875E51A1-56E4-433B-8A68-BCB2D3C7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866"/>
  </w:style>
  <w:style w:type="paragraph" w:styleId="Footer">
    <w:name w:val="footer"/>
    <w:basedOn w:val="Normal"/>
    <w:link w:val="FooterChar"/>
    <w:uiPriority w:val="99"/>
    <w:unhideWhenUsed/>
    <w:rsid w:val="00583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2017-11-10T22:17:00Z</dcterms:created>
  <dcterms:modified xsi:type="dcterms:W3CDTF">2017-11-10T23:30:00Z</dcterms:modified>
</cp:coreProperties>
</file>