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229" w:rsidRPr="005F7229" w:rsidRDefault="005F7229" w:rsidP="005F7229">
      <w:pPr>
        <w:spacing w:after="0" w:line="480" w:lineRule="auto"/>
        <w:jc w:val="center"/>
        <w:rPr>
          <w:rFonts w:ascii="Times New Roman" w:hAnsi="Times New Roman" w:cs="Times New Roman"/>
          <w:b/>
          <w:sz w:val="24"/>
          <w:szCs w:val="24"/>
        </w:rPr>
      </w:pPr>
      <w:r w:rsidRPr="005F7229">
        <w:rPr>
          <w:rFonts w:ascii="Times New Roman" w:hAnsi="Times New Roman" w:cs="Times New Roman"/>
          <w:b/>
          <w:sz w:val="24"/>
          <w:szCs w:val="24"/>
        </w:rPr>
        <w:t>Negotiation</w:t>
      </w:r>
    </w:p>
    <w:p w:rsidR="002C13AA" w:rsidRPr="005F7229" w:rsidRDefault="005F7229" w:rsidP="005C3FB7">
      <w:pPr>
        <w:spacing w:after="0" w:line="480" w:lineRule="auto"/>
        <w:ind w:firstLine="720"/>
        <w:rPr>
          <w:rFonts w:ascii="Times New Roman" w:hAnsi="Times New Roman" w:cs="Times New Roman"/>
          <w:sz w:val="24"/>
          <w:szCs w:val="24"/>
        </w:rPr>
      </w:pPr>
      <w:r w:rsidRPr="005F7229">
        <w:rPr>
          <w:rFonts w:ascii="Times New Roman" w:hAnsi="Times New Roman" w:cs="Times New Roman"/>
          <w:sz w:val="24"/>
          <w:szCs w:val="24"/>
        </w:rPr>
        <w:t>One concept that I have learned in this lecture module that has helped me to understand and explain the success of the negotiation process that I have seen is conflict management methodology. I remember when I was in high school and two of my classmates who lived near my home were engaged in a fight because one had broken another’s and the parents had to come in and settle the conflict between the two kids. I remember the parent of the kid who broke the bicycle agreeing to settle for the damage their son caused the other kid and promised that it won’t happen again. Recalling this moment made me realize how important the conflict management methodologies that we have learned in this class will be. Before then Id did not know what methodology was that, but after going through this class, I noted that it was collaborating conflict resolution style. This method is characterized by moderate levels of assertiveness and cooperativeness which is described as a win-win scenario (Conflict Management and Negotiation, 2009). After the parents agreed on settling for the damages, both kids greeted each other and agreed to continue being friends as they were before. It was a win-win for both parties involved; thus, successful negotiation.</w:t>
      </w:r>
      <w:r w:rsidR="005C3FB7">
        <w:rPr>
          <w:rFonts w:ascii="Times New Roman" w:hAnsi="Times New Roman" w:cs="Times New Roman"/>
          <w:sz w:val="24"/>
          <w:szCs w:val="24"/>
        </w:rPr>
        <w:t xml:space="preserve"> </w:t>
      </w:r>
      <w:bookmarkStart w:id="0" w:name="_GoBack"/>
      <w:bookmarkEnd w:id="0"/>
      <w:r w:rsidRPr="005F7229">
        <w:rPr>
          <w:rFonts w:ascii="Times New Roman" w:hAnsi="Times New Roman" w:cs="Times New Roman"/>
          <w:sz w:val="24"/>
          <w:szCs w:val="24"/>
        </w:rPr>
        <w:t>Reference</w:t>
      </w:r>
      <w:r w:rsidR="005C3FB7">
        <w:rPr>
          <w:rFonts w:ascii="Times New Roman" w:hAnsi="Times New Roman" w:cs="Times New Roman"/>
          <w:sz w:val="24"/>
          <w:szCs w:val="24"/>
        </w:rPr>
        <w:t xml:space="preserve"> : </w:t>
      </w:r>
      <w:r w:rsidR="002C13AA" w:rsidRPr="005F7229">
        <w:rPr>
          <w:rFonts w:ascii="Times New Roman" w:hAnsi="Times New Roman" w:cs="Times New Roman"/>
          <w:i/>
          <w:sz w:val="24"/>
          <w:szCs w:val="24"/>
          <w:shd w:val="clear" w:color="auto" w:fill="FFFFFF"/>
        </w:rPr>
        <w:t>Conflict Management and Negotiation</w:t>
      </w:r>
      <w:r w:rsidR="002C13AA" w:rsidRPr="005F7229">
        <w:rPr>
          <w:rFonts w:ascii="Times New Roman" w:hAnsi="Times New Roman" w:cs="Times New Roman"/>
          <w:sz w:val="24"/>
          <w:szCs w:val="24"/>
          <w:shd w:val="clear" w:color="auto" w:fill="FFFFFF"/>
        </w:rPr>
        <w:t>. (2009</w:t>
      </w:r>
      <w:r>
        <w:rPr>
          <w:rFonts w:ascii="Times New Roman" w:hAnsi="Times New Roman" w:cs="Times New Roman"/>
          <w:sz w:val="24"/>
          <w:szCs w:val="24"/>
          <w:shd w:val="clear" w:color="auto" w:fill="FFFFFF"/>
        </w:rPr>
        <w:t>)</w:t>
      </w:r>
      <w:r w:rsidR="002C13AA" w:rsidRPr="005F7229">
        <w:rPr>
          <w:rFonts w:ascii="Times New Roman" w:hAnsi="Times New Roman" w:cs="Times New Roman"/>
          <w:sz w:val="24"/>
          <w:szCs w:val="24"/>
          <w:shd w:val="clear" w:color="auto" w:fill="FFFFFF"/>
        </w:rPr>
        <w:t xml:space="preserve">. In </w:t>
      </w:r>
      <w:proofErr w:type="spellStart"/>
      <w:r w:rsidR="002C13AA" w:rsidRPr="005F7229">
        <w:rPr>
          <w:rFonts w:ascii="Times New Roman" w:hAnsi="Times New Roman" w:cs="Times New Roman"/>
          <w:sz w:val="24"/>
          <w:szCs w:val="24"/>
          <w:shd w:val="clear" w:color="auto" w:fill="FFFFFF"/>
        </w:rPr>
        <w:t>Encyclopedia</w:t>
      </w:r>
      <w:proofErr w:type="spellEnd"/>
      <w:r w:rsidR="002C13AA" w:rsidRPr="005F7229">
        <w:rPr>
          <w:rFonts w:ascii="Times New Roman" w:hAnsi="Times New Roman" w:cs="Times New Roman"/>
          <w:sz w:val="24"/>
          <w:szCs w:val="24"/>
          <w:shd w:val="clear" w:color="auto" w:fill="FFFFFF"/>
        </w:rPr>
        <w:t xml:space="preserve"> of Management (6th ed., pp. 120-124). Detroit, </w:t>
      </w:r>
      <w:proofErr w:type="spellStart"/>
      <w:r w:rsidR="002C13AA" w:rsidRPr="005F7229">
        <w:rPr>
          <w:rFonts w:ascii="Times New Roman" w:hAnsi="Times New Roman" w:cs="Times New Roman"/>
          <w:sz w:val="24"/>
          <w:szCs w:val="24"/>
          <w:shd w:val="clear" w:color="auto" w:fill="FFFFFF"/>
        </w:rPr>
        <w:t>MI</w:t>
      </w:r>
      <w:proofErr w:type="gramStart"/>
      <w:r w:rsidR="002C13AA" w:rsidRPr="005F7229">
        <w:rPr>
          <w:rFonts w:ascii="Times New Roman" w:hAnsi="Times New Roman" w:cs="Times New Roman"/>
          <w:sz w:val="24"/>
          <w:szCs w:val="24"/>
          <w:shd w:val="clear" w:color="auto" w:fill="FFFFFF"/>
        </w:rPr>
        <w:t>:Gale</w:t>
      </w:r>
      <w:proofErr w:type="spellEnd"/>
      <w:proofErr w:type="gramEnd"/>
      <w:r w:rsidR="002C13AA" w:rsidRPr="005F7229">
        <w:rPr>
          <w:rFonts w:ascii="Times New Roman" w:hAnsi="Times New Roman" w:cs="Times New Roman"/>
          <w:sz w:val="24"/>
          <w:szCs w:val="24"/>
          <w:shd w:val="clear" w:color="auto" w:fill="FFFFFF"/>
        </w:rPr>
        <w:t>. Retrieved from </w:t>
      </w:r>
      <w:hyperlink r:id="rId4" w:tgtFrame="_blank" w:history="1">
        <w:r w:rsidR="002C13AA" w:rsidRPr="005F7229">
          <w:rPr>
            <w:rStyle w:val="Hyperlink"/>
            <w:rFonts w:ascii="Times New Roman" w:hAnsi="Times New Roman" w:cs="Times New Roman"/>
            <w:color w:val="auto"/>
            <w:sz w:val="24"/>
            <w:szCs w:val="24"/>
            <w:u w:val="none"/>
            <w:shd w:val="clear" w:color="auto" w:fill="FFFFFF"/>
          </w:rPr>
          <w:t>https://go-gale-com.ezproxy.umuc.edu/ps/i.do?p=GVRL&amp;sw=w&amp;u=umd_umuc&amp;v=2.1&amp;it=r&amp;id=GALE%7CCX3273100051&amp;asid=69be1ce87d3651018c3899b26771d754</w:t>
        </w:r>
      </w:hyperlink>
    </w:p>
    <w:sectPr w:rsidR="002C13AA" w:rsidRPr="005F72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AA"/>
    <w:rsid w:val="002C13AA"/>
    <w:rsid w:val="005C3FB7"/>
    <w:rsid w:val="005F7229"/>
    <w:rsid w:val="00C87E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F150F9-3CFC-4CFC-BDC5-849860532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13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o-gale-com.ezproxy.umuc.edu/ps/i.do?p=GVRL&amp;sw=w&amp;u=umd_umuc&amp;v=2.1&amp;it=r&amp;id=GALE%7CCX3273100051&amp;asid=69be1ce87d3651018c3899b26771d7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2019-11-25T10:40:00Z</dcterms:created>
  <dcterms:modified xsi:type="dcterms:W3CDTF">2019-11-25T10:40:00Z</dcterms:modified>
</cp:coreProperties>
</file>