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6577CB" w:rsidRPr="00AA4066" w:rsidRDefault="00DC1624" w:rsidP="00DC1624">
      <w:pPr>
        <w:jc w:val="center"/>
        <w:rPr>
          <w:b/>
          <w:lang w:val="en-US"/>
        </w:rPr>
      </w:pPr>
      <w:r w:rsidRPr="00AA4066">
        <w:rPr>
          <w:b/>
          <w:lang w:val="en-US"/>
        </w:rPr>
        <w:t>N</w:t>
      </w:r>
      <w:r w:rsidR="00AA4066" w:rsidRPr="00AA4066">
        <w:rPr>
          <w:b/>
          <w:lang w:val="en-US"/>
        </w:rPr>
        <w:t>euromarke</w:t>
      </w:r>
      <w:r w:rsidRPr="00AA4066">
        <w:rPr>
          <w:b/>
          <w:lang w:val="en-US"/>
        </w:rPr>
        <w:t>ting</w:t>
      </w:r>
    </w:p>
    <w:p w:rsidR="00DC1624" w:rsidRDefault="00DC1624" w:rsidP="00DC1624">
      <w:pPr>
        <w:jc w:val="center"/>
        <w:rPr>
          <w:lang w:val="en-US"/>
        </w:rPr>
      </w:pPr>
      <w:r>
        <w:rPr>
          <w:lang w:val="en-US"/>
        </w:rPr>
        <w:t>Student</w:t>
      </w:r>
      <w:r w:rsidR="00AA4066">
        <w:rPr>
          <w:lang w:val="en-US"/>
        </w:rPr>
        <w:t>'</w:t>
      </w:r>
      <w:r>
        <w:rPr>
          <w:lang w:val="en-US"/>
        </w:rPr>
        <w:t>s name:</w:t>
      </w:r>
    </w:p>
    <w:p w:rsidR="00DC1624" w:rsidRDefault="00DC1624" w:rsidP="00DC1624">
      <w:pPr>
        <w:jc w:val="center"/>
        <w:rPr>
          <w:lang w:val="en-US"/>
        </w:rPr>
      </w:pPr>
      <w:r>
        <w:rPr>
          <w:lang w:val="en-US"/>
        </w:rPr>
        <w:t>Professor</w:t>
      </w:r>
      <w:r w:rsidR="00AA4066">
        <w:rPr>
          <w:lang w:val="en-US"/>
        </w:rPr>
        <w:t>'</w:t>
      </w:r>
      <w:r>
        <w:rPr>
          <w:lang w:val="en-US"/>
        </w:rPr>
        <w:t>s name</w:t>
      </w:r>
    </w:p>
    <w:p w:rsidR="00DC1624" w:rsidRDefault="00DC1624" w:rsidP="00DC1624">
      <w:pPr>
        <w:jc w:val="center"/>
        <w:rPr>
          <w:lang w:val="en-US"/>
        </w:rPr>
      </w:pPr>
      <w:r>
        <w:rPr>
          <w:lang w:val="en-US"/>
        </w:rPr>
        <w:t>Institution of affiliation:</w:t>
      </w:r>
    </w:p>
    <w:p w:rsidR="00DC1624" w:rsidRDefault="00DC1624" w:rsidP="00DC1624">
      <w:pPr>
        <w:jc w:val="center"/>
        <w:rPr>
          <w:lang w:val="en-US"/>
        </w:rPr>
      </w:pPr>
      <w:r>
        <w:rPr>
          <w:lang w:val="en-US"/>
        </w:rPr>
        <w:t>Course:</w:t>
      </w:r>
    </w:p>
    <w:p w:rsidR="00DC1624" w:rsidRDefault="00DC1624" w:rsidP="00DC1624">
      <w:pPr>
        <w:jc w:val="center"/>
        <w:rPr>
          <w:lang w:val="en-US"/>
        </w:rPr>
      </w:pPr>
      <w:r>
        <w:rPr>
          <w:lang w:val="en-US"/>
        </w:rPr>
        <w:t>Date:</w:t>
      </w:r>
    </w:p>
    <w:p w:rsidR="00DC1624" w:rsidRDefault="00DC1624" w:rsidP="00DC1624">
      <w:pPr>
        <w:jc w:val="center"/>
        <w:rPr>
          <w:lang w:val="en-US"/>
        </w:rPr>
      </w:pPr>
    </w:p>
    <w:p w:rsidR="00DC1624" w:rsidRDefault="00DC1624" w:rsidP="00DC1624">
      <w:pPr>
        <w:jc w:val="center"/>
        <w:rPr>
          <w:lang w:val="en-US"/>
        </w:rPr>
      </w:pPr>
    </w:p>
    <w:p w:rsidR="00DC1624" w:rsidRDefault="00DC1624">
      <w:pPr>
        <w:rPr>
          <w:lang w:val="en-US"/>
        </w:rPr>
      </w:pPr>
      <w:r>
        <w:rPr>
          <w:lang w:val="en-US"/>
        </w:rPr>
        <w:br w:type="page"/>
      </w:r>
    </w:p>
    <w:p w:rsidR="00AA4066" w:rsidRPr="00AA4066" w:rsidRDefault="00AA4066" w:rsidP="00AA4066">
      <w:pPr>
        <w:jc w:val="center"/>
        <w:rPr>
          <w:b/>
          <w:lang w:val="en-US"/>
        </w:rPr>
      </w:pPr>
      <w:r w:rsidRPr="00AA4066">
        <w:rPr>
          <w:b/>
          <w:lang w:val="en-US"/>
        </w:rPr>
        <w:lastRenderedPageBreak/>
        <w:t>Neuromarketing</w:t>
      </w:r>
    </w:p>
    <w:p w:rsidR="00AA4066" w:rsidRDefault="00AA4066" w:rsidP="00DC1624">
      <w:pPr>
        <w:rPr>
          <w:lang w:val="en-US"/>
        </w:rPr>
      </w:pPr>
    </w:p>
    <w:p w:rsidR="0093434F" w:rsidRDefault="00DC1624" w:rsidP="00AA4066">
      <w:pPr>
        <w:ind w:firstLine="720"/>
        <w:rPr>
          <w:lang w:val="en-US"/>
        </w:rPr>
      </w:pPr>
      <w:r>
        <w:rPr>
          <w:lang w:val="en-US"/>
        </w:rPr>
        <w:t xml:space="preserve">Marketing has widely evolved in reading and developing </w:t>
      </w:r>
      <w:r w:rsidR="00974105">
        <w:rPr>
          <w:lang w:val="en-US"/>
        </w:rPr>
        <w:t>customer</w:t>
      </w:r>
      <w:r w:rsidR="00AA4066">
        <w:rPr>
          <w:lang w:val="en-US"/>
        </w:rPr>
        <w:t>'</w:t>
      </w:r>
      <w:r w:rsidR="00974105">
        <w:rPr>
          <w:lang w:val="en-US"/>
        </w:rPr>
        <w:t>s specification and</w:t>
      </w:r>
      <w:r>
        <w:rPr>
          <w:lang w:val="en-US"/>
        </w:rPr>
        <w:t xml:space="preserve"> preference of a given product over the other products to improve user satisfaction and sales</w:t>
      </w:r>
      <w:r w:rsidR="00AA4066">
        <w:rPr>
          <w:lang w:val="en-US"/>
        </w:rPr>
        <w:t>—the</w:t>
      </w:r>
      <w:r>
        <w:rPr>
          <w:lang w:val="en-US"/>
        </w:rPr>
        <w:t xml:space="preserve"> introduction of neuromarketing</w:t>
      </w:r>
      <w:r w:rsidR="00AA4066">
        <w:rPr>
          <w:lang w:val="en-US"/>
        </w:rPr>
        <w:t>. This marketing technology</w:t>
      </w:r>
      <w:r>
        <w:rPr>
          <w:lang w:val="en-US"/>
        </w:rPr>
        <w:t xml:space="preserve"> employs </w:t>
      </w:r>
      <w:r w:rsidR="00C23218">
        <w:rPr>
          <w:lang w:val="en-US"/>
        </w:rPr>
        <w:t>medical technologies</w:t>
      </w:r>
      <w:r w:rsidR="00974105">
        <w:rPr>
          <w:lang w:val="en-US"/>
        </w:rPr>
        <w:t xml:space="preserve"> in neuroscience to provide </w:t>
      </w:r>
      <w:r w:rsidR="00AA4066">
        <w:rPr>
          <w:lang w:val="en-US"/>
        </w:rPr>
        <w:t xml:space="preserve">a </w:t>
      </w:r>
      <w:r w:rsidR="00974105">
        <w:rPr>
          <w:lang w:val="en-US"/>
        </w:rPr>
        <w:t>marketing solution.  The technology involves specific approaches to determine brain activity</w:t>
      </w:r>
      <w:r w:rsidR="00C23218">
        <w:rPr>
          <w:lang w:val="en-US"/>
        </w:rPr>
        <w:t xml:space="preserve"> such as </w:t>
      </w:r>
      <w:r w:rsidR="00AA4066">
        <w:rPr>
          <w:lang w:val="en-US"/>
        </w:rPr>
        <w:t>functional magnetic resonance imaging to study the brain's working and response</w:t>
      </w:r>
      <w:r w:rsidR="00C23218">
        <w:rPr>
          <w:lang w:val="en-US"/>
        </w:rPr>
        <w:t xml:space="preserve"> to the predicted marketing stimuli</w:t>
      </w:r>
      <w:r w:rsidR="00264BE7">
        <w:rPr>
          <w:lang w:val="en-US"/>
        </w:rPr>
        <w:t xml:space="preserve"> (</w:t>
      </w:r>
      <w:r w:rsidR="00264BE7">
        <w:rPr>
          <w:shd w:val="clear" w:color="auto" w:fill="FFFFFF"/>
        </w:rPr>
        <w:t xml:space="preserve">Roth, </w:t>
      </w:r>
      <w:r w:rsidR="00264BE7">
        <w:rPr>
          <w:shd w:val="clear" w:color="auto" w:fill="FFFFFF"/>
        </w:rPr>
        <w:t>2014). </w:t>
      </w:r>
      <w:r w:rsidR="00C23218">
        <w:rPr>
          <w:lang w:val="en-US"/>
        </w:rPr>
        <w:t xml:space="preserve"> The functional magnetic resonance imaging is used to detect the different activities experienced at specific areas of the brains and determine the reasons as to why consumers make </w:t>
      </w:r>
      <w:r w:rsidR="00AA4066">
        <w:rPr>
          <w:lang w:val="en-US"/>
        </w:rPr>
        <w:t>individual</w:t>
      </w:r>
      <w:r w:rsidR="00C23218">
        <w:rPr>
          <w:lang w:val="en-US"/>
        </w:rPr>
        <w:t xml:space="preserve"> dec</w:t>
      </w:r>
      <w:r w:rsidR="0093434F">
        <w:rPr>
          <w:lang w:val="en-US"/>
        </w:rPr>
        <w:t xml:space="preserve">isions concerning the products and identify the specific areas within the brain responsible in making the decisions. </w:t>
      </w:r>
    </w:p>
    <w:p w:rsidR="00917FC8" w:rsidRDefault="00AA4066" w:rsidP="00AA4066">
      <w:pPr>
        <w:ind w:firstLine="720"/>
        <w:rPr>
          <w:lang w:val="en-US"/>
        </w:rPr>
      </w:pPr>
      <w:r>
        <w:rPr>
          <w:lang w:val="en-US"/>
        </w:rPr>
        <w:t>Marketing analysts significantly employ neuromarketing to determine consumer preference towards a marketing product by determining the response provided</w:t>
      </w:r>
      <w:r w:rsidR="0093434F">
        <w:rPr>
          <w:lang w:val="en-US"/>
        </w:rPr>
        <w:t xml:space="preserve"> through the </w:t>
      </w:r>
      <w:r>
        <w:rPr>
          <w:lang w:val="en-US"/>
        </w:rPr>
        <w:t>product's questions</w:t>
      </w:r>
      <w:r w:rsidR="0093434F">
        <w:rPr>
          <w:lang w:val="en-US"/>
        </w:rPr>
        <w:t>. For instance</w:t>
      </w:r>
      <w:r>
        <w:rPr>
          <w:lang w:val="en-US"/>
        </w:rPr>
        <w:t>,</w:t>
      </w:r>
      <w:r w:rsidR="0093434F">
        <w:rPr>
          <w:lang w:val="en-US"/>
        </w:rPr>
        <w:t xml:space="preserve"> </w:t>
      </w:r>
      <w:r>
        <w:rPr>
          <w:lang w:val="en-US"/>
        </w:rPr>
        <w:t>they ask</w:t>
      </w:r>
      <w:r w:rsidR="0093434F">
        <w:rPr>
          <w:lang w:val="en-US"/>
        </w:rPr>
        <w:t xml:space="preserve"> a consumer if they like a product can be used as </w:t>
      </w:r>
      <w:r>
        <w:rPr>
          <w:lang w:val="en-US"/>
        </w:rPr>
        <w:t xml:space="preserve">a </w:t>
      </w:r>
      <w:r w:rsidR="0093434F">
        <w:rPr>
          <w:lang w:val="en-US"/>
        </w:rPr>
        <w:t>unique response to assess consumer preference</w:t>
      </w:r>
      <w:r w:rsidR="00264BE7">
        <w:rPr>
          <w:lang w:val="en-US"/>
        </w:rPr>
        <w:t xml:space="preserve"> (</w:t>
      </w:r>
      <w:r w:rsidR="00264BE7">
        <w:rPr>
          <w:shd w:val="clear" w:color="auto" w:fill="FFFFFF"/>
        </w:rPr>
        <w:t xml:space="preserve">Dooley, </w:t>
      </w:r>
      <w:r w:rsidR="00264BE7">
        <w:rPr>
          <w:shd w:val="clear" w:color="auto" w:fill="FFFFFF"/>
        </w:rPr>
        <w:t>2011). </w:t>
      </w:r>
      <w:r w:rsidR="0093434F">
        <w:rPr>
          <w:lang w:val="en-US"/>
        </w:rPr>
        <w:t xml:space="preserve">  The knowledge obtained from the analysis </w:t>
      </w:r>
      <w:r>
        <w:rPr>
          <w:lang w:val="en-US"/>
        </w:rPr>
        <w:t>is critical to improve the products' design</w:t>
      </w:r>
      <w:r w:rsidR="00974105">
        <w:rPr>
          <w:lang w:val="en-US"/>
        </w:rPr>
        <w:t xml:space="preserve">s and improve the marketing campaigns with the focus of brain response. </w:t>
      </w:r>
      <w:r w:rsidR="00917FC8">
        <w:rPr>
          <w:lang w:val="en-US"/>
        </w:rPr>
        <w:t xml:space="preserve">The neuromarketing provides critical information to the marketer concerning the product as to whether the customer reacted on the wrappings, </w:t>
      </w:r>
      <w:r>
        <w:rPr>
          <w:lang w:val="en-US"/>
        </w:rPr>
        <w:t>color</w:t>
      </w:r>
      <w:r w:rsidR="00917FC8">
        <w:rPr>
          <w:lang w:val="en-US"/>
        </w:rPr>
        <w:t xml:space="preserve"> or the specific sounds related to the product. </w:t>
      </w:r>
      <w:r w:rsidR="00264BE7">
        <w:rPr>
          <w:lang w:val="en-US"/>
        </w:rPr>
        <w:t xml:space="preserve">An example is the use of </w:t>
      </w:r>
      <w:r>
        <w:rPr>
          <w:lang w:val="en-US"/>
        </w:rPr>
        <w:t>color</w:t>
      </w:r>
      <w:r w:rsidR="00264BE7">
        <w:rPr>
          <w:lang w:val="en-US"/>
        </w:rPr>
        <w:t xml:space="preserve"> red by the </w:t>
      </w:r>
      <w:r>
        <w:rPr>
          <w:lang w:val="en-US"/>
        </w:rPr>
        <w:t>Coca-Cola</w:t>
      </w:r>
      <w:r w:rsidR="00264BE7">
        <w:rPr>
          <w:lang w:val="en-US"/>
        </w:rPr>
        <w:t xml:space="preserve"> </w:t>
      </w:r>
      <w:r>
        <w:rPr>
          <w:lang w:val="en-US"/>
        </w:rPr>
        <w:t>Company</w:t>
      </w:r>
      <w:r w:rsidR="00264BE7">
        <w:rPr>
          <w:lang w:val="en-US"/>
        </w:rPr>
        <w:t xml:space="preserve">. </w:t>
      </w:r>
    </w:p>
    <w:p w:rsidR="003857A2" w:rsidRDefault="00F123B8" w:rsidP="00AA4066">
      <w:pPr>
        <w:ind w:firstLine="720"/>
        <w:rPr>
          <w:lang w:val="en-US"/>
        </w:rPr>
      </w:pPr>
      <w:r>
        <w:rPr>
          <w:lang w:val="en-US"/>
        </w:rPr>
        <w:t>Based on the research</w:t>
      </w:r>
      <w:r w:rsidR="00AA4066">
        <w:rPr>
          <w:lang w:val="en-US"/>
        </w:rPr>
        <w:t>,</w:t>
      </w:r>
      <w:r>
        <w:rPr>
          <w:lang w:val="en-US"/>
        </w:rPr>
        <w:t xml:space="preserve"> neuromarketing is basic science. The use of neurons within the brain and the study of impulse generation has widely been used as a science to study the brain activity by locating areas with the highest stimulus being in</w:t>
      </w:r>
      <w:r w:rsidR="00AA4066">
        <w:rPr>
          <w:lang w:val="en-US"/>
        </w:rPr>
        <w:t xml:space="preserve">volved in the current activity </w:t>
      </w:r>
      <w:r w:rsidR="00AA4066">
        <w:rPr>
          <w:lang w:val="en-US"/>
        </w:rPr>
        <w:lastRenderedPageBreak/>
        <w:t>(</w:t>
      </w:r>
      <w:r w:rsidR="00AA4066">
        <w:rPr>
          <w:shd w:val="clear" w:color="auto" w:fill="FFFFFF"/>
        </w:rPr>
        <w:t xml:space="preserve">Javor et al., 2013). </w:t>
      </w:r>
      <w:r w:rsidR="003857A2">
        <w:rPr>
          <w:lang w:val="en-US"/>
        </w:rPr>
        <w:t>The</w:t>
      </w:r>
      <w:r>
        <w:rPr>
          <w:lang w:val="en-US"/>
        </w:rPr>
        <w:t xml:space="preserve"> use of neuromarketing can influence customer decision making abilities and </w:t>
      </w:r>
      <w:r w:rsidR="00AA4066">
        <w:rPr>
          <w:lang w:val="en-US"/>
        </w:rPr>
        <w:t>behavior</w:t>
      </w:r>
      <w:r>
        <w:rPr>
          <w:lang w:val="en-US"/>
        </w:rPr>
        <w:t xml:space="preserve"> </w:t>
      </w:r>
      <w:r w:rsidR="00AA4066">
        <w:rPr>
          <w:lang w:val="en-US"/>
        </w:rPr>
        <w:t>by</w:t>
      </w:r>
      <w:r>
        <w:rPr>
          <w:lang w:val="en-US"/>
        </w:rPr>
        <w:t xml:space="preserve"> altering brai</w:t>
      </w:r>
      <w:r w:rsidR="003857A2">
        <w:rPr>
          <w:lang w:val="en-US"/>
        </w:rPr>
        <w:t xml:space="preserve">n activity. </w:t>
      </w:r>
    </w:p>
    <w:p w:rsidR="003857A2" w:rsidRDefault="003857A2" w:rsidP="00AA4066">
      <w:pPr>
        <w:ind w:firstLine="720"/>
        <w:rPr>
          <w:lang w:val="en-US"/>
        </w:rPr>
      </w:pPr>
      <w:r>
        <w:rPr>
          <w:lang w:val="en-US"/>
        </w:rPr>
        <w:t xml:space="preserve">The use of neuromarketing is an </w:t>
      </w:r>
      <w:r w:rsidR="00AA4066">
        <w:rPr>
          <w:lang w:val="en-US"/>
        </w:rPr>
        <w:t>exci</w:t>
      </w:r>
      <w:r>
        <w:rPr>
          <w:lang w:val="en-US"/>
        </w:rPr>
        <w:t>ting technology</w:t>
      </w:r>
      <w:r w:rsidR="00AA4066">
        <w:rPr>
          <w:lang w:val="en-US"/>
        </w:rPr>
        <w:t>. I would be glad to participate in the analysis to effectively identify personal products</w:t>
      </w:r>
      <w:r>
        <w:rPr>
          <w:lang w:val="en-US"/>
        </w:rPr>
        <w:t xml:space="preserve"> suited to my preference through brain coordination.</w:t>
      </w:r>
      <w:r w:rsidR="006A1125">
        <w:rPr>
          <w:lang w:val="en-US"/>
        </w:rPr>
        <w:t xml:space="preserve"> </w:t>
      </w:r>
      <w:r>
        <w:rPr>
          <w:lang w:val="en-US"/>
        </w:rPr>
        <w:t xml:space="preserve"> It will </w:t>
      </w:r>
      <w:r>
        <w:rPr>
          <w:lang w:val="en-US"/>
        </w:rPr>
        <w:t xml:space="preserve">equally </w:t>
      </w:r>
      <w:r>
        <w:rPr>
          <w:lang w:val="en-US"/>
        </w:rPr>
        <w:t>reduce</w:t>
      </w:r>
      <w:r>
        <w:rPr>
          <w:lang w:val="en-US"/>
        </w:rPr>
        <w:t xml:space="preserve"> the uncertainty and co</w:t>
      </w:r>
      <w:r>
        <w:rPr>
          <w:lang w:val="en-US"/>
        </w:rPr>
        <w:t xml:space="preserve">njecture that inhibits my exploration of new products in the market and pave an understanding </w:t>
      </w:r>
      <w:r w:rsidR="00AA4066">
        <w:rPr>
          <w:lang w:val="en-US"/>
        </w:rPr>
        <w:t>of</w:t>
      </w:r>
      <w:r>
        <w:rPr>
          <w:lang w:val="en-US"/>
        </w:rPr>
        <w:t xml:space="preserve"> the new products</w:t>
      </w:r>
      <w:r>
        <w:rPr>
          <w:lang w:val="en-US"/>
        </w:rPr>
        <w:t xml:space="preserve">. </w:t>
      </w:r>
      <w:r w:rsidR="006A1125">
        <w:rPr>
          <w:lang w:val="en-US"/>
        </w:rPr>
        <w:t xml:space="preserve">The systems can </w:t>
      </w:r>
      <w:r w:rsidR="00AA4066">
        <w:rPr>
          <w:lang w:val="en-US"/>
        </w:rPr>
        <w:t>uncover the necessary emotions and non-conscious responses attached to the products that</w:t>
      </w:r>
      <w:r w:rsidR="006A1125">
        <w:rPr>
          <w:lang w:val="en-US"/>
        </w:rPr>
        <w:t xml:space="preserve"> influence the process of acquiring new products and identify a specific unit of measurement towards consumer preference. </w:t>
      </w:r>
    </w:p>
    <w:p w:rsidR="003857A2" w:rsidRDefault="003857A2" w:rsidP="00DC1624">
      <w:pPr>
        <w:rPr>
          <w:lang w:val="en-US"/>
        </w:rPr>
      </w:pPr>
    </w:p>
    <w:p w:rsidR="00F123B8" w:rsidRDefault="00F123B8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DC1624">
      <w:pPr>
        <w:rPr>
          <w:lang w:val="en-US"/>
        </w:rPr>
      </w:pPr>
    </w:p>
    <w:p w:rsidR="00264BE7" w:rsidRDefault="00264BE7" w:rsidP="00264BE7">
      <w:pPr>
        <w:jc w:val="center"/>
        <w:rPr>
          <w:lang w:val="en-US"/>
        </w:rPr>
      </w:pPr>
      <w:r>
        <w:rPr>
          <w:lang w:val="en-US"/>
        </w:rPr>
        <w:lastRenderedPageBreak/>
        <w:t>References</w:t>
      </w:r>
    </w:p>
    <w:p w:rsidR="00AA4066" w:rsidRDefault="00AA4066" w:rsidP="00AA4066">
      <w:pPr>
        <w:ind w:left="720" w:hanging="720"/>
        <w:jc w:val="center"/>
        <w:rPr>
          <w:shd w:val="clear" w:color="auto" w:fill="FFFFFF"/>
        </w:rPr>
      </w:pPr>
      <w:r>
        <w:rPr>
          <w:shd w:val="clear" w:color="auto" w:fill="FFFFFF"/>
        </w:rPr>
        <w:t>Dooley, R. (2011). Brainfluence: 100 ways to persuade and convince consumers with neuromarketing. John Wiley &amp; Sons.</w:t>
      </w:r>
    </w:p>
    <w:p w:rsidR="00AA4066" w:rsidRPr="00264BE7" w:rsidRDefault="00AA4066" w:rsidP="00AA4066">
      <w:pPr>
        <w:ind w:left="720" w:hanging="720"/>
        <w:jc w:val="center"/>
      </w:pPr>
      <w:r>
        <w:rPr>
          <w:shd w:val="clear" w:color="auto" w:fill="FFFFFF"/>
        </w:rPr>
        <w:t>Javor, A., Koller, M., Lee, N., Chamberlain, L., &amp; Ransmayr, G. (2013). Neuromarketing and consumer neuroscience: contributions to neurology. </w:t>
      </w:r>
      <w:r>
        <w:rPr>
          <w:i/>
          <w:iCs/>
          <w:shd w:val="clear" w:color="auto" w:fill="FFFFFF"/>
        </w:rPr>
        <w:t>BMC neurology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13</w:t>
      </w:r>
      <w:r>
        <w:rPr>
          <w:shd w:val="clear" w:color="auto" w:fill="FFFFFF"/>
        </w:rPr>
        <w:t>(1), 13.</w:t>
      </w:r>
    </w:p>
    <w:p w:rsidR="00AA4066" w:rsidRDefault="00AA4066" w:rsidP="00AA4066">
      <w:pPr>
        <w:ind w:left="720" w:hanging="720"/>
        <w:jc w:val="center"/>
        <w:rPr>
          <w:shd w:val="clear" w:color="auto" w:fill="FFFFFF"/>
        </w:rPr>
      </w:pPr>
      <w:r>
        <w:rPr>
          <w:shd w:val="clear" w:color="auto" w:fill="FFFFFF"/>
        </w:rPr>
        <w:t>Roth, V. A. (2014). </w:t>
      </w:r>
      <w:r>
        <w:rPr>
          <w:i/>
          <w:iCs/>
          <w:shd w:val="clear" w:color="auto" w:fill="FFFFFF"/>
        </w:rPr>
        <w:t>The potential of neuromarketing as a marketing tool</w:t>
      </w:r>
      <w:r>
        <w:rPr>
          <w:shd w:val="clear" w:color="auto" w:fill="FFFFFF"/>
        </w:rPr>
        <w:t xml:space="preserve"> (Bachelor's thesis, </w:t>
      </w:r>
      <w:bookmarkStart w:id="0" w:name="_GoBack"/>
      <w:bookmarkEnd w:id="0"/>
      <w:r>
        <w:rPr>
          <w:shd w:val="clear" w:color="auto" w:fill="FFFFFF"/>
        </w:rPr>
        <w:t>University of Twente).</w:t>
      </w:r>
    </w:p>
    <w:sectPr w:rsidR="00AA4066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3C2" w:rsidRDefault="007873C2" w:rsidP="00DC1624">
      <w:pPr>
        <w:spacing w:line="240" w:lineRule="auto"/>
      </w:pPr>
      <w:r>
        <w:separator/>
      </w:r>
    </w:p>
  </w:endnote>
  <w:endnote w:type="continuationSeparator" w:id="0">
    <w:p w:rsidR="007873C2" w:rsidRDefault="007873C2" w:rsidP="00DC16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3C2" w:rsidRDefault="007873C2" w:rsidP="00DC1624">
      <w:pPr>
        <w:spacing w:line="240" w:lineRule="auto"/>
      </w:pPr>
      <w:r>
        <w:separator/>
      </w:r>
    </w:p>
  </w:footnote>
  <w:footnote w:type="continuationSeparator" w:id="0">
    <w:p w:rsidR="007873C2" w:rsidRDefault="007873C2" w:rsidP="00DC16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2455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C1624" w:rsidRDefault="00DC162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406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C1624" w:rsidRDefault="00DC16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zMzczNDS0tDCxtDBW0lEKTi0uzszPAykwrAUAVMVtIywAAAA="/>
  </w:docVars>
  <w:rsids>
    <w:rsidRoot w:val="00DC1624"/>
    <w:rsid w:val="00264BE7"/>
    <w:rsid w:val="003857A2"/>
    <w:rsid w:val="006577CB"/>
    <w:rsid w:val="006A1125"/>
    <w:rsid w:val="007873C2"/>
    <w:rsid w:val="00917FC8"/>
    <w:rsid w:val="0093434F"/>
    <w:rsid w:val="00974105"/>
    <w:rsid w:val="00AA4066"/>
    <w:rsid w:val="00C23218"/>
    <w:rsid w:val="00DC1624"/>
    <w:rsid w:val="00F1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85609"/>
  <w15:chartTrackingRefBased/>
  <w15:docId w15:val="{DC38E06B-E774-4E8E-AC47-9B4E92DA7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ZW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162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624"/>
  </w:style>
  <w:style w:type="paragraph" w:styleId="Footer">
    <w:name w:val="footer"/>
    <w:basedOn w:val="Normal"/>
    <w:link w:val="FooterChar"/>
    <w:uiPriority w:val="99"/>
    <w:unhideWhenUsed/>
    <w:rsid w:val="00DC162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2020-12-28T22:20:00Z</dcterms:created>
  <dcterms:modified xsi:type="dcterms:W3CDTF">2020-12-28T23:21:00Z</dcterms:modified>
</cp:coreProperties>
</file>