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4CF" w:rsidRDefault="0052580B" w:rsidP="00A404CF">
      <w:pPr>
        <w:jc w:val="center"/>
        <w:rPr>
          <w:rFonts w:ascii="Arial" w:hAnsi="Arial" w:cs="Arial"/>
          <w:b/>
          <w:sz w:val="24"/>
          <w:szCs w:val="24"/>
          <w:lang w:val="en-US"/>
        </w:rPr>
      </w:pPr>
      <w:r>
        <w:rPr>
          <w:rFonts w:ascii="Arial" w:hAnsi="Arial" w:cs="Arial"/>
          <w:b/>
          <w:sz w:val="24"/>
          <w:szCs w:val="24"/>
          <w:lang w:val="en-US"/>
        </w:rPr>
        <w:t>PART 1:</w:t>
      </w:r>
    </w:p>
    <w:p w:rsidR="00A94EAF" w:rsidRDefault="00A94EAF" w:rsidP="00A94EAF">
      <w:pPr>
        <w:tabs>
          <w:tab w:val="left" w:pos="3735"/>
          <w:tab w:val="center" w:pos="4513"/>
        </w:tabs>
        <w:rPr>
          <w:rFonts w:ascii="Arial" w:hAnsi="Arial" w:cs="Arial"/>
          <w:b/>
          <w:sz w:val="24"/>
          <w:szCs w:val="24"/>
          <w:lang w:val="en-US"/>
        </w:rPr>
      </w:pPr>
      <w:r>
        <w:rPr>
          <w:rFonts w:ascii="Arial" w:hAnsi="Arial" w:cs="Arial"/>
          <w:b/>
          <w:sz w:val="24"/>
          <w:szCs w:val="24"/>
          <w:lang w:val="en-US"/>
        </w:rPr>
        <w:tab/>
      </w:r>
    </w:p>
    <w:p w:rsidR="00A94EAF" w:rsidRDefault="00A94EAF" w:rsidP="00A94EAF">
      <w:pPr>
        <w:tabs>
          <w:tab w:val="left" w:pos="3735"/>
          <w:tab w:val="center" w:pos="4513"/>
        </w:tabs>
        <w:rPr>
          <w:rFonts w:ascii="Arial" w:hAnsi="Arial" w:cs="Arial"/>
          <w:b/>
          <w:sz w:val="24"/>
          <w:szCs w:val="24"/>
          <w:lang w:val="en-US"/>
        </w:rPr>
      </w:pPr>
      <w:r>
        <w:rPr>
          <w:rFonts w:ascii="Arial" w:hAnsi="Arial" w:cs="Arial"/>
          <w:b/>
          <w:sz w:val="24"/>
          <w:szCs w:val="24"/>
          <w:lang w:val="en-US"/>
        </w:rPr>
        <w:tab/>
      </w:r>
      <w:r>
        <w:rPr>
          <w:rFonts w:ascii="Arial" w:hAnsi="Arial" w:cs="Arial"/>
          <w:b/>
          <w:sz w:val="24"/>
          <w:szCs w:val="24"/>
          <w:lang w:val="en-US"/>
        </w:rPr>
        <w:tab/>
        <w:t>Question 1</w:t>
      </w:r>
    </w:p>
    <w:p w:rsidR="00DA5AF1" w:rsidRDefault="00A94EAF" w:rsidP="00A94EAF">
      <w:pPr>
        <w:tabs>
          <w:tab w:val="left" w:pos="3735"/>
          <w:tab w:val="center" w:pos="4513"/>
        </w:tabs>
        <w:rPr>
          <w:rFonts w:ascii="Arial" w:hAnsi="Arial" w:cs="Arial"/>
          <w:sz w:val="24"/>
          <w:szCs w:val="24"/>
          <w:lang w:val="en-US"/>
        </w:rPr>
      </w:pPr>
      <w:r w:rsidRPr="00A94EAF">
        <w:rPr>
          <w:rFonts w:ascii="Arial" w:hAnsi="Arial" w:cs="Arial"/>
          <w:sz w:val="24"/>
          <w:szCs w:val="24"/>
          <w:lang w:val="en-US"/>
        </w:rPr>
        <w:t xml:space="preserve">Inhibition in the nervous system organization helps in the sculpting of neural action at various levels of the </w:t>
      </w:r>
      <w:proofErr w:type="spellStart"/>
      <w:r w:rsidRPr="00A94EAF">
        <w:rPr>
          <w:rFonts w:ascii="Arial" w:hAnsi="Arial" w:cs="Arial"/>
          <w:sz w:val="24"/>
          <w:szCs w:val="24"/>
          <w:lang w:val="en-US"/>
        </w:rPr>
        <w:t>neuraxis</w:t>
      </w:r>
      <w:proofErr w:type="spellEnd"/>
      <w:r w:rsidRPr="00A94EAF">
        <w:rPr>
          <w:rFonts w:ascii="Arial" w:hAnsi="Arial" w:cs="Arial"/>
          <w:sz w:val="24"/>
          <w:szCs w:val="24"/>
          <w:lang w:val="en-US"/>
        </w:rPr>
        <w:t>.</w:t>
      </w:r>
    </w:p>
    <w:p w:rsidR="00DA5AF1" w:rsidRDefault="00A94EAF" w:rsidP="00A94EAF">
      <w:pPr>
        <w:tabs>
          <w:tab w:val="left" w:pos="3735"/>
          <w:tab w:val="center" w:pos="4513"/>
        </w:tabs>
        <w:rPr>
          <w:rFonts w:ascii="Arial" w:hAnsi="Arial" w:cs="Arial"/>
          <w:sz w:val="24"/>
          <w:szCs w:val="24"/>
          <w:lang w:val="en-US"/>
        </w:rPr>
      </w:pPr>
      <w:r w:rsidRPr="00A94EAF">
        <w:rPr>
          <w:rFonts w:ascii="Arial" w:hAnsi="Arial" w:cs="Arial"/>
          <w:sz w:val="24"/>
          <w:szCs w:val="24"/>
          <w:lang w:val="en-US"/>
        </w:rPr>
        <w:t xml:space="preserve"> Inhibition process also helps in organism flexibility, adaptability and health in the prefrontal cortex and between the prefrontal cortex and amygdala. </w:t>
      </w:r>
    </w:p>
    <w:p w:rsidR="00DA5AF1" w:rsidRDefault="00A94EAF" w:rsidP="00A94EAF">
      <w:pPr>
        <w:tabs>
          <w:tab w:val="left" w:pos="3735"/>
          <w:tab w:val="center" w:pos="4513"/>
        </w:tabs>
        <w:rPr>
          <w:rFonts w:ascii="Arial" w:hAnsi="Arial" w:cs="Arial"/>
          <w:sz w:val="24"/>
          <w:szCs w:val="24"/>
          <w:lang w:val="en-US"/>
        </w:rPr>
      </w:pPr>
      <w:r w:rsidRPr="00A94EAF">
        <w:rPr>
          <w:rFonts w:ascii="Arial" w:hAnsi="Arial" w:cs="Arial"/>
          <w:sz w:val="24"/>
          <w:szCs w:val="24"/>
          <w:lang w:val="en-US"/>
        </w:rPr>
        <w:t>It also acts as a synapse which functions to pass an inhibitory signal to its postsynaptic neurons making them to have less or reduced frequency of action potentials.</w:t>
      </w:r>
    </w:p>
    <w:p w:rsidR="00DA5AF1" w:rsidRDefault="00A94EAF" w:rsidP="00A94EAF">
      <w:pPr>
        <w:tabs>
          <w:tab w:val="left" w:pos="3735"/>
          <w:tab w:val="center" w:pos="4513"/>
        </w:tabs>
        <w:rPr>
          <w:rFonts w:ascii="Arial" w:hAnsi="Arial" w:cs="Arial"/>
          <w:sz w:val="24"/>
          <w:szCs w:val="24"/>
          <w:lang w:val="en-US"/>
        </w:rPr>
      </w:pPr>
      <w:r w:rsidRPr="00A94EAF">
        <w:rPr>
          <w:rFonts w:ascii="Arial" w:hAnsi="Arial" w:cs="Arial"/>
          <w:sz w:val="24"/>
          <w:szCs w:val="24"/>
          <w:lang w:val="en-US"/>
        </w:rPr>
        <w:t xml:space="preserve"> Inhibition helps in the control of heart rate. This is determined by the intrinsic cardiac mechanisms, </w:t>
      </w:r>
      <w:proofErr w:type="spellStart"/>
      <w:r w:rsidRPr="00A94EAF">
        <w:rPr>
          <w:rFonts w:ascii="Arial" w:hAnsi="Arial" w:cs="Arial"/>
          <w:sz w:val="24"/>
          <w:szCs w:val="24"/>
          <w:lang w:val="en-US"/>
        </w:rPr>
        <w:t>vagus</w:t>
      </w:r>
      <w:proofErr w:type="spellEnd"/>
      <w:r w:rsidRPr="00A94EAF">
        <w:rPr>
          <w:rFonts w:ascii="Arial" w:hAnsi="Arial" w:cs="Arial"/>
          <w:sz w:val="24"/>
          <w:szCs w:val="24"/>
          <w:lang w:val="en-US"/>
        </w:rPr>
        <w:t xml:space="preserve"> nerve and the sympathetic nerve. </w:t>
      </w:r>
    </w:p>
    <w:p w:rsidR="00A94EAF" w:rsidRPr="008A0270" w:rsidRDefault="00A94EAF" w:rsidP="008A0270">
      <w:pPr>
        <w:tabs>
          <w:tab w:val="left" w:pos="3735"/>
          <w:tab w:val="center" w:pos="4513"/>
        </w:tabs>
        <w:rPr>
          <w:rFonts w:ascii="Arial" w:hAnsi="Arial" w:cs="Arial"/>
          <w:sz w:val="24"/>
          <w:szCs w:val="24"/>
          <w:lang w:val="en-US"/>
        </w:rPr>
      </w:pPr>
      <w:r w:rsidRPr="00A94EAF">
        <w:rPr>
          <w:rFonts w:ascii="Arial" w:hAnsi="Arial" w:cs="Arial"/>
          <w:sz w:val="24"/>
          <w:szCs w:val="24"/>
          <w:lang w:val="en-US"/>
        </w:rPr>
        <w:t>In the case of goal-directed behavior, Inhibition process is useful in the control of vesceromotor, neuroendocrine, and behavioral responses. This happens i</w:t>
      </w:r>
      <w:r w:rsidR="008A0270">
        <w:rPr>
          <w:rFonts w:ascii="Arial" w:hAnsi="Arial" w:cs="Arial"/>
          <w:sz w:val="24"/>
          <w:szCs w:val="24"/>
          <w:lang w:val="en-US"/>
        </w:rPr>
        <w:t xml:space="preserve">n the central automatic network (Von Békésy, </w:t>
      </w:r>
      <w:r w:rsidR="008A0270" w:rsidRPr="008A0270">
        <w:rPr>
          <w:rFonts w:ascii="Arial" w:hAnsi="Arial" w:cs="Arial"/>
          <w:sz w:val="24"/>
          <w:szCs w:val="24"/>
          <w:lang w:val="en-US"/>
        </w:rPr>
        <w:t>2017).</w:t>
      </w:r>
    </w:p>
    <w:p w:rsidR="008A0270" w:rsidRDefault="008A0270" w:rsidP="008A0270">
      <w:pPr>
        <w:tabs>
          <w:tab w:val="left" w:pos="3735"/>
          <w:tab w:val="center" w:pos="4513"/>
        </w:tabs>
        <w:jc w:val="center"/>
        <w:rPr>
          <w:rFonts w:ascii="Arial" w:hAnsi="Arial" w:cs="Arial"/>
          <w:b/>
          <w:sz w:val="24"/>
          <w:szCs w:val="24"/>
          <w:lang w:val="en-US"/>
        </w:rPr>
      </w:pPr>
    </w:p>
    <w:p w:rsidR="008A0270" w:rsidRDefault="008A0270" w:rsidP="008A0270">
      <w:pPr>
        <w:tabs>
          <w:tab w:val="left" w:pos="3735"/>
          <w:tab w:val="center" w:pos="4513"/>
        </w:tabs>
        <w:jc w:val="center"/>
        <w:rPr>
          <w:rFonts w:ascii="Arial" w:hAnsi="Arial" w:cs="Arial"/>
          <w:b/>
          <w:sz w:val="24"/>
          <w:szCs w:val="24"/>
          <w:lang w:val="en-US"/>
        </w:rPr>
      </w:pPr>
    </w:p>
    <w:p w:rsidR="008A0270" w:rsidRDefault="008A0270" w:rsidP="008A0270">
      <w:pPr>
        <w:tabs>
          <w:tab w:val="left" w:pos="3735"/>
          <w:tab w:val="center" w:pos="4513"/>
        </w:tabs>
        <w:jc w:val="center"/>
        <w:rPr>
          <w:rFonts w:ascii="Arial" w:hAnsi="Arial" w:cs="Arial"/>
          <w:b/>
          <w:sz w:val="24"/>
          <w:szCs w:val="24"/>
          <w:lang w:val="en-US"/>
        </w:rPr>
      </w:pPr>
    </w:p>
    <w:p w:rsidR="008A0270" w:rsidRDefault="008A0270" w:rsidP="008A0270">
      <w:pPr>
        <w:tabs>
          <w:tab w:val="left" w:pos="3735"/>
          <w:tab w:val="center" w:pos="4513"/>
        </w:tabs>
        <w:jc w:val="center"/>
        <w:rPr>
          <w:rFonts w:ascii="Arial" w:hAnsi="Arial" w:cs="Arial"/>
          <w:b/>
          <w:sz w:val="24"/>
          <w:szCs w:val="24"/>
          <w:lang w:val="en-US"/>
        </w:rPr>
      </w:pPr>
    </w:p>
    <w:p w:rsidR="008A0270" w:rsidRDefault="008A0270" w:rsidP="008A0270">
      <w:pPr>
        <w:tabs>
          <w:tab w:val="left" w:pos="3735"/>
          <w:tab w:val="center" w:pos="4513"/>
        </w:tabs>
        <w:jc w:val="center"/>
        <w:rPr>
          <w:rFonts w:ascii="Arial" w:hAnsi="Arial" w:cs="Arial"/>
          <w:b/>
          <w:sz w:val="24"/>
          <w:szCs w:val="24"/>
          <w:lang w:val="en-US"/>
        </w:rPr>
      </w:pPr>
    </w:p>
    <w:p w:rsidR="008A0270" w:rsidRDefault="008A0270" w:rsidP="008A0270">
      <w:pPr>
        <w:tabs>
          <w:tab w:val="left" w:pos="3735"/>
          <w:tab w:val="center" w:pos="4513"/>
        </w:tabs>
        <w:jc w:val="center"/>
        <w:rPr>
          <w:rFonts w:ascii="Arial" w:hAnsi="Arial" w:cs="Arial"/>
          <w:b/>
          <w:sz w:val="24"/>
          <w:szCs w:val="24"/>
          <w:lang w:val="en-US"/>
        </w:rPr>
      </w:pPr>
    </w:p>
    <w:p w:rsidR="008A0270" w:rsidRDefault="008A0270" w:rsidP="008A0270">
      <w:pPr>
        <w:tabs>
          <w:tab w:val="left" w:pos="3735"/>
          <w:tab w:val="center" w:pos="4513"/>
        </w:tabs>
        <w:jc w:val="center"/>
        <w:rPr>
          <w:rFonts w:ascii="Arial" w:hAnsi="Arial" w:cs="Arial"/>
          <w:b/>
          <w:sz w:val="24"/>
          <w:szCs w:val="24"/>
          <w:lang w:val="en-US"/>
        </w:rPr>
      </w:pPr>
    </w:p>
    <w:p w:rsidR="008A0270" w:rsidRDefault="008A0270" w:rsidP="008A0270">
      <w:pPr>
        <w:tabs>
          <w:tab w:val="left" w:pos="3735"/>
          <w:tab w:val="center" w:pos="4513"/>
        </w:tabs>
        <w:jc w:val="center"/>
        <w:rPr>
          <w:rFonts w:ascii="Arial" w:hAnsi="Arial" w:cs="Arial"/>
          <w:b/>
          <w:sz w:val="24"/>
          <w:szCs w:val="24"/>
          <w:lang w:val="en-US"/>
        </w:rPr>
      </w:pPr>
    </w:p>
    <w:p w:rsidR="008A0270" w:rsidRDefault="008A0270" w:rsidP="008A0270">
      <w:pPr>
        <w:tabs>
          <w:tab w:val="left" w:pos="3735"/>
          <w:tab w:val="center" w:pos="4513"/>
        </w:tabs>
        <w:jc w:val="center"/>
        <w:rPr>
          <w:rFonts w:ascii="Arial" w:hAnsi="Arial" w:cs="Arial"/>
          <w:b/>
          <w:sz w:val="24"/>
          <w:szCs w:val="24"/>
          <w:lang w:val="en-US"/>
        </w:rPr>
      </w:pPr>
    </w:p>
    <w:p w:rsidR="008A0270" w:rsidRDefault="008A0270" w:rsidP="008A0270">
      <w:pPr>
        <w:tabs>
          <w:tab w:val="left" w:pos="3735"/>
          <w:tab w:val="center" w:pos="4513"/>
        </w:tabs>
        <w:jc w:val="center"/>
        <w:rPr>
          <w:rFonts w:ascii="Arial" w:hAnsi="Arial" w:cs="Arial"/>
          <w:b/>
          <w:sz w:val="24"/>
          <w:szCs w:val="24"/>
          <w:lang w:val="en-US"/>
        </w:rPr>
      </w:pPr>
    </w:p>
    <w:p w:rsidR="008A0270" w:rsidRDefault="008A0270" w:rsidP="008A0270">
      <w:pPr>
        <w:tabs>
          <w:tab w:val="left" w:pos="3735"/>
          <w:tab w:val="center" w:pos="4513"/>
        </w:tabs>
        <w:jc w:val="center"/>
        <w:rPr>
          <w:rFonts w:ascii="Arial" w:hAnsi="Arial" w:cs="Arial"/>
          <w:b/>
          <w:sz w:val="24"/>
          <w:szCs w:val="24"/>
          <w:lang w:val="en-US"/>
        </w:rPr>
      </w:pPr>
    </w:p>
    <w:p w:rsidR="008A0270" w:rsidRDefault="008A0270" w:rsidP="008A0270">
      <w:pPr>
        <w:tabs>
          <w:tab w:val="left" w:pos="3735"/>
          <w:tab w:val="center" w:pos="4513"/>
        </w:tabs>
        <w:jc w:val="center"/>
        <w:rPr>
          <w:rFonts w:ascii="Arial" w:hAnsi="Arial" w:cs="Arial"/>
          <w:b/>
          <w:sz w:val="24"/>
          <w:szCs w:val="24"/>
          <w:lang w:val="en-US"/>
        </w:rPr>
      </w:pPr>
    </w:p>
    <w:p w:rsidR="008A0270" w:rsidRDefault="008A0270" w:rsidP="008A0270">
      <w:pPr>
        <w:tabs>
          <w:tab w:val="left" w:pos="3735"/>
          <w:tab w:val="center" w:pos="4513"/>
        </w:tabs>
        <w:jc w:val="center"/>
        <w:rPr>
          <w:rFonts w:ascii="Arial" w:hAnsi="Arial" w:cs="Arial"/>
          <w:b/>
          <w:sz w:val="24"/>
          <w:szCs w:val="24"/>
          <w:lang w:val="en-US"/>
        </w:rPr>
      </w:pPr>
    </w:p>
    <w:p w:rsidR="008A0270" w:rsidRDefault="008A0270" w:rsidP="008A0270">
      <w:pPr>
        <w:tabs>
          <w:tab w:val="left" w:pos="3735"/>
          <w:tab w:val="center" w:pos="4513"/>
        </w:tabs>
        <w:jc w:val="center"/>
        <w:rPr>
          <w:rFonts w:ascii="Arial" w:hAnsi="Arial" w:cs="Arial"/>
          <w:b/>
          <w:sz w:val="24"/>
          <w:szCs w:val="24"/>
          <w:lang w:val="en-US"/>
        </w:rPr>
      </w:pPr>
    </w:p>
    <w:p w:rsidR="008A0270" w:rsidRDefault="008A0270" w:rsidP="008A0270">
      <w:pPr>
        <w:tabs>
          <w:tab w:val="left" w:pos="3735"/>
          <w:tab w:val="center" w:pos="4513"/>
        </w:tabs>
        <w:jc w:val="center"/>
        <w:rPr>
          <w:rFonts w:ascii="Arial" w:hAnsi="Arial" w:cs="Arial"/>
          <w:b/>
          <w:sz w:val="24"/>
          <w:szCs w:val="24"/>
          <w:lang w:val="en-US"/>
        </w:rPr>
      </w:pPr>
      <w:r>
        <w:rPr>
          <w:rFonts w:ascii="Arial" w:hAnsi="Arial" w:cs="Arial"/>
          <w:b/>
          <w:sz w:val="24"/>
          <w:szCs w:val="24"/>
          <w:lang w:val="en-US"/>
        </w:rPr>
        <w:t>References</w:t>
      </w:r>
    </w:p>
    <w:p w:rsidR="00A94EAF" w:rsidRDefault="008A0270" w:rsidP="00A94EAF">
      <w:pPr>
        <w:tabs>
          <w:tab w:val="left" w:pos="3735"/>
          <w:tab w:val="center" w:pos="4513"/>
        </w:tabs>
        <w:rPr>
          <w:rFonts w:ascii="Arial" w:hAnsi="Arial" w:cs="Arial"/>
          <w:sz w:val="24"/>
          <w:szCs w:val="24"/>
        </w:rPr>
      </w:pPr>
      <w:r w:rsidRPr="008A0270">
        <w:rPr>
          <w:rFonts w:ascii="Arial" w:hAnsi="Arial" w:cs="Arial"/>
          <w:sz w:val="24"/>
          <w:szCs w:val="24"/>
        </w:rPr>
        <w:t>Obata, K. (2013). Synaptic inhibition and γ-aminobutyric acid in the mammalian central nervous system. </w:t>
      </w:r>
      <w:r w:rsidRPr="008A0270">
        <w:rPr>
          <w:rFonts w:ascii="Arial" w:hAnsi="Arial" w:cs="Arial"/>
          <w:i/>
          <w:iCs/>
          <w:sz w:val="24"/>
          <w:szCs w:val="24"/>
        </w:rPr>
        <w:t>Proceedings of the Japan Academy, Series B</w:t>
      </w:r>
      <w:r w:rsidRPr="008A0270">
        <w:rPr>
          <w:rFonts w:ascii="Arial" w:hAnsi="Arial" w:cs="Arial"/>
          <w:sz w:val="24"/>
          <w:szCs w:val="24"/>
        </w:rPr>
        <w:t>, </w:t>
      </w:r>
      <w:r w:rsidRPr="008A0270">
        <w:rPr>
          <w:rFonts w:ascii="Arial" w:hAnsi="Arial" w:cs="Arial"/>
          <w:i/>
          <w:iCs/>
          <w:sz w:val="24"/>
          <w:szCs w:val="24"/>
        </w:rPr>
        <w:t>89</w:t>
      </w:r>
      <w:r w:rsidRPr="008A0270">
        <w:rPr>
          <w:rFonts w:ascii="Arial" w:hAnsi="Arial" w:cs="Arial"/>
          <w:sz w:val="24"/>
          <w:szCs w:val="24"/>
        </w:rPr>
        <w:t>(4), 139-156.</w:t>
      </w:r>
    </w:p>
    <w:p w:rsidR="008A0270" w:rsidRPr="008A0270" w:rsidRDefault="008A0270" w:rsidP="00A94EAF">
      <w:pPr>
        <w:tabs>
          <w:tab w:val="left" w:pos="3735"/>
          <w:tab w:val="center" w:pos="4513"/>
        </w:tabs>
        <w:rPr>
          <w:rFonts w:ascii="Arial" w:hAnsi="Arial" w:cs="Arial"/>
          <w:sz w:val="24"/>
          <w:szCs w:val="24"/>
          <w:lang w:val="en-US"/>
        </w:rPr>
      </w:pPr>
      <w:r w:rsidRPr="008A0270">
        <w:rPr>
          <w:rFonts w:ascii="Arial" w:hAnsi="Arial" w:cs="Arial"/>
          <w:sz w:val="24"/>
          <w:szCs w:val="24"/>
          <w:lang w:val="en-US"/>
        </w:rPr>
        <w:t>Von Békésy, G. (2017). Sensory inhibition. Princeton University Press.</w:t>
      </w:r>
    </w:p>
    <w:p w:rsidR="00A94EAF" w:rsidRDefault="00A94EAF" w:rsidP="00A202B2">
      <w:pPr>
        <w:tabs>
          <w:tab w:val="left" w:pos="3045"/>
        </w:tabs>
        <w:rPr>
          <w:rFonts w:ascii="Arial" w:hAnsi="Arial" w:cs="Arial"/>
          <w:b/>
          <w:sz w:val="24"/>
          <w:szCs w:val="24"/>
          <w:lang w:val="en-US"/>
        </w:rPr>
      </w:pPr>
    </w:p>
    <w:p w:rsidR="00A94EAF" w:rsidRPr="00613DE4" w:rsidRDefault="00A94EAF" w:rsidP="00A94EAF">
      <w:pPr>
        <w:tabs>
          <w:tab w:val="left" w:pos="3735"/>
          <w:tab w:val="center" w:pos="4513"/>
        </w:tabs>
        <w:rPr>
          <w:rFonts w:ascii="Arial" w:hAnsi="Arial" w:cs="Arial"/>
          <w:sz w:val="24"/>
          <w:szCs w:val="24"/>
          <w:lang w:val="en-US"/>
        </w:rPr>
      </w:pPr>
    </w:p>
    <w:p w:rsidR="00613DE4" w:rsidRPr="00613DE4" w:rsidRDefault="00613DE4" w:rsidP="00613DE4">
      <w:pPr>
        <w:tabs>
          <w:tab w:val="left" w:pos="3735"/>
          <w:tab w:val="center" w:pos="4513"/>
        </w:tabs>
        <w:jc w:val="center"/>
        <w:rPr>
          <w:rFonts w:ascii="Arial" w:hAnsi="Arial" w:cs="Arial"/>
          <w:b/>
          <w:sz w:val="24"/>
          <w:szCs w:val="24"/>
          <w:lang w:val="en-US"/>
        </w:rPr>
      </w:pPr>
      <w:r w:rsidRPr="00613DE4">
        <w:rPr>
          <w:rFonts w:ascii="Arial" w:hAnsi="Arial" w:cs="Arial"/>
          <w:b/>
          <w:sz w:val="24"/>
          <w:szCs w:val="24"/>
          <w:lang w:val="en-US"/>
        </w:rPr>
        <w:t>Question 2</w:t>
      </w:r>
    </w:p>
    <w:p w:rsidR="00613DE4" w:rsidRPr="00613DE4" w:rsidRDefault="00613DE4" w:rsidP="00613DE4">
      <w:pPr>
        <w:tabs>
          <w:tab w:val="left" w:pos="3735"/>
          <w:tab w:val="center" w:pos="4513"/>
        </w:tabs>
        <w:rPr>
          <w:rFonts w:ascii="Arial" w:hAnsi="Arial" w:cs="Arial"/>
          <w:sz w:val="24"/>
          <w:szCs w:val="24"/>
          <w:lang w:val="en-US"/>
        </w:rPr>
      </w:pPr>
      <w:r w:rsidRPr="00613DE4">
        <w:rPr>
          <w:rFonts w:ascii="Arial" w:hAnsi="Arial" w:cs="Arial"/>
          <w:sz w:val="24"/>
          <w:szCs w:val="24"/>
          <w:lang w:val="en-US"/>
        </w:rPr>
        <w:t>The cortical metabolism is important for proper functioning of the brain cells. The cortical metabolism may be dysregulated in various neuro degenerative conditions.</w:t>
      </w:r>
    </w:p>
    <w:p w:rsidR="00613DE4" w:rsidRPr="00613DE4" w:rsidRDefault="00613DE4" w:rsidP="00613DE4">
      <w:pPr>
        <w:tabs>
          <w:tab w:val="left" w:pos="3735"/>
          <w:tab w:val="center" w:pos="4513"/>
        </w:tabs>
        <w:rPr>
          <w:rFonts w:ascii="Arial" w:hAnsi="Arial" w:cs="Arial"/>
          <w:sz w:val="24"/>
          <w:szCs w:val="24"/>
          <w:lang w:val="en-US"/>
        </w:rPr>
      </w:pPr>
      <w:r w:rsidRPr="00613DE4">
        <w:rPr>
          <w:rFonts w:ascii="Arial" w:hAnsi="Arial" w:cs="Arial"/>
          <w:sz w:val="24"/>
          <w:szCs w:val="24"/>
          <w:lang w:val="en-US"/>
        </w:rPr>
        <w:t xml:space="preserve">The five phenomena associated with increased cortical metabolism </w:t>
      </w:r>
      <w:r w:rsidRPr="00613DE4">
        <w:rPr>
          <w:rFonts w:ascii="Arial" w:hAnsi="Arial" w:cs="Arial"/>
          <w:sz w:val="24"/>
          <w:szCs w:val="24"/>
          <w:lang w:val="en-US"/>
        </w:rPr>
        <w:t>are: Increased</w:t>
      </w:r>
      <w:r w:rsidRPr="00613DE4">
        <w:rPr>
          <w:rFonts w:ascii="Arial" w:hAnsi="Arial" w:cs="Arial"/>
          <w:sz w:val="24"/>
          <w:szCs w:val="24"/>
          <w:lang w:val="en-US"/>
        </w:rPr>
        <w:t xml:space="preserve"> dema</w:t>
      </w:r>
      <w:r>
        <w:rPr>
          <w:rFonts w:ascii="Arial" w:hAnsi="Arial" w:cs="Arial"/>
          <w:sz w:val="24"/>
          <w:szCs w:val="24"/>
          <w:lang w:val="en-US"/>
        </w:rPr>
        <w:t>nd of oxygen by cortical cells, increased glucose uptake,</w:t>
      </w:r>
      <w:r w:rsidRPr="00613DE4">
        <w:rPr>
          <w:rFonts w:ascii="Arial" w:hAnsi="Arial" w:cs="Arial"/>
          <w:sz w:val="24"/>
          <w:szCs w:val="24"/>
          <w:lang w:val="en-US"/>
        </w:rPr>
        <w:t xml:space="preserve"> increased lipid meta</w:t>
      </w:r>
      <w:r>
        <w:rPr>
          <w:rFonts w:ascii="Arial" w:hAnsi="Arial" w:cs="Arial"/>
          <w:sz w:val="24"/>
          <w:szCs w:val="24"/>
          <w:lang w:val="en-US"/>
        </w:rPr>
        <w:t>bolism,</w:t>
      </w:r>
      <w:r w:rsidRPr="00613DE4">
        <w:rPr>
          <w:rFonts w:ascii="Arial" w:hAnsi="Arial" w:cs="Arial"/>
          <w:sz w:val="24"/>
          <w:szCs w:val="24"/>
          <w:lang w:val="en-US"/>
        </w:rPr>
        <w:t xml:space="preserve"> incr</w:t>
      </w:r>
      <w:r>
        <w:rPr>
          <w:rFonts w:ascii="Arial" w:hAnsi="Arial" w:cs="Arial"/>
          <w:sz w:val="24"/>
          <w:szCs w:val="24"/>
          <w:lang w:val="en-US"/>
        </w:rPr>
        <w:t xml:space="preserve">eased mitochondrial functioning, </w:t>
      </w:r>
      <w:r w:rsidRPr="00613DE4">
        <w:rPr>
          <w:rFonts w:ascii="Arial" w:hAnsi="Arial" w:cs="Arial"/>
          <w:sz w:val="24"/>
          <w:szCs w:val="24"/>
          <w:lang w:val="en-US"/>
        </w:rPr>
        <w:t>increased ex</w:t>
      </w:r>
      <w:r>
        <w:rPr>
          <w:rFonts w:ascii="Arial" w:hAnsi="Arial" w:cs="Arial"/>
          <w:sz w:val="24"/>
          <w:szCs w:val="24"/>
          <w:lang w:val="en-US"/>
        </w:rPr>
        <w:t xml:space="preserve">citatory postsynaptic potential, increased oxidative stress and </w:t>
      </w:r>
      <w:r w:rsidRPr="00613DE4">
        <w:rPr>
          <w:rFonts w:ascii="Arial" w:hAnsi="Arial" w:cs="Arial"/>
          <w:sz w:val="24"/>
          <w:szCs w:val="24"/>
          <w:lang w:val="en-US"/>
        </w:rPr>
        <w:t>increased neuronal degeneration</w:t>
      </w:r>
      <w:r>
        <w:rPr>
          <w:rFonts w:ascii="Arial" w:hAnsi="Arial" w:cs="Arial"/>
          <w:sz w:val="24"/>
          <w:szCs w:val="24"/>
          <w:lang w:val="en-US"/>
        </w:rPr>
        <w:t>.</w:t>
      </w:r>
    </w:p>
    <w:p w:rsidR="00DA5AF1" w:rsidRPr="00DA5AF1" w:rsidRDefault="00613DE4" w:rsidP="00DA5AF1">
      <w:pPr>
        <w:tabs>
          <w:tab w:val="left" w:pos="3735"/>
          <w:tab w:val="center" w:pos="4513"/>
        </w:tabs>
        <w:rPr>
          <w:rFonts w:ascii="Arial" w:hAnsi="Arial" w:cs="Arial"/>
          <w:sz w:val="24"/>
          <w:szCs w:val="24"/>
          <w:lang w:val="en-US"/>
        </w:rPr>
      </w:pPr>
      <w:r w:rsidRPr="00613DE4">
        <w:rPr>
          <w:rFonts w:ascii="Arial" w:hAnsi="Arial" w:cs="Arial"/>
          <w:sz w:val="24"/>
          <w:szCs w:val="24"/>
          <w:lang w:val="en-US"/>
        </w:rPr>
        <w:t xml:space="preserve">Increased cortical metabolic activity has been seen in several diseases such as </w:t>
      </w:r>
      <w:r w:rsidRPr="00613DE4">
        <w:rPr>
          <w:rFonts w:ascii="Arial" w:hAnsi="Arial" w:cs="Arial"/>
          <w:sz w:val="24"/>
          <w:szCs w:val="24"/>
          <w:lang w:val="en-US"/>
        </w:rPr>
        <w:t>Alzheimer’s</w:t>
      </w:r>
      <w:r w:rsidRPr="00613DE4">
        <w:rPr>
          <w:rFonts w:ascii="Arial" w:hAnsi="Arial" w:cs="Arial"/>
          <w:sz w:val="24"/>
          <w:szCs w:val="24"/>
          <w:lang w:val="en-US"/>
        </w:rPr>
        <w:t xml:space="preserve"> disease, schizophrenia, </w:t>
      </w:r>
      <w:r w:rsidRPr="00613DE4">
        <w:rPr>
          <w:rFonts w:ascii="Arial" w:hAnsi="Arial" w:cs="Arial"/>
          <w:sz w:val="24"/>
          <w:szCs w:val="24"/>
          <w:lang w:val="en-US"/>
        </w:rPr>
        <w:t>Parkinson</w:t>
      </w:r>
      <w:r w:rsidRPr="00613DE4">
        <w:rPr>
          <w:rFonts w:ascii="Arial" w:hAnsi="Arial" w:cs="Arial"/>
          <w:sz w:val="24"/>
          <w:szCs w:val="24"/>
          <w:lang w:val="en-US"/>
        </w:rPr>
        <w:t xml:space="preserve">, Huntington disease, </w:t>
      </w:r>
      <w:r w:rsidR="00DA5AF1">
        <w:rPr>
          <w:rFonts w:ascii="Arial" w:hAnsi="Arial" w:cs="Arial"/>
          <w:sz w:val="24"/>
          <w:szCs w:val="24"/>
          <w:lang w:val="en-US"/>
        </w:rPr>
        <w:t xml:space="preserve">and </w:t>
      </w:r>
      <w:r w:rsidRPr="00613DE4">
        <w:rPr>
          <w:rFonts w:ascii="Arial" w:hAnsi="Arial" w:cs="Arial"/>
          <w:sz w:val="24"/>
          <w:szCs w:val="24"/>
          <w:lang w:val="en-US"/>
        </w:rPr>
        <w:t>brain epilepsy</w:t>
      </w:r>
      <w:r w:rsidR="00DA5AF1">
        <w:rPr>
          <w:rFonts w:ascii="Arial" w:hAnsi="Arial" w:cs="Arial"/>
          <w:sz w:val="24"/>
          <w:szCs w:val="24"/>
          <w:lang w:val="en-US"/>
        </w:rPr>
        <w:t xml:space="preserve"> (Ching et al., 2012).</w:t>
      </w: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DA5AF1" w:rsidRDefault="00DA5AF1" w:rsidP="00613DE4">
      <w:pPr>
        <w:tabs>
          <w:tab w:val="left" w:pos="3735"/>
          <w:tab w:val="center" w:pos="4513"/>
        </w:tabs>
        <w:rPr>
          <w:rFonts w:ascii="Arial" w:hAnsi="Arial" w:cs="Arial"/>
          <w:b/>
          <w:sz w:val="24"/>
          <w:szCs w:val="24"/>
          <w:lang w:val="en-US"/>
        </w:rPr>
      </w:pPr>
    </w:p>
    <w:p w:rsidR="00613DE4" w:rsidRPr="00DA5AF1" w:rsidRDefault="00DA5AF1" w:rsidP="00DA5AF1">
      <w:pPr>
        <w:tabs>
          <w:tab w:val="left" w:pos="3735"/>
          <w:tab w:val="center" w:pos="4513"/>
        </w:tabs>
        <w:jc w:val="center"/>
        <w:rPr>
          <w:rFonts w:ascii="Arial" w:hAnsi="Arial" w:cs="Arial"/>
          <w:b/>
          <w:sz w:val="24"/>
          <w:szCs w:val="24"/>
          <w:lang w:val="en-US"/>
        </w:rPr>
      </w:pPr>
      <w:r w:rsidRPr="00DA5AF1">
        <w:rPr>
          <w:rFonts w:ascii="Arial" w:hAnsi="Arial" w:cs="Arial"/>
          <w:b/>
          <w:sz w:val="24"/>
          <w:szCs w:val="24"/>
          <w:lang w:val="en-US"/>
        </w:rPr>
        <w:t>References</w:t>
      </w:r>
    </w:p>
    <w:p w:rsidR="00613DE4" w:rsidRPr="00DA5AF1" w:rsidRDefault="00DA5AF1" w:rsidP="00A94EAF">
      <w:pPr>
        <w:tabs>
          <w:tab w:val="left" w:pos="3735"/>
          <w:tab w:val="center" w:pos="4513"/>
        </w:tabs>
        <w:rPr>
          <w:rFonts w:ascii="Arial" w:hAnsi="Arial" w:cs="Arial"/>
          <w:sz w:val="24"/>
          <w:szCs w:val="24"/>
          <w:lang w:val="en-US"/>
        </w:rPr>
      </w:pPr>
      <w:r w:rsidRPr="00DA5AF1">
        <w:rPr>
          <w:rFonts w:ascii="Arial" w:hAnsi="Arial" w:cs="Arial"/>
          <w:sz w:val="24"/>
          <w:szCs w:val="24"/>
          <w:lang w:val="en-US"/>
        </w:rPr>
        <w:t xml:space="preserve">Ching, S., Purdon, P. L., </w:t>
      </w:r>
      <w:proofErr w:type="spellStart"/>
      <w:r w:rsidRPr="00DA5AF1">
        <w:rPr>
          <w:rFonts w:ascii="Arial" w:hAnsi="Arial" w:cs="Arial"/>
          <w:sz w:val="24"/>
          <w:szCs w:val="24"/>
          <w:lang w:val="en-US"/>
        </w:rPr>
        <w:t>Vijayan</w:t>
      </w:r>
      <w:proofErr w:type="spellEnd"/>
      <w:r w:rsidRPr="00DA5AF1">
        <w:rPr>
          <w:rFonts w:ascii="Arial" w:hAnsi="Arial" w:cs="Arial"/>
          <w:sz w:val="24"/>
          <w:szCs w:val="24"/>
          <w:lang w:val="en-US"/>
        </w:rPr>
        <w:t xml:space="preserve">, S., </w:t>
      </w:r>
      <w:proofErr w:type="spellStart"/>
      <w:r w:rsidRPr="00DA5AF1">
        <w:rPr>
          <w:rFonts w:ascii="Arial" w:hAnsi="Arial" w:cs="Arial"/>
          <w:sz w:val="24"/>
          <w:szCs w:val="24"/>
          <w:lang w:val="en-US"/>
        </w:rPr>
        <w:t>Kopell</w:t>
      </w:r>
      <w:proofErr w:type="spellEnd"/>
      <w:r w:rsidRPr="00DA5AF1">
        <w:rPr>
          <w:rFonts w:ascii="Arial" w:hAnsi="Arial" w:cs="Arial"/>
          <w:sz w:val="24"/>
          <w:szCs w:val="24"/>
          <w:lang w:val="en-US"/>
        </w:rPr>
        <w:t>, N. J., &amp; Brown, E. N. (2012). A neurophysiological–metabolic model for burst suppression. Proceedings of the National Academy of Sciences, 109(8), 3095-3100.</w:t>
      </w:r>
    </w:p>
    <w:p w:rsidR="00613DE4" w:rsidRDefault="00613DE4" w:rsidP="00A94EAF">
      <w:pPr>
        <w:tabs>
          <w:tab w:val="left" w:pos="3735"/>
          <w:tab w:val="center" w:pos="4513"/>
        </w:tabs>
        <w:rPr>
          <w:rFonts w:ascii="Arial" w:hAnsi="Arial" w:cs="Arial"/>
          <w:b/>
          <w:sz w:val="24"/>
          <w:szCs w:val="24"/>
          <w:lang w:val="en-US"/>
        </w:rPr>
      </w:pPr>
    </w:p>
    <w:p w:rsidR="00A404CF" w:rsidRDefault="00425D1A" w:rsidP="00613DE4">
      <w:pPr>
        <w:tabs>
          <w:tab w:val="left" w:pos="3735"/>
          <w:tab w:val="center" w:pos="4513"/>
        </w:tabs>
        <w:jc w:val="center"/>
        <w:rPr>
          <w:rFonts w:ascii="Arial" w:hAnsi="Arial" w:cs="Arial"/>
          <w:b/>
          <w:sz w:val="24"/>
          <w:szCs w:val="24"/>
          <w:lang w:val="en-US"/>
        </w:rPr>
      </w:pPr>
      <w:r>
        <w:rPr>
          <w:rFonts w:ascii="Arial" w:hAnsi="Arial" w:cs="Arial"/>
          <w:b/>
          <w:sz w:val="24"/>
          <w:szCs w:val="24"/>
          <w:lang w:val="en-US"/>
        </w:rPr>
        <w:t xml:space="preserve">Question </w:t>
      </w:r>
      <w:r w:rsidR="00C52010">
        <w:rPr>
          <w:rFonts w:ascii="Arial" w:hAnsi="Arial" w:cs="Arial"/>
          <w:b/>
          <w:sz w:val="24"/>
          <w:szCs w:val="24"/>
          <w:lang w:val="en-US"/>
        </w:rPr>
        <w:t>3.</w:t>
      </w:r>
    </w:p>
    <w:p w:rsidR="00E9317B" w:rsidRDefault="00C52010" w:rsidP="00E9317B">
      <w:pPr>
        <w:ind w:firstLine="720"/>
        <w:rPr>
          <w:rFonts w:ascii="Arial" w:hAnsi="Arial" w:cs="Arial"/>
          <w:sz w:val="24"/>
          <w:szCs w:val="24"/>
          <w:lang w:val="en-US"/>
        </w:rPr>
      </w:pPr>
      <w:r>
        <w:rPr>
          <w:rFonts w:ascii="Arial" w:hAnsi="Arial" w:cs="Arial"/>
          <w:sz w:val="24"/>
          <w:szCs w:val="24"/>
          <w:lang w:val="en-US"/>
        </w:rPr>
        <w:t>Isocortex is the major part of cerebral cortex with six cell</w:t>
      </w:r>
      <w:r w:rsidR="00425D1A">
        <w:rPr>
          <w:rFonts w:ascii="Arial" w:hAnsi="Arial" w:cs="Arial"/>
          <w:sz w:val="24"/>
          <w:szCs w:val="24"/>
          <w:lang w:val="en-US"/>
        </w:rPr>
        <w:t xml:space="preserve"> layers whereas allocortex is the </w:t>
      </w:r>
      <w:r>
        <w:rPr>
          <w:rFonts w:ascii="Arial" w:hAnsi="Arial" w:cs="Arial"/>
          <w:sz w:val="24"/>
          <w:szCs w:val="24"/>
          <w:lang w:val="en-US"/>
        </w:rPr>
        <w:t>minor part of the cerebral cortex with three to four cell layers. The is</w:t>
      </w:r>
      <w:r w:rsidR="00352F38">
        <w:rPr>
          <w:rFonts w:ascii="Arial" w:hAnsi="Arial" w:cs="Arial"/>
          <w:sz w:val="24"/>
          <w:szCs w:val="24"/>
          <w:lang w:val="en-US"/>
        </w:rPr>
        <w:t>o</w:t>
      </w:r>
      <w:r>
        <w:rPr>
          <w:rFonts w:ascii="Arial" w:hAnsi="Arial" w:cs="Arial"/>
          <w:sz w:val="24"/>
          <w:szCs w:val="24"/>
          <w:lang w:val="en-US"/>
        </w:rPr>
        <w:t>cort</w:t>
      </w:r>
      <w:r w:rsidR="00380F4A">
        <w:rPr>
          <w:rFonts w:ascii="Arial" w:hAnsi="Arial" w:cs="Arial"/>
          <w:sz w:val="24"/>
          <w:szCs w:val="24"/>
          <w:lang w:val="en-US"/>
        </w:rPr>
        <w:t>ex is also called the neocortex while the allocortex is kn</w:t>
      </w:r>
      <w:r w:rsidR="00C252E6">
        <w:rPr>
          <w:rFonts w:ascii="Arial" w:hAnsi="Arial" w:cs="Arial"/>
          <w:sz w:val="24"/>
          <w:szCs w:val="24"/>
          <w:lang w:val="en-US"/>
        </w:rPr>
        <w:t>own as the heterogenetic cortex (</w:t>
      </w:r>
      <w:proofErr w:type="spellStart"/>
      <w:r w:rsidR="00C252E6">
        <w:rPr>
          <w:rFonts w:ascii="Arial" w:hAnsi="Arial" w:cs="Arial"/>
          <w:sz w:val="24"/>
          <w:szCs w:val="24"/>
        </w:rPr>
        <w:t>Palomero</w:t>
      </w:r>
      <w:proofErr w:type="spellEnd"/>
      <w:r w:rsidR="00C252E6">
        <w:rPr>
          <w:rFonts w:ascii="Arial" w:hAnsi="Arial" w:cs="Arial"/>
          <w:sz w:val="24"/>
          <w:szCs w:val="24"/>
        </w:rPr>
        <w:t xml:space="preserve">-Gallagher &amp; Zilles, </w:t>
      </w:r>
      <w:r w:rsidR="00C252E6" w:rsidRPr="00C252E6">
        <w:rPr>
          <w:rFonts w:ascii="Arial" w:hAnsi="Arial" w:cs="Arial"/>
          <w:sz w:val="24"/>
          <w:szCs w:val="24"/>
        </w:rPr>
        <w:t xml:space="preserve">2015). </w:t>
      </w:r>
      <w:r w:rsidR="00380F4A">
        <w:rPr>
          <w:rFonts w:ascii="Arial" w:hAnsi="Arial" w:cs="Arial"/>
          <w:sz w:val="24"/>
          <w:szCs w:val="24"/>
          <w:lang w:val="en-US"/>
        </w:rPr>
        <w:t xml:space="preserve"> </w:t>
      </w:r>
    </w:p>
    <w:p w:rsidR="00C52010" w:rsidRDefault="00425D1A" w:rsidP="00E9317B">
      <w:pPr>
        <w:ind w:firstLine="720"/>
        <w:rPr>
          <w:rFonts w:ascii="Arial" w:hAnsi="Arial" w:cs="Arial"/>
          <w:sz w:val="24"/>
          <w:szCs w:val="24"/>
          <w:lang w:val="en-US"/>
        </w:rPr>
      </w:pPr>
      <w:r>
        <w:rPr>
          <w:rFonts w:ascii="Arial" w:hAnsi="Arial" w:cs="Arial"/>
          <w:sz w:val="24"/>
          <w:szCs w:val="24"/>
        </w:rPr>
        <w:t xml:space="preserve">According to </w:t>
      </w:r>
      <w:proofErr w:type="spellStart"/>
      <w:r>
        <w:rPr>
          <w:rFonts w:ascii="Arial" w:hAnsi="Arial" w:cs="Arial"/>
          <w:sz w:val="24"/>
          <w:szCs w:val="24"/>
        </w:rPr>
        <w:t>Braak</w:t>
      </w:r>
      <w:proofErr w:type="spellEnd"/>
      <w:r>
        <w:rPr>
          <w:rFonts w:ascii="Arial" w:hAnsi="Arial" w:cs="Arial"/>
          <w:sz w:val="24"/>
          <w:szCs w:val="24"/>
        </w:rPr>
        <w:t xml:space="preserve"> (1980), b</w:t>
      </w:r>
      <w:r w:rsidR="00C52010">
        <w:rPr>
          <w:rFonts w:ascii="Arial" w:hAnsi="Arial" w:cs="Arial"/>
          <w:sz w:val="24"/>
          <w:szCs w:val="24"/>
          <w:lang w:val="en-US"/>
        </w:rPr>
        <w:t xml:space="preserve">oth the isocortex and the allocortex constitute </w:t>
      </w:r>
      <w:r w:rsidR="00380F4A">
        <w:rPr>
          <w:rFonts w:ascii="Arial" w:hAnsi="Arial" w:cs="Arial"/>
          <w:sz w:val="24"/>
          <w:szCs w:val="24"/>
          <w:lang w:val="en-US"/>
        </w:rPr>
        <w:t xml:space="preserve">a single sheet of gray matter. </w:t>
      </w:r>
      <w:r w:rsidR="009F4515">
        <w:rPr>
          <w:rFonts w:ascii="Arial" w:hAnsi="Arial" w:cs="Arial"/>
          <w:sz w:val="24"/>
          <w:szCs w:val="24"/>
          <w:lang w:val="en-US"/>
        </w:rPr>
        <w:t>But isocortex in the human brain covers almost the whole of the gray matter whereas the allocortex areas cover the boundaries, i.e., the allocortex takes up a smaller area than the isocortex.</w:t>
      </w:r>
      <w:r w:rsidR="00371836">
        <w:rPr>
          <w:rFonts w:ascii="Arial" w:hAnsi="Arial" w:cs="Arial"/>
          <w:sz w:val="24"/>
          <w:szCs w:val="24"/>
          <w:lang w:val="en-US"/>
        </w:rPr>
        <w:t xml:space="preserve"> The allocortex thus protects the single gray matter.</w:t>
      </w:r>
    </w:p>
    <w:p w:rsidR="00380F4A" w:rsidRDefault="00380F4A" w:rsidP="00E9317B">
      <w:pPr>
        <w:ind w:firstLine="720"/>
        <w:rPr>
          <w:rFonts w:ascii="Arial" w:hAnsi="Arial" w:cs="Arial"/>
          <w:sz w:val="24"/>
          <w:szCs w:val="24"/>
          <w:lang w:val="en-US"/>
        </w:rPr>
      </w:pPr>
      <w:r>
        <w:rPr>
          <w:rFonts w:ascii="Arial" w:hAnsi="Arial" w:cs="Arial"/>
          <w:sz w:val="24"/>
          <w:szCs w:val="24"/>
          <w:lang w:val="en-US"/>
        </w:rPr>
        <w:t>The isocortex involves high-order brain function while the rest of the cortex does the min</w:t>
      </w:r>
      <w:r w:rsidR="00371836">
        <w:rPr>
          <w:rFonts w:ascii="Arial" w:hAnsi="Arial" w:cs="Arial"/>
          <w:sz w:val="24"/>
          <w:szCs w:val="24"/>
          <w:lang w:val="en-US"/>
        </w:rPr>
        <w:t>or functions, i.e., isocortex is responsible for reasoning, thoughts and actions while allocortex is responsible for emotions, hearing, seeing, creativity, and limb movements.</w:t>
      </w:r>
    </w:p>
    <w:p w:rsidR="009F4515" w:rsidRDefault="009F4515" w:rsidP="00E9317B">
      <w:pPr>
        <w:ind w:firstLine="720"/>
        <w:rPr>
          <w:rFonts w:ascii="Arial" w:hAnsi="Arial" w:cs="Arial"/>
          <w:sz w:val="24"/>
          <w:szCs w:val="24"/>
          <w:lang w:val="en-US"/>
        </w:rPr>
      </w:pPr>
      <w:r>
        <w:rPr>
          <w:rFonts w:ascii="Arial" w:hAnsi="Arial" w:cs="Arial"/>
          <w:sz w:val="24"/>
          <w:szCs w:val="24"/>
          <w:lang w:val="en-US"/>
        </w:rPr>
        <w:t>The isocortex is evolutionary implying that it keeps changing while allocortex is the initial or beginning of the isocortex.</w:t>
      </w:r>
      <w:r w:rsidR="00371836">
        <w:rPr>
          <w:rFonts w:ascii="Arial" w:hAnsi="Arial" w:cs="Arial"/>
          <w:sz w:val="24"/>
          <w:szCs w:val="24"/>
          <w:lang w:val="en-US"/>
        </w:rPr>
        <w:t xml:space="preserve"> Allocortex is considered the</w:t>
      </w:r>
      <w:r w:rsidR="0051521E">
        <w:rPr>
          <w:rFonts w:ascii="Arial" w:hAnsi="Arial" w:cs="Arial"/>
          <w:sz w:val="24"/>
          <w:szCs w:val="24"/>
          <w:lang w:val="en-US"/>
        </w:rPr>
        <w:t xml:space="preserve"> oldest part of cerebral cortex</w:t>
      </w:r>
      <w:r w:rsidR="00371836">
        <w:rPr>
          <w:rFonts w:ascii="Arial" w:hAnsi="Arial" w:cs="Arial"/>
          <w:sz w:val="24"/>
          <w:szCs w:val="24"/>
          <w:lang w:val="en-US"/>
        </w:rPr>
        <w:t>.</w:t>
      </w:r>
    </w:p>
    <w:p w:rsidR="00425D1A" w:rsidRDefault="00425D1A" w:rsidP="00E9317B">
      <w:pPr>
        <w:jc w:val="center"/>
        <w:rPr>
          <w:rFonts w:ascii="Arial" w:hAnsi="Arial" w:cs="Arial"/>
          <w:b/>
          <w:sz w:val="24"/>
          <w:szCs w:val="24"/>
          <w:lang w:val="en-US"/>
        </w:rPr>
      </w:pPr>
    </w:p>
    <w:p w:rsidR="00425D1A" w:rsidRDefault="00425D1A" w:rsidP="00E9317B">
      <w:pPr>
        <w:jc w:val="center"/>
        <w:rPr>
          <w:rFonts w:ascii="Arial" w:hAnsi="Arial" w:cs="Arial"/>
          <w:b/>
          <w:sz w:val="24"/>
          <w:szCs w:val="24"/>
          <w:lang w:val="en-US"/>
        </w:rPr>
      </w:pPr>
    </w:p>
    <w:p w:rsidR="00425D1A" w:rsidRDefault="00425D1A" w:rsidP="00E9317B">
      <w:pPr>
        <w:jc w:val="center"/>
        <w:rPr>
          <w:rFonts w:ascii="Arial" w:hAnsi="Arial" w:cs="Arial"/>
          <w:b/>
          <w:sz w:val="24"/>
          <w:szCs w:val="24"/>
          <w:lang w:val="en-US"/>
        </w:rPr>
      </w:pPr>
    </w:p>
    <w:p w:rsidR="00425D1A" w:rsidRDefault="00425D1A" w:rsidP="00E9317B">
      <w:pPr>
        <w:jc w:val="center"/>
        <w:rPr>
          <w:rFonts w:ascii="Arial" w:hAnsi="Arial" w:cs="Arial"/>
          <w:b/>
          <w:sz w:val="24"/>
          <w:szCs w:val="24"/>
          <w:lang w:val="en-US"/>
        </w:rPr>
      </w:pPr>
    </w:p>
    <w:p w:rsidR="00425D1A" w:rsidRDefault="00425D1A" w:rsidP="00E9317B">
      <w:pPr>
        <w:jc w:val="center"/>
        <w:rPr>
          <w:rFonts w:ascii="Arial" w:hAnsi="Arial" w:cs="Arial"/>
          <w:b/>
          <w:sz w:val="24"/>
          <w:szCs w:val="24"/>
          <w:lang w:val="en-US"/>
        </w:rPr>
      </w:pPr>
    </w:p>
    <w:p w:rsidR="00425D1A" w:rsidRDefault="00425D1A" w:rsidP="00E9317B">
      <w:pPr>
        <w:jc w:val="center"/>
        <w:rPr>
          <w:rFonts w:ascii="Arial" w:hAnsi="Arial" w:cs="Arial"/>
          <w:b/>
          <w:sz w:val="24"/>
          <w:szCs w:val="24"/>
          <w:lang w:val="en-US"/>
        </w:rPr>
      </w:pPr>
    </w:p>
    <w:p w:rsidR="00425D1A" w:rsidRDefault="00425D1A" w:rsidP="00E9317B">
      <w:pPr>
        <w:jc w:val="center"/>
        <w:rPr>
          <w:rFonts w:ascii="Arial" w:hAnsi="Arial" w:cs="Arial"/>
          <w:b/>
          <w:sz w:val="24"/>
          <w:szCs w:val="24"/>
          <w:lang w:val="en-US"/>
        </w:rPr>
      </w:pPr>
    </w:p>
    <w:p w:rsidR="00425D1A" w:rsidRDefault="00425D1A" w:rsidP="00E9317B">
      <w:pPr>
        <w:jc w:val="center"/>
        <w:rPr>
          <w:rFonts w:ascii="Arial" w:hAnsi="Arial" w:cs="Arial"/>
          <w:b/>
          <w:sz w:val="24"/>
          <w:szCs w:val="24"/>
          <w:lang w:val="en-US"/>
        </w:rPr>
      </w:pPr>
    </w:p>
    <w:p w:rsidR="00425D1A" w:rsidRDefault="00425D1A" w:rsidP="00E9317B">
      <w:pPr>
        <w:jc w:val="center"/>
        <w:rPr>
          <w:rFonts w:ascii="Arial" w:hAnsi="Arial" w:cs="Arial"/>
          <w:b/>
          <w:sz w:val="24"/>
          <w:szCs w:val="24"/>
          <w:lang w:val="en-US"/>
        </w:rPr>
      </w:pPr>
    </w:p>
    <w:p w:rsidR="00425D1A" w:rsidRDefault="00425D1A" w:rsidP="00E9317B">
      <w:pPr>
        <w:jc w:val="center"/>
        <w:rPr>
          <w:rFonts w:ascii="Arial" w:hAnsi="Arial" w:cs="Arial"/>
          <w:b/>
          <w:sz w:val="24"/>
          <w:szCs w:val="24"/>
          <w:lang w:val="en-US"/>
        </w:rPr>
      </w:pPr>
    </w:p>
    <w:p w:rsidR="00425D1A" w:rsidRDefault="00425D1A" w:rsidP="00E9317B">
      <w:pPr>
        <w:jc w:val="center"/>
        <w:rPr>
          <w:rFonts w:ascii="Arial" w:hAnsi="Arial" w:cs="Arial"/>
          <w:b/>
          <w:sz w:val="24"/>
          <w:szCs w:val="24"/>
          <w:lang w:val="en-US"/>
        </w:rPr>
      </w:pPr>
    </w:p>
    <w:p w:rsidR="00425D1A" w:rsidRDefault="00425D1A" w:rsidP="00E9317B">
      <w:pPr>
        <w:jc w:val="center"/>
        <w:rPr>
          <w:rFonts w:ascii="Arial" w:hAnsi="Arial" w:cs="Arial"/>
          <w:b/>
          <w:sz w:val="24"/>
          <w:szCs w:val="24"/>
          <w:lang w:val="en-US"/>
        </w:rPr>
      </w:pPr>
    </w:p>
    <w:p w:rsidR="00425D1A" w:rsidRDefault="00425D1A" w:rsidP="00E9317B">
      <w:pPr>
        <w:jc w:val="center"/>
        <w:rPr>
          <w:rFonts w:ascii="Arial" w:hAnsi="Arial" w:cs="Arial"/>
          <w:b/>
          <w:sz w:val="24"/>
          <w:szCs w:val="24"/>
          <w:lang w:val="en-US"/>
        </w:rPr>
      </w:pPr>
    </w:p>
    <w:p w:rsidR="00E9317B" w:rsidRPr="00E9317B" w:rsidRDefault="00E9317B" w:rsidP="00E9317B">
      <w:pPr>
        <w:jc w:val="center"/>
        <w:rPr>
          <w:rFonts w:ascii="Arial" w:hAnsi="Arial" w:cs="Arial"/>
          <w:b/>
          <w:sz w:val="24"/>
          <w:szCs w:val="24"/>
          <w:lang w:val="en-US"/>
        </w:rPr>
      </w:pPr>
      <w:r w:rsidRPr="00E9317B">
        <w:rPr>
          <w:rFonts w:ascii="Arial" w:hAnsi="Arial" w:cs="Arial"/>
          <w:b/>
          <w:sz w:val="24"/>
          <w:szCs w:val="24"/>
          <w:lang w:val="en-US"/>
        </w:rPr>
        <w:t>References</w:t>
      </w:r>
    </w:p>
    <w:p w:rsidR="00425D1A" w:rsidRDefault="00E9317B" w:rsidP="00425D1A">
      <w:pPr>
        <w:ind w:left="720" w:hanging="720"/>
        <w:rPr>
          <w:rFonts w:ascii="Arial" w:hAnsi="Arial" w:cs="Arial"/>
          <w:sz w:val="24"/>
          <w:szCs w:val="24"/>
        </w:rPr>
      </w:pPr>
      <w:proofErr w:type="spellStart"/>
      <w:r w:rsidRPr="00E9317B">
        <w:rPr>
          <w:rFonts w:ascii="Arial" w:hAnsi="Arial" w:cs="Arial"/>
          <w:sz w:val="24"/>
          <w:szCs w:val="24"/>
        </w:rPr>
        <w:t>Braak</w:t>
      </w:r>
      <w:proofErr w:type="spellEnd"/>
      <w:r w:rsidRPr="00E9317B">
        <w:rPr>
          <w:rFonts w:ascii="Arial" w:hAnsi="Arial" w:cs="Arial"/>
          <w:sz w:val="24"/>
          <w:szCs w:val="24"/>
        </w:rPr>
        <w:t xml:space="preserve">, H. (1980). The </w:t>
      </w:r>
      <w:proofErr w:type="spellStart"/>
      <w:r w:rsidRPr="00E9317B">
        <w:rPr>
          <w:rFonts w:ascii="Arial" w:hAnsi="Arial" w:cs="Arial"/>
          <w:sz w:val="24"/>
          <w:szCs w:val="24"/>
        </w:rPr>
        <w:t>allocortex</w:t>
      </w:r>
      <w:proofErr w:type="spellEnd"/>
      <w:r w:rsidRPr="00E9317B">
        <w:rPr>
          <w:rFonts w:ascii="Arial" w:hAnsi="Arial" w:cs="Arial"/>
          <w:sz w:val="24"/>
          <w:szCs w:val="24"/>
        </w:rPr>
        <w:t>. In </w:t>
      </w:r>
      <w:r w:rsidRPr="00E9317B">
        <w:rPr>
          <w:rFonts w:ascii="Arial" w:hAnsi="Arial" w:cs="Arial"/>
          <w:i/>
          <w:iCs/>
          <w:sz w:val="24"/>
          <w:szCs w:val="24"/>
        </w:rPr>
        <w:t xml:space="preserve">Architectonics of the Human </w:t>
      </w:r>
      <w:proofErr w:type="spellStart"/>
      <w:r w:rsidRPr="00E9317B">
        <w:rPr>
          <w:rFonts w:ascii="Arial" w:hAnsi="Arial" w:cs="Arial"/>
          <w:i/>
          <w:iCs/>
          <w:sz w:val="24"/>
          <w:szCs w:val="24"/>
        </w:rPr>
        <w:t>Telencephalic</w:t>
      </w:r>
      <w:proofErr w:type="spellEnd"/>
      <w:r w:rsidRPr="00E9317B">
        <w:rPr>
          <w:rFonts w:ascii="Arial" w:hAnsi="Arial" w:cs="Arial"/>
          <w:i/>
          <w:iCs/>
          <w:sz w:val="24"/>
          <w:szCs w:val="24"/>
        </w:rPr>
        <w:t xml:space="preserve"> Cortex</w:t>
      </w:r>
      <w:r w:rsidRPr="00E9317B">
        <w:rPr>
          <w:rFonts w:ascii="Arial" w:hAnsi="Arial" w:cs="Arial"/>
          <w:sz w:val="24"/>
          <w:szCs w:val="24"/>
        </w:rPr>
        <w:t> (pp. 26-48). Springer, Berlin, Heidelberg.</w:t>
      </w:r>
    </w:p>
    <w:p w:rsidR="00425D1A" w:rsidRPr="00425D1A" w:rsidRDefault="00425D1A" w:rsidP="00425D1A">
      <w:pPr>
        <w:ind w:left="720" w:hanging="720"/>
        <w:rPr>
          <w:rFonts w:ascii="Arial" w:hAnsi="Arial" w:cs="Arial"/>
          <w:sz w:val="24"/>
          <w:szCs w:val="24"/>
        </w:rPr>
      </w:pPr>
      <w:proofErr w:type="spellStart"/>
      <w:r w:rsidRPr="00425D1A">
        <w:rPr>
          <w:rFonts w:ascii="Arial" w:hAnsi="Arial" w:cs="Arial"/>
          <w:sz w:val="24"/>
          <w:szCs w:val="24"/>
        </w:rPr>
        <w:t>Palomero</w:t>
      </w:r>
      <w:proofErr w:type="spellEnd"/>
      <w:r w:rsidRPr="00425D1A">
        <w:rPr>
          <w:rFonts w:ascii="Arial" w:hAnsi="Arial" w:cs="Arial"/>
          <w:sz w:val="24"/>
          <w:szCs w:val="24"/>
        </w:rPr>
        <w:t xml:space="preserve">-Gallagher, N., &amp; Zilles, K. (2015). </w:t>
      </w:r>
      <w:proofErr w:type="spellStart"/>
      <w:r w:rsidRPr="00425D1A">
        <w:rPr>
          <w:rFonts w:ascii="Arial" w:hAnsi="Arial" w:cs="Arial"/>
          <w:sz w:val="24"/>
          <w:szCs w:val="24"/>
        </w:rPr>
        <w:t>Isocortex</w:t>
      </w:r>
      <w:proofErr w:type="spellEnd"/>
      <w:r w:rsidRPr="00425D1A">
        <w:rPr>
          <w:rFonts w:ascii="Arial" w:hAnsi="Arial" w:cs="Arial"/>
          <w:sz w:val="24"/>
          <w:szCs w:val="24"/>
        </w:rPr>
        <w:t>. In </w:t>
      </w:r>
      <w:r w:rsidRPr="00425D1A">
        <w:rPr>
          <w:rFonts w:ascii="Arial" w:hAnsi="Arial" w:cs="Arial"/>
          <w:i/>
          <w:iCs/>
          <w:sz w:val="24"/>
          <w:szCs w:val="24"/>
        </w:rPr>
        <w:t>The human nervous system</w:t>
      </w:r>
      <w:r w:rsidRPr="00425D1A">
        <w:rPr>
          <w:rFonts w:ascii="Arial" w:hAnsi="Arial" w:cs="Arial"/>
          <w:sz w:val="24"/>
          <w:szCs w:val="24"/>
        </w:rPr>
        <w:t> (pp. 601-625). Academic Press.</w:t>
      </w:r>
    </w:p>
    <w:p w:rsidR="00E9317B" w:rsidRPr="00C52010" w:rsidRDefault="00371836" w:rsidP="00371836">
      <w:pPr>
        <w:rPr>
          <w:rFonts w:ascii="Arial" w:hAnsi="Arial" w:cs="Arial"/>
          <w:sz w:val="24"/>
          <w:szCs w:val="24"/>
          <w:lang w:val="en-US"/>
        </w:rPr>
      </w:pPr>
      <w:r>
        <w:rPr>
          <w:rFonts w:ascii="Arial" w:hAnsi="Arial" w:cs="Arial"/>
          <w:sz w:val="24"/>
          <w:szCs w:val="24"/>
          <w:lang w:val="en-US"/>
        </w:rPr>
        <w:br w:type="page"/>
      </w:r>
    </w:p>
    <w:p w:rsidR="00C52010" w:rsidRDefault="007609A4" w:rsidP="00C52010">
      <w:pPr>
        <w:jc w:val="center"/>
        <w:rPr>
          <w:rFonts w:ascii="Arial" w:hAnsi="Arial" w:cs="Arial"/>
          <w:b/>
          <w:sz w:val="24"/>
          <w:szCs w:val="24"/>
          <w:lang w:val="en-US"/>
        </w:rPr>
      </w:pPr>
      <w:r>
        <w:rPr>
          <w:rFonts w:ascii="Arial" w:hAnsi="Arial" w:cs="Arial"/>
          <w:b/>
          <w:sz w:val="24"/>
          <w:szCs w:val="24"/>
          <w:lang w:val="en-US"/>
        </w:rPr>
        <w:lastRenderedPageBreak/>
        <w:t>Question 4</w:t>
      </w:r>
    </w:p>
    <w:p w:rsidR="0048060D" w:rsidRDefault="00371836" w:rsidP="00785AF1">
      <w:pPr>
        <w:ind w:firstLine="720"/>
        <w:rPr>
          <w:rFonts w:ascii="Arial" w:hAnsi="Arial" w:cs="Arial"/>
          <w:sz w:val="24"/>
          <w:szCs w:val="24"/>
          <w:lang w:val="en-US"/>
        </w:rPr>
      </w:pPr>
      <w:r>
        <w:rPr>
          <w:rFonts w:ascii="Arial" w:hAnsi="Arial" w:cs="Arial"/>
          <w:sz w:val="24"/>
          <w:szCs w:val="24"/>
          <w:lang w:val="en-US"/>
        </w:rPr>
        <w:t xml:space="preserve">Functional </w:t>
      </w:r>
      <w:r w:rsidR="00BE3591">
        <w:rPr>
          <w:rFonts w:ascii="Arial" w:hAnsi="Arial" w:cs="Arial"/>
          <w:sz w:val="24"/>
          <w:szCs w:val="24"/>
          <w:lang w:val="en-US"/>
        </w:rPr>
        <w:t>modularity refers to the concept that the human brain works together despite the less connection between the parts they control in the human body</w:t>
      </w:r>
      <w:r w:rsidR="00785AF1" w:rsidRPr="00785AF1">
        <w:rPr>
          <w:rFonts w:ascii="Arial" w:hAnsi="Arial" w:cs="Arial"/>
          <w:sz w:val="24"/>
          <w:szCs w:val="24"/>
        </w:rPr>
        <w:t xml:space="preserve"> </w:t>
      </w:r>
      <w:r w:rsidR="00785AF1">
        <w:rPr>
          <w:rFonts w:ascii="Arial" w:hAnsi="Arial" w:cs="Arial"/>
          <w:sz w:val="24"/>
          <w:szCs w:val="24"/>
        </w:rPr>
        <w:t>(</w:t>
      </w:r>
      <w:r w:rsidR="00785AF1" w:rsidRPr="00785AF1">
        <w:rPr>
          <w:rFonts w:ascii="Arial" w:hAnsi="Arial" w:cs="Arial"/>
          <w:sz w:val="24"/>
          <w:szCs w:val="24"/>
        </w:rPr>
        <w:t>Chavez</w:t>
      </w:r>
      <w:r w:rsidR="00785AF1">
        <w:rPr>
          <w:rFonts w:ascii="Arial" w:hAnsi="Arial" w:cs="Arial"/>
          <w:sz w:val="24"/>
          <w:szCs w:val="24"/>
        </w:rPr>
        <w:t xml:space="preserve"> et al., 2010)</w:t>
      </w:r>
      <w:r w:rsidR="00BE3591">
        <w:rPr>
          <w:rFonts w:ascii="Arial" w:hAnsi="Arial" w:cs="Arial"/>
          <w:sz w:val="24"/>
          <w:szCs w:val="24"/>
          <w:lang w:val="en-US"/>
        </w:rPr>
        <w:t>. The</w:t>
      </w:r>
      <w:r w:rsidR="00483D99">
        <w:rPr>
          <w:rFonts w:ascii="Arial" w:hAnsi="Arial" w:cs="Arial"/>
          <w:sz w:val="24"/>
          <w:szCs w:val="24"/>
          <w:lang w:val="en-US"/>
        </w:rPr>
        <w:t xml:space="preserve"> human b</w:t>
      </w:r>
      <w:r w:rsidR="00BE3591">
        <w:rPr>
          <w:rFonts w:ascii="Arial" w:hAnsi="Arial" w:cs="Arial"/>
          <w:sz w:val="24"/>
          <w:szCs w:val="24"/>
          <w:lang w:val="en-US"/>
        </w:rPr>
        <w:t>r</w:t>
      </w:r>
      <w:r w:rsidR="00483D99">
        <w:rPr>
          <w:rFonts w:ascii="Arial" w:hAnsi="Arial" w:cs="Arial"/>
          <w:sz w:val="24"/>
          <w:szCs w:val="24"/>
          <w:lang w:val="en-US"/>
        </w:rPr>
        <w:t>a</w:t>
      </w:r>
      <w:r w:rsidR="00BE3591">
        <w:rPr>
          <w:rFonts w:ascii="Arial" w:hAnsi="Arial" w:cs="Arial"/>
          <w:sz w:val="24"/>
          <w:szCs w:val="24"/>
          <w:lang w:val="en-US"/>
        </w:rPr>
        <w:t>in is said to be organized in a non-random modular structure that appear like a network, where the regions of the brains are densely inter-connected. The connectivity</w:t>
      </w:r>
      <w:r w:rsidR="00483D99">
        <w:rPr>
          <w:rFonts w:ascii="Arial" w:hAnsi="Arial" w:cs="Arial"/>
          <w:sz w:val="24"/>
          <w:szCs w:val="24"/>
          <w:lang w:val="en-US"/>
        </w:rPr>
        <w:t xml:space="preserve"> of the neural</w:t>
      </w:r>
      <w:r w:rsidR="00BE3591">
        <w:rPr>
          <w:rFonts w:ascii="Arial" w:hAnsi="Arial" w:cs="Arial"/>
          <w:sz w:val="24"/>
          <w:szCs w:val="24"/>
          <w:lang w:val="en-US"/>
        </w:rPr>
        <w:t xml:space="preserve"> structure allows for two things, linking</w:t>
      </w:r>
      <w:r w:rsidR="00483D99">
        <w:rPr>
          <w:rFonts w:ascii="Arial" w:hAnsi="Arial" w:cs="Arial"/>
          <w:sz w:val="24"/>
          <w:szCs w:val="24"/>
          <w:lang w:val="en-US"/>
        </w:rPr>
        <w:t xml:space="preserve"> of modules within a region and facilitates </w:t>
      </w:r>
      <w:r w:rsidR="00BE3591">
        <w:rPr>
          <w:rFonts w:ascii="Arial" w:hAnsi="Arial" w:cs="Arial"/>
          <w:sz w:val="24"/>
          <w:szCs w:val="24"/>
          <w:lang w:val="en-US"/>
        </w:rPr>
        <w:t>communication between the parts of the brain.</w:t>
      </w:r>
    </w:p>
    <w:p w:rsidR="00483D99" w:rsidRDefault="00483D99" w:rsidP="00785AF1">
      <w:pPr>
        <w:ind w:firstLine="720"/>
        <w:rPr>
          <w:rFonts w:ascii="Arial" w:hAnsi="Arial" w:cs="Arial"/>
          <w:sz w:val="24"/>
          <w:szCs w:val="24"/>
          <w:lang w:val="en-US"/>
        </w:rPr>
      </w:pPr>
      <w:r>
        <w:rPr>
          <w:rFonts w:ascii="Arial" w:hAnsi="Arial" w:cs="Arial"/>
          <w:sz w:val="24"/>
          <w:szCs w:val="24"/>
          <w:lang w:val="en-US"/>
        </w:rPr>
        <w:t xml:space="preserve">However, there is no possibility of a number of distinct yet intertwined functional modules can occupy the same region of the cerebral cortex simultaneously. Despite the brain regions being complexly intertwined, the </w:t>
      </w:r>
      <w:r w:rsidR="0048060D">
        <w:rPr>
          <w:rFonts w:ascii="Arial" w:hAnsi="Arial" w:cs="Arial"/>
          <w:sz w:val="24"/>
          <w:szCs w:val="24"/>
          <w:lang w:val="en-US"/>
        </w:rPr>
        <w:t>idea that the resulting interactions dictate the overall characteristic of the brain as a whole and not a specialized region is farfetched. They rather respond independently while communicating with each other.</w:t>
      </w:r>
    </w:p>
    <w:p w:rsidR="0048060D" w:rsidRDefault="0048060D" w:rsidP="00785AF1">
      <w:pPr>
        <w:ind w:firstLine="720"/>
        <w:rPr>
          <w:rFonts w:ascii="Arial" w:hAnsi="Arial" w:cs="Arial"/>
          <w:sz w:val="24"/>
          <w:szCs w:val="24"/>
          <w:lang w:val="en-US"/>
        </w:rPr>
      </w:pPr>
      <w:r>
        <w:rPr>
          <w:rFonts w:ascii="Arial" w:hAnsi="Arial" w:cs="Arial"/>
          <w:sz w:val="24"/>
          <w:szCs w:val="24"/>
          <w:lang w:val="en-US"/>
        </w:rPr>
        <w:t>Functional modularity allows for high performance in some areas of the brain by inhibition for its successful performance. This further proves that cognitive processing involves distributed modules function independent of one another</w:t>
      </w:r>
      <w:r w:rsidR="00785AF1" w:rsidRPr="00785AF1">
        <w:rPr>
          <w:rFonts w:ascii="Arial" w:hAnsi="Arial" w:cs="Arial"/>
          <w:sz w:val="24"/>
          <w:szCs w:val="24"/>
        </w:rPr>
        <w:t xml:space="preserve"> </w:t>
      </w:r>
      <w:r w:rsidR="00785AF1">
        <w:rPr>
          <w:rFonts w:ascii="Arial" w:hAnsi="Arial" w:cs="Arial"/>
          <w:sz w:val="24"/>
          <w:szCs w:val="24"/>
        </w:rPr>
        <w:t>(Seitz et al., 2006).</w:t>
      </w:r>
    </w:p>
    <w:p w:rsidR="00785AF1" w:rsidRDefault="00785AF1" w:rsidP="00785AF1">
      <w:pPr>
        <w:tabs>
          <w:tab w:val="left" w:pos="8220"/>
        </w:tabs>
        <w:rPr>
          <w:rFonts w:ascii="Arial" w:hAnsi="Arial" w:cs="Arial"/>
          <w:sz w:val="24"/>
          <w:szCs w:val="24"/>
          <w:lang w:val="en-US"/>
        </w:rPr>
      </w:pPr>
      <w:r>
        <w:rPr>
          <w:rFonts w:ascii="Arial" w:hAnsi="Arial" w:cs="Arial"/>
          <w:sz w:val="24"/>
          <w:szCs w:val="24"/>
          <w:lang w:val="en-US"/>
        </w:rPr>
        <w:tab/>
      </w:r>
    </w:p>
    <w:p w:rsidR="007609A4" w:rsidRDefault="007609A4" w:rsidP="00785AF1">
      <w:pPr>
        <w:tabs>
          <w:tab w:val="left" w:pos="8220"/>
        </w:tabs>
        <w:jc w:val="center"/>
        <w:rPr>
          <w:rFonts w:ascii="Arial" w:hAnsi="Arial" w:cs="Arial"/>
          <w:b/>
          <w:sz w:val="24"/>
          <w:szCs w:val="24"/>
          <w:lang w:val="en-US"/>
        </w:rPr>
      </w:pPr>
    </w:p>
    <w:p w:rsidR="007609A4" w:rsidRDefault="007609A4" w:rsidP="00785AF1">
      <w:pPr>
        <w:tabs>
          <w:tab w:val="left" w:pos="8220"/>
        </w:tabs>
        <w:jc w:val="center"/>
        <w:rPr>
          <w:rFonts w:ascii="Arial" w:hAnsi="Arial" w:cs="Arial"/>
          <w:b/>
          <w:sz w:val="24"/>
          <w:szCs w:val="24"/>
          <w:lang w:val="en-US"/>
        </w:rPr>
      </w:pPr>
    </w:p>
    <w:p w:rsidR="007609A4" w:rsidRDefault="007609A4" w:rsidP="00785AF1">
      <w:pPr>
        <w:tabs>
          <w:tab w:val="left" w:pos="8220"/>
        </w:tabs>
        <w:jc w:val="center"/>
        <w:rPr>
          <w:rFonts w:ascii="Arial" w:hAnsi="Arial" w:cs="Arial"/>
          <w:b/>
          <w:sz w:val="24"/>
          <w:szCs w:val="24"/>
          <w:lang w:val="en-US"/>
        </w:rPr>
      </w:pPr>
    </w:p>
    <w:p w:rsidR="007609A4" w:rsidRDefault="007609A4" w:rsidP="00785AF1">
      <w:pPr>
        <w:tabs>
          <w:tab w:val="left" w:pos="8220"/>
        </w:tabs>
        <w:jc w:val="center"/>
        <w:rPr>
          <w:rFonts w:ascii="Arial" w:hAnsi="Arial" w:cs="Arial"/>
          <w:b/>
          <w:sz w:val="24"/>
          <w:szCs w:val="24"/>
          <w:lang w:val="en-US"/>
        </w:rPr>
      </w:pPr>
    </w:p>
    <w:p w:rsidR="007609A4" w:rsidRDefault="007609A4" w:rsidP="00785AF1">
      <w:pPr>
        <w:tabs>
          <w:tab w:val="left" w:pos="8220"/>
        </w:tabs>
        <w:jc w:val="center"/>
        <w:rPr>
          <w:rFonts w:ascii="Arial" w:hAnsi="Arial" w:cs="Arial"/>
          <w:b/>
          <w:sz w:val="24"/>
          <w:szCs w:val="24"/>
          <w:lang w:val="en-US"/>
        </w:rPr>
      </w:pPr>
    </w:p>
    <w:p w:rsidR="007609A4" w:rsidRDefault="007609A4" w:rsidP="00785AF1">
      <w:pPr>
        <w:tabs>
          <w:tab w:val="left" w:pos="8220"/>
        </w:tabs>
        <w:jc w:val="center"/>
        <w:rPr>
          <w:rFonts w:ascii="Arial" w:hAnsi="Arial" w:cs="Arial"/>
          <w:b/>
          <w:sz w:val="24"/>
          <w:szCs w:val="24"/>
          <w:lang w:val="en-US"/>
        </w:rPr>
      </w:pPr>
    </w:p>
    <w:p w:rsidR="007609A4" w:rsidRDefault="007609A4" w:rsidP="00785AF1">
      <w:pPr>
        <w:tabs>
          <w:tab w:val="left" w:pos="8220"/>
        </w:tabs>
        <w:jc w:val="center"/>
        <w:rPr>
          <w:rFonts w:ascii="Arial" w:hAnsi="Arial" w:cs="Arial"/>
          <w:b/>
          <w:sz w:val="24"/>
          <w:szCs w:val="24"/>
          <w:lang w:val="en-US"/>
        </w:rPr>
      </w:pPr>
    </w:p>
    <w:p w:rsidR="007609A4" w:rsidRDefault="007609A4" w:rsidP="00785AF1">
      <w:pPr>
        <w:tabs>
          <w:tab w:val="left" w:pos="8220"/>
        </w:tabs>
        <w:jc w:val="center"/>
        <w:rPr>
          <w:rFonts w:ascii="Arial" w:hAnsi="Arial" w:cs="Arial"/>
          <w:b/>
          <w:sz w:val="24"/>
          <w:szCs w:val="24"/>
          <w:lang w:val="en-US"/>
        </w:rPr>
      </w:pPr>
    </w:p>
    <w:p w:rsidR="007609A4" w:rsidRDefault="007609A4" w:rsidP="00785AF1">
      <w:pPr>
        <w:tabs>
          <w:tab w:val="left" w:pos="8220"/>
        </w:tabs>
        <w:jc w:val="center"/>
        <w:rPr>
          <w:rFonts w:ascii="Arial" w:hAnsi="Arial" w:cs="Arial"/>
          <w:b/>
          <w:sz w:val="24"/>
          <w:szCs w:val="24"/>
          <w:lang w:val="en-US"/>
        </w:rPr>
      </w:pPr>
    </w:p>
    <w:p w:rsidR="007609A4" w:rsidRDefault="007609A4" w:rsidP="00785AF1">
      <w:pPr>
        <w:tabs>
          <w:tab w:val="left" w:pos="8220"/>
        </w:tabs>
        <w:jc w:val="center"/>
        <w:rPr>
          <w:rFonts w:ascii="Arial" w:hAnsi="Arial" w:cs="Arial"/>
          <w:b/>
          <w:sz w:val="24"/>
          <w:szCs w:val="24"/>
          <w:lang w:val="en-US"/>
        </w:rPr>
      </w:pPr>
    </w:p>
    <w:p w:rsidR="007609A4" w:rsidRDefault="007609A4" w:rsidP="00785AF1">
      <w:pPr>
        <w:tabs>
          <w:tab w:val="left" w:pos="8220"/>
        </w:tabs>
        <w:jc w:val="center"/>
        <w:rPr>
          <w:rFonts w:ascii="Arial" w:hAnsi="Arial" w:cs="Arial"/>
          <w:b/>
          <w:sz w:val="24"/>
          <w:szCs w:val="24"/>
          <w:lang w:val="en-US"/>
        </w:rPr>
      </w:pPr>
    </w:p>
    <w:p w:rsidR="007609A4" w:rsidRDefault="007609A4" w:rsidP="00785AF1">
      <w:pPr>
        <w:tabs>
          <w:tab w:val="left" w:pos="8220"/>
        </w:tabs>
        <w:jc w:val="center"/>
        <w:rPr>
          <w:rFonts w:ascii="Arial" w:hAnsi="Arial" w:cs="Arial"/>
          <w:b/>
          <w:sz w:val="24"/>
          <w:szCs w:val="24"/>
          <w:lang w:val="en-US"/>
        </w:rPr>
      </w:pPr>
    </w:p>
    <w:p w:rsidR="00785AF1" w:rsidRPr="00785AF1" w:rsidRDefault="00785AF1" w:rsidP="00785AF1">
      <w:pPr>
        <w:tabs>
          <w:tab w:val="left" w:pos="8220"/>
        </w:tabs>
        <w:jc w:val="center"/>
        <w:rPr>
          <w:rFonts w:ascii="Arial" w:hAnsi="Arial" w:cs="Arial"/>
          <w:b/>
          <w:sz w:val="24"/>
          <w:szCs w:val="24"/>
          <w:lang w:val="en-US"/>
        </w:rPr>
      </w:pPr>
      <w:r w:rsidRPr="00785AF1">
        <w:rPr>
          <w:rFonts w:ascii="Arial" w:hAnsi="Arial" w:cs="Arial"/>
          <w:b/>
          <w:sz w:val="24"/>
          <w:szCs w:val="24"/>
          <w:lang w:val="en-US"/>
        </w:rPr>
        <w:t>References</w:t>
      </w:r>
    </w:p>
    <w:p w:rsidR="00785AF1" w:rsidRDefault="00785AF1" w:rsidP="00785AF1">
      <w:pPr>
        <w:tabs>
          <w:tab w:val="left" w:pos="8220"/>
        </w:tabs>
        <w:rPr>
          <w:rFonts w:ascii="Arial" w:hAnsi="Arial" w:cs="Arial"/>
          <w:sz w:val="24"/>
          <w:szCs w:val="24"/>
        </w:rPr>
      </w:pPr>
      <w:r w:rsidRPr="00785AF1">
        <w:rPr>
          <w:rFonts w:ascii="Arial" w:hAnsi="Arial" w:cs="Arial"/>
          <w:sz w:val="24"/>
          <w:szCs w:val="24"/>
        </w:rPr>
        <w:t xml:space="preserve">Chavez, M., Valencia, M., Navarro, V., </w:t>
      </w:r>
      <w:proofErr w:type="spellStart"/>
      <w:r w:rsidRPr="00785AF1">
        <w:rPr>
          <w:rFonts w:ascii="Arial" w:hAnsi="Arial" w:cs="Arial"/>
          <w:sz w:val="24"/>
          <w:szCs w:val="24"/>
        </w:rPr>
        <w:t>Latora</w:t>
      </w:r>
      <w:proofErr w:type="spellEnd"/>
      <w:r w:rsidRPr="00785AF1">
        <w:rPr>
          <w:rFonts w:ascii="Arial" w:hAnsi="Arial" w:cs="Arial"/>
          <w:sz w:val="24"/>
          <w:szCs w:val="24"/>
        </w:rPr>
        <w:t xml:space="preserve">, V., &amp; </w:t>
      </w:r>
      <w:proofErr w:type="spellStart"/>
      <w:r w:rsidRPr="00785AF1">
        <w:rPr>
          <w:rFonts w:ascii="Arial" w:hAnsi="Arial" w:cs="Arial"/>
          <w:sz w:val="24"/>
          <w:szCs w:val="24"/>
        </w:rPr>
        <w:t>Martinerie</w:t>
      </w:r>
      <w:proofErr w:type="spellEnd"/>
      <w:r w:rsidRPr="00785AF1">
        <w:rPr>
          <w:rFonts w:ascii="Arial" w:hAnsi="Arial" w:cs="Arial"/>
          <w:sz w:val="24"/>
          <w:szCs w:val="24"/>
        </w:rPr>
        <w:t>, J. (2010). Functional modularity of background activities in normal and epileptic brain networks. </w:t>
      </w:r>
      <w:r w:rsidRPr="00785AF1">
        <w:rPr>
          <w:rFonts w:ascii="Arial" w:hAnsi="Arial" w:cs="Arial"/>
          <w:i/>
          <w:iCs/>
          <w:sz w:val="24"/>
          <w:szCs w:val="24"/>
        </w:rPr>
        <w:t>Physical review letters</w:t>
      </w:r>
      <w:r w:rsidRPr="00785AF1">
        <w:rPr>
          <w:rFonts w:ascii="Arial" w:hAnsi="Arial" w:cs="Arial"/>
          <w:sz w:val="24"/>
          <w:szCs w:val="24"/>
        </w:rPr>
        <w:t>, </w:t>
      </w:r>
      <w:r w:rsidRPr="00785AF1">
        <w:rPr>
          <w:rFonts w:ascii="Arial" w:hAnsi="Arial" w:cs="Arial"/>
          <w:i/>
          <w:iCs/>
          <w:sz w:val="24"/>
          <w:szCs w:val="24"/>
        </w:rPr>
        <w:t>104</w:t>
      </w:r>
      <w:r w:rsidRPr="00785AF1">
        <w:rPr>
          <w:rFonts w:ascii="Arial" w:hAnsi="Arial" w:cs="Arial"/>
          <w:sz w:val="24"/>
          <w:szCs w:val="24"/>
        </w:rPr>
        <w:t>(11), 118701.</w:t>
      </w:r>
    </w:p>
    <w:p w:rsidR="00785AF1" w:rsidRDefault="00785AF1" w:rsidP="00785AF1">
      <w:pPr>
        <w:tabs>
          <w:tab w:val="left" w:pos="8220"/>
        </w:tabs>
        <w:rPr>
          <w:rFonts w:ascii="Arial" w:hAnsi="Arial" w:cs="Arial"/>
          <w:sz w:val="24"/>
          <w:szCs w:val="24"/>
          <w:lang w:val="en-US"/>
        </w:rPr>
      </w:pPr>
      <w:r w:rsidRPr="00785AF1">
        <w:rPr>
          <w:rFonts w:ascii="Arial" w:hAnsi="Arial" w:cs="Arial"/>
          <w:sz w:val="24"/>
          <w:szCs w:val="24"/>
        </w:rPr>
        <w:t>Seitz, R. J., Nickel, J., &amp; Azari, N. P. (2006). Functional modularity of the medial prefrontal cortex: involvement in human empathy. </w:t>
      </w:r>
      <w:r w:rsidRPr="00785AF1">
        <w:rPr>
          <w:rFonts w:ascii="Arial" w:hAnsi="Arial" w:cs="Arial"/>
          <w:i/>
          <w:iCs/>
          <w:sz w:val="24"/>
          <w:szCs w:val="24"/>
        </w:rPr>
        <w:t>Neuropsychology</w:t>
      </w:r>
      <w:r w:rsidRPr="00785AF1">
        <w:rPr>
          <w:rFonts w:ascii="Arial" w:hAnsi="Arial" w:cs="Arial"/>
          <w:sz w:val="24"/>
          <w:szCs w:val="24"/>
        </w:rPr>
        <w:t>, </w:t>
      </w:r>
      <w:r w:rsidRPr="00785AF1">
        <w:rPr>
          <w:rFonts w:ascii="Arial" w:hAnsi="Arial" w:cs="Arial"/>
          <w:i/>
          <w:iCs/>
          <w:sz w:val="24"/>
          <w:szCs w:val="24"/>
        </w:rPr>
        <w:t>20</w:t>
      </w:r>
      <w:r w:rsidRPr="00785AF1">
        <w:rPr>
          <w:rFonts w:ascii="Arial" w:hAnsi="Arial" w:cs="Arial"/>
          <w:sz w:val="24"/>
          <w:szCs w:val="24"/>
        </w:rPr>
        <w:t>(6), 743.</w:t>
      </w:r>
    </w:p>
    <w:p w:rsidR="00371836" w:rsidRPr="00371836" w:rsidRDefault="0048060D" w:rsidP="00785AF1">
      <w:pPr>
        <w:tabs>
          <w:tab w:val="left" w:pos="8220"/>
        </w:tabs>
        <w:rPr>
          <w:rFonts w:ascii="Arial" w:hAnsi="Arial" w:cs="Arial"/>
          <w:sz w:val="24"/>
          <w:szCs w:val="24"/>
          <w:lang w:val="en-US"/>
        </w:rPr>
      </w:pPr>
      <w:r w:rsidRPr="00785AF1">
        <w:rPr>
          <w:rFonts w:ascii="Arial" w:hAnsi="Arial" w:cs="Arial"/>
          <w:sz w:val="24"/>
          <w:szCs w:val="24"/>
          <w:lang w:val="en-US"/>
        </w:rPr>
        <w:br w:type="page"/>
      </w:r>
      <w:r w:rsidR="00785AF1">
        <w:rPr>
          <w:rFonts w:ascii="Arial" w:hAnsi="Arial" w:cs="Arial"/>
          <w:sz w:val="24"/>
          <w:szCs w:val="24"/>
          <w:lang w:val="en-US"/>
        </w:rPr>
        <w:lastRenderedPageBreak/>
        <w:tab/>
      </w:r>
    </w:p>
    <w:p w:rsidR="00C52010" w:rsidRDefault="007609A4" w:rsidP="00C52010">
      <w:pPr>
        <w:jc w:val="center"/>
        <w:rPr>
          <w:rFonts w:ascii="Arial" w:hAnsi="Arial" w:cs="Arial"/>
          <w:b/>
          <w:sz w:val="24"/>
          <w:szCs w:val="24"/>
          <w:lang w:val="en-US"/>
        </w:rPr>
      </w:pPr>
      <w:r>
        <w:rPr>
          <w:rFonts w:ascii="Arial" w:hAnsi="Arial" w:cs="Arial"/>
          <w:b/>
          <w:sz w:val="24"/>
          <w:szCs w:val="24"/>
          <w:lang w:val="en-US"/>
        </w:rPr>
        <w:t>Question 5</w:t>
      </w:r>
    </w:p>
    <w:p w:rsidR="00D0401A" w:rsidRDefault="00F776A4" w:rsidP="007A05ED">
      <w:pPr>
        <w:ind w:firstLine="720"/>
        <w:rPr>
          <w:rFonts w:ascii="Arial" w:hAnsi="Arial" w:cs="Arial"/>
          <w:sz w:val="24"/>
          <w:szCs w:val="24"/>
          <w:lang w:val="en-US"/>
        </w:rPr>
      </w:pPr>
      <w:r>
        <w:rPr>
          <w:rFonts w:ascii="Arial" w:hAnsi="Arial" w:cs="Arial"/>
          <w:sz w:val="24"/>
          <w:szCs w:val="24"/>
          <w:lang w:val="en-US"/>
        </w:rPr>
        <w:t>Excitatory and inhibitory neurons are neurotransmitter release</w:t>
      </w:r>
      <w:r w:rsidR="007A05ED">
        <w:rPr>
          <w:rFonts w:ascii="Arial" w:hAnsi="Arial" w:cs="Arial"/>
          <w:sz w:val="24"/>
          <w:szCs w:val="24"/>
          <w:lang w:val="en-US"/>
        </w:rPr>
        <w:t>d</w:t>
      </w:r>
      <w:r>
        <w:rPr>
          <w:rFonts w:ascii="Arial" w:hAnsi="Arial" w:cs="Arial"/>
          <w:sz w:val="24"/>
          <w:szCs w:val="24"/>
          <w:lang w:val="en-US"/>
        </w:rPr>
        <w:t xml:space="preserve"> in the cerebral cortex. </w:t>
      </w:r>
      <w:r w:rsidR="00A66D44">
        <w:rPr>
          <w:rFonts w:ascii="Arial" w:hAnsi="Arial" w:cs="Arial"/>
          <w:sz w:val="24"/>
          <w:szCs w:val="24"/>
          <w:lang w:val="en-US"/>
        </w:rPr>
        <w:t>Whether the neuron is excitatory or inhibitory exclusively depend on its postsyna</w:t>
      </w:r>
      <w:r w:rsidR="00D0401A">
        <w:rPr>
          <w:rFonts w:ascii="Arial" w:hAnsi="Arial" w:cs="Arial"/>
          <w:sz w:val="24"/>
          <w:szCs w:val="24"/>
          <w:lang w:val="en-US"/>
        </w:rPr>
        <w:t>ptic targets. Neurons that express the neurotransmitter glutamate are often the excitatory whereas those that come as GABA are considered inhibitory.</w:t>
      </w:r>
    </w:p>
    <w:p w:rsidR="00D0401A" w:rsidRDefault="00F776A4" w:rsidP="00F776A4">
      <w:pPr>
        <w:rPr>
          <w:rFonts w:ascii="Arial" w:hAnsi="Arial" w:cs="Arial"/>
          <w:sz w:val="24"/>
          <w:szCs w:val="24"/>
          <w:lang w:val="en-US"/>
        </w:rPr>
      </w:pPr>
      <w:r>
        <w:rPr>
          <w:rFonts w:ascii="Arial" w:hAnsi="Arial" w:cs="Arial"/>
          <w:sz w:val="24"/>
          <w:szCs w:val="24"/>
          <w:lang w:val="en-US"/>
        </w:rPr>
        <w:t xml:space="preserve">Excitatory </w:t>
      </w:r>
      <w:r w:rsidR="005B63B6">
        <w:rPr>
          <w:rFonts w:ascii="Arial" w:hAnsi="Arial" w:cs="Arial"/>
          <w:sz w:val="24"/>
          <w:szCs w:val="24"/>
          <w:lang w:val="en-US"/>
        </w:rPr>
        <w:t xml:space="preserve">neurons are therefore the </w:t>
      </w:r>
      <w:r>
        <w:rPr>
          <w:rFonts w:ascii="Arial" w:hAnsi="Arial" w:cs="Arial"/>
          <w:sz w:val="24"/>
          <w:szCs w:val="24"/>
          <w:lang w:val="en-US"/>
        </w:rPr>
        <w:t>neurons known to stimulate positive changes in the membrane of a postsynaptic neuron it connects to</w:t>
      </w:r>
      <w:r w:rsidR="007A05ED" w:rsidRPr="007A05ED">
        <w:rPr>
          <w:rFonts w:ascii="Arial" w:hAnsi="Arial" w:cs="Arial"/>
          <w:sz w:val="24"/>
          <w:szCs w:val="24"/>
        </w:rPr>
        <w:t xml:space="preserve"> </w:t>
      </w:r>
      <w:r w:rsidR="007A05ED">
        <w:rPr>
          <w:rFonts w:ascii="Arial" w:hAnsi="Arial" w:cs="Arial"/>
          <w:sz w:val="24"/>
          <w:szCs w:val="24"/>
        </w:rPr>
        <w:t>(Isaacson &amp; Scanziani, 2011)</w:t>
      </w:r>
      <w:r w:rsidRPr="007A05ED">
        <w:rPr>
          <w:rFonts w:ascii="Arial" w:hAnsi="Arial" w:cs="Arial"/>
          <w:sz w:val="24"/>
          <w:szCs w:val="24"/>
          <w:lang w:val="en-US"/>
        </w:rPr>
        <w:t>.</w:t>
      </w:r>
      <w:r>
        <w:rPr>
          <w:rFonts w:ascii="Arial" w:hAnsi="Arial" w:cs="Arial"/>
          <w:sz w:val="24"/>
          <w:szCs w:val="24"/>
          <w:lang w:val="en-US"/>
        </w:rPr>
        <w:t xml:space="preserve"> </w:t>
      </w:r>
    </w:p>
    <w:p w:rsidR="00F776A4" w:rsidRDefault="00F776A4" w:rsidP="007A05ED">
      <w:pPr>
        <w:ind w:firstLine="720"/>
        <w:rPr>
          <w:rFonts w:ascii="Arial" w:hAnsi="Arial" w:cs="Arial"/>
          <w:sz w:val="24"/>
          <w:szCs w:val="24"/>
          <w:lang w:val="en-US"/>
        </w:rPr>
      </w:pPr>
      <w:r>
        <w:rPr>
          <w:rFonts w:ascii="Arial" w:hAnsi="Arial" w:cs="Arial"/>
          <w:sz w:val="24"/>
          <w:szCs w:val="24"/>
          <w:lang w:val="en-US"/>
        </w:rPr>
        <w:t>On the</w:t>
      </w:r>
      <w:r w:rsidR="00A66D44">
        <w:rPr>
          <w:rFonts w:ascii="Arial" w:hAnsi="Arial" w:cs="Arial"/>
          <w:sz w:val="24"/>
          <w:szCs w:val="24"/>
          <w:lang w:val="en-US"/>
        </w:rPr>
        <w:t xml:space="preserve"> other hand, inhibitory neurons cause</w:t>
      </w:r>
      <w:r w:rsidR="00D0401A">
        <w:rPr>
          <w:rFonts w:ascii="Arial" w:hAnsi="Arial" w:cs="Arial"/>
          <w:sz w:val="24"/>
          <w:szCs w:val="24"/>
          <w:lang w:val="en-US"/>
        </w:rPr>
        <w:t xml:space="preserve"> negative changes in the post</w:t>
      </w:r>
      <w:r w:rsidR="00A66D44">
        <w:rPr>
          <w:rFonts w:ascii="Arial" w:hAnsi="Arial" w:cs="Arial"/>
          <w:sz w:val="24"/>
          <w:szCs w:val="24"/>
          <w:lang w:val="en-US"/>
        </w:rPr>
        <w:t>synaptic neuron. The excitatory, in this case, raise the likelihood that the neuron will fire while inhibitory lowers the likelihood. Both neurons are known to harbor a chemical known as the dopamine that should be monitored to be neither too high nor too low.</w:t>
      </w:r>
    </w:p>
    <w:p w:rsidR="005B63B6" w:rsidRDefault="00A66D44" w:rsidP="007A05ED">
      <w:pPr>
        <w:ind w:firstLine="720"/>
        <w:rPr>
          <w:rFonts w:ascii="Arial" w:hAnsi="Arial" w:cs="Arial"/>
          <w:sz w:val="24"/>
          <w:szCs w:val="24"/>
          <w:lang w:val="en-US"/>
        </w:rPr>
      </w:pPr>
      <w:r>
        <w:rPr>
          <w:rFonts w:ascii="Arial" w:hAnsi="Arial" w:cs="Arial"/>
          <w:sz w:val="24"/>
          <w:szCs w:val="24"/>
          <w:lang w:val="en-US"/>
        </w:rPr>
        <w:t xml:space="preserve">Subsequently, excitatory neurons often form long range connections while inhibitory neurons only form local connections. </w:t>
      </w:r>
      <w:r w:rsidR="00D0401A">
        <w:rPr>
          <w:rFonts w:ascii="Arial" w:hAnsi="Arial" w:cs="Arial"/>
          <w:sz w:val="24"/>
          <w:szCs w:val="24"/>
          <w:lang w:val="en-US"/>
        </w:rPr>
        <w:t>This implies that excitatory are homogenous is structure. They have longer axons as compared to inhibitory. They are therefore asymmetrical while inhibitory are symmetrical. While excitatory neurons often exist as projection neurons, inhibitory neurons are more of interneurons.</w:t>
      </w:r>
      <w:r w:rsidR="005B63B6">
        <w:rPr>
          <w:rFonts w:ascii="Arial" w:hAnsi="Arial" w:cs="Arial"/>
          <w:sz w:val="24"/>
          <w:szCs w:val="24"/>
          <w:lang w:val="en-US"/>
        </w:rPr>
        <w:t xml:space="preserve"> Sometimes the neurotransmitter is expressed as both. Such a neuron is known as acetylcholine.</w:t>
      </w:r>
    </w:p>
    <w:p w:rsidR="005B63B6" w:rsidRDefault="005B63B6" w:rsidP="007A05ED">
      <w:pPr>
        <w:ind w:firstLine="720"/>
        <w:rPr>
          <w:rFonts w:ascii="Arial" w:hAnsi="Arial" w:cs="Arial"/>
          <w:sz w:val="24"/>
          <w:szCs w:val="24"/>
          <w:lang w:val="en-US"/>
        </w:rPr>
      </w:pPr>
      <w:r>
        <w:rPr>
          <w:rFonts w:ascii="Arial" w:hAnsi="Arial" w:cs="Arial"/>
          <w:sz w:val="24"/>
          <w:szCs w:val="24"/>
          <w:lang w:val="en-US"/>
        </w:rPr>
        <w:t>Excitatory and inhibitory cells have different origins. Excitatory cells are formed from precursors that lie next to the ventricles and move upwards forming the developing cortex. Inhibitory cells on the on the other hand are born in the medial and lateral ganglionic eminences and afterwards migrate into cortex and hippocampus.</w:t>
      </w:r>
    </w:p>
    <w:p w:rsidR="00E35411" w:rsidRPr="00F776A4" w:rsidRDefault="009B1178" w:rsidP="007A05ED">
      <w:pPr>
        <w:ind w:firstLine="720"/>
        <w:rPr>
          <w:rFonts w:ascii="Arial" w:hAnsi="Arial" w:cs="Arial"/>
          <w:sz w:val="24"/>
          <w:szCs w:val="24"/>
          <w:lang w:val="en-US"/>
        </w:rPr>
      </w:pPr>
      <w:r>
        <w:rPr>
          <w:rFonts w:ascii="Arial" w:hAnsi="Arial" w:cs="Arial"/>
          <w:sz w:val="24"/>
          <w:szCs w:val="24"/>
          <w:lang w:val="en-US"/>
        </w:rPr>
        <w:t>Inhibitory neurons</w:t>
      </w:r>
      <w:r w:rsidR="00E35411">
        <w:rPr>
          <w:rFonts w:ascii="Arial" w:hAnsi="Arial" w:cs="Arial"/>
          <w:sz w:val="24"/>
          <w:szCs w:val="24"/>
          <w:lang w:val="en-US"/>
        </w:rPr>
        <w:t xml:space="preserve"> have different patterns of firing depending on</w:t>
      </w:r>
      <w:r>
        <w:rPr>
          <w:rFonts w:ascii="Arial" w:hAnsi="Arial" w:cs="Arial"/>
          <w:sz w:val="24"/>
          <w:szCs w:val="24"/>
          <w:lang w:val="en-US"/>
        </w:rPr>
        <w:t xml:space="preserve"> the markers expressed by the different subtypes since they come in a variety of shapes and morphologies.</w:t>
      </w:r>
      <w:r w:rsidR="007370F0">
        <w:rPr>
          <w:rFonts w:ascii="Arial" w:hAnsi="Arial" w:cs="Arial"/>
          <w:sz w:val="24"/>
          <w:szCs w:val="24"/>
          <w:lang w:val="en-US"/>
        </w:rPr>
        <w:t xml:space="preserve"> Excitatory, in contrast, are pyramid-shaped and they always look similar</w:t>
      </w:r>
      <w:r w:rsidR="00F44AD8" w:rsidRPr="00F44AD8">
        <w:rPr>
          <w:rFonts w:ascii="Arial" w:hAnsi="Arial" w:cs="Arial"/>
          <w:sz w:val="24"/>
          <w:szCs w:val="24"/>
        </w:rPr>
        <w:t xml:space="preserve"> </w:t>
      </w:r>
      <w:r w:rsidR="00F44AD8">
        <w:rPr>
          <w:rFonts w:ascii="Arial" w:hAnsi="Arial" w:cs="Arial"/>
          <w:sz w:val="24"/>
          <w:szCs w:val="24"/>
        </w:rPr>
        <w:t xml:space="preserve">(Froemke, </w:t>
      </w:r>
      <w:r w:rsidR="00F44AD8" w:rsidRPr="00F44AD8">
        <w:rPr>
          <w:rFonts w:ascii="Arial" w:hAnsi="Arial" w:cs="Arial"/>
          <w:sz w:val="24"/>
          <w:szCs w:val="24"/>
        </w:rPr>
        <w:t>2015</w:t>
      </w:r>
      <w:r w:rsidR="00F44AD8">
        <w:rPr>
          <w:rFonts w:ascii="Arial" w:hAnsi="Arial" w:cs="Arial"/>
          <w:sz w:val="24"/>
          <w:szCs w:val="24"/>
        </w:rPr>
        <w:t>)</w:t>
      </w:r>
      <w:r w:rsidR="007370F0">
        <w:rPr>
          <w:rFonts w:ascii="Arial" w:hAnsi="Arial" w:cs="Arial"/>
          <w:sz w:val="24"/>
          <w:szCs w:val="24"/>
          <w:lang w:val="en-US"/>
        </w:rPr>
        <w:t>.</w:t>
      </w:r>
    </w:p>
    <w:p w:rsidR="00FA4CE6" w:rsidRDefault="00FA4CE6" w:rsidP="00FA4CE6">
      <w:pPr>
        <w:jc w:val="center"/>
        <w:rPr>
          <w:rFonts w:ascii="Arial" w:hAnsi="Arial" w:cs="Arial"/>
          <w:b/>
          <w:sz w:val="24"/>
          <w:szCs w:val="24"/>
          <w:lang w:val="en-US"/>
        </w:rPr>
      </w:pPr>
    </w:p>
    <w:p w:rsidR="00FA4CE6" w:rsidRDefault="00FA4CE6" w:rsidP="00FA4CE6">
      <w:pPr>
        <w:jc w:val="center"/>
        <w:rPr>
          <w:rFonts w:ascii="Arial" w:hAnsi="Arial" w:cs="Arial"/>
          <w:b/>
          <w:sz w:val="24"/>
          <w:szCs w:val="24"/>
          <w:lang w:val="en-US"/>
        </w:rPr>
      </w:pPr>
    </w:p>
    <w:p w:rsidR="00FA4CE6" w:rsidRDefault="00FA4CE6" w:rsidP="00FA4CE6">
      <w:pPr>
        <w:jc w:val="center"/>
        <w:rPr>
          <w:rFonts w:ascii="Arial" w:hAnsi="Arial" w:cs="Arial"/>
          <w:b/>
          <w:sz w:val="24"/>
          <w:szCs w:val="24"/>
          <w:lang w:val="en-US"/>
        </w:rPr>
      </w:pPr>
    </w:p>
    <w:p w:rsidR="007A05ED" w:rsidRPr="007A05ED" w:rsidRDefault="007A05ED" w:rsidP="00FA4CE6">
      <w:pPr>
        <w:jc w:val="center"/>
        <w:rPr>
          <w:rFonts w:ascii="Arial" w:hAnsi="Arial" w:cs="Arial"/>
          <w:b/>
          <w:sz w:val="24"/>
          <w:szCs w:val="24"/>
          <w:lang w:val="en-US"/>
        </w:rPr>
      </w:pPr>
      <w:r w:rsidRPr="007A05ED">
        <w:rPr>
          <w:rFonts w:ascii="Arial" w:hAnsi="Arial" w:cs="Arial"/>
          <w:b/>
          <w:sz w:val="24"/>
          <w:szCs w:val="24"/>
          <w:lang w:val="en-US"/>
        </w:rPr>
        <w:t>References</w:t>
      </w:r>
    </w:p>
    <w:p w:rsidR="007A05ED" w:rsidRDefault="007A05ED" w:rsidP="005F21E9">
      <w:pPr>
        <w:rPr>
          <w:rFonts w:ascii="Arial" w:hAnsi="Arial" w:cs="Arial"/>
          <w:sz w:val="24"/>
          <w:szCs w:val="24"/>
        </w:rPr>
      </w:pPr>
      <w:r w:rsidRPr="007A05ED">
        <w:rPr>
          <w:rFonts w:ascii="Arial" w:hAnsi="Arial" w:cs="Arial"/>
          <w:sz w:val="24"/>
          <w:szCs w:val="24"/>
        </w:rPr>
        <w:t>Isaacson, J. S., &amp; Scanziani, M. (2011). How inhibition shapes cortical activity. </w:t>
      </w:r>
      <w:r w:rsidRPr="007A05ED">
        <w:rPr>
          <w:rFonts w:ascii="Arial" w:hAnsi="Arial" w:cs="Arial"/>
          <w:i/>
          <w:iCs/>
          <w:sz w:val="24"/>
          <w:szCs w:val="24"/>
        </w:rPr>
        <w:t>Neuron</w:t>
      </w:r>
      <w:r w:rsidRPr="007A05ED">
        <w:rPr>
          <w:rFonts w:ascii="Arial" w:hAnsi="Arial" w:cs="Arial"/>
          <w:sz w:val="24"/>
          <w:szCs w:val="24"/>
        </w:rPr>
        <w:t>, </w:t>
      </w:r>
      <w:r w:rsidRPr="007A05ED">
        <w:rPr>
          <w:rFonts w:ascii="Arial" w:hAnsi="Arial" w:cs="Arial"/>
          <w:i/>
          <w:iCs/>
          <w:sz w:val="24"/>
          <w:szCs w:val="24"/>
        </w:rPr>
        <w:t>72</w:t>
      </w:r>
      <w:r w:rsidRPr="007A05ED">
        <w:rPr>
          <w:rFonts w:ascii="Arial" w:hAnsi="Arial" w:cs="Arial"/>
          <w:sz w:val="24"/>
          <w:szCs w:val="24"/>
        </w:rPr>
        <w:t>(2), 231-243.</w:t>
      </w:r>
    </w:p>
    <w:p w:rsidR="007A05ED" w:rsidRDefault="007A05ED" w:rsidP="005F21E9">
      <w:pPr>
        <w:rPr>
          <w:rFonts w:ascii="Arial" w:hAnsi="Arial" w:cs="Arial"/>
          <w:sz w:val="24"/>
          <w:szCs w:val="24"/>
        </w:rPr>
      </w:pPr>
      <w:r w:rsidRPr="007A05ED">
        <w:rPr>
          <w:rFonts w:ascii="Arial" w:hAnsi="Arial" w:cs="Arial"/>
          <w:sz w:val="24"/>
          <w:szCs w:val="24"/>
        </w:rPr>
        <w:t>Froemke, R. C. (2015). Plasticity of cortical excitatory-inhibitory balance. </w:t>
      </w:r>
      <w:r w:rsidRPr="007A05ED">
        <w:rPr>
          <w:rFonts w:ascii="Arial" w:hAnsi="Arial" w:cs="Arial"/>
          <w:i/>
          <w:iCs/>
          <w:sz w:val="24"/>
          <w:szCs w:val="24"/>
        </w:rPr>
        <w:t>Annual review of neuroscience</w:t>
      </w:r>
      <w:r w:rsidRPr="007A05ED">
        <w:rPr>
          <w:rFonts w:ascii="Arial" w:hAnsi="Arial" w:cs="Arial"/>
          <w:sz w:val="24"/>
          <w:szCs w:val="24"/>
        </w:rPr>
        <w:t>, </w:t>
      </w:r>
      <w:r w:rsidRPr="007A05ED">
        <w:rPr>
          <w:rFonts w:ascii="Arial" w:hAnsi="Arial" w:cs="Arial"/>
          <w:i/>
          <w:iCs/>
          <w:sz w:val="24"/>
          <w:szCs w:val="24"/>
        </w:rPr>
        <w:t>38</w:t>
      </w:r>
      <w:r w:rsidRPr="007A05ED">
        <w:rPr>
          <w:rFonts w:ascii="Arial" w:hAnsi="Arial" w:cs="Arial"/>
          <w:sz w:val="24"/>
          <w:szCs w:val="24"/>
        </w:rPr>
        <w:t>, 195-219.</w:t>
      </w:r>
    </w:p>
    <w:p w:rsidR="007A05ED" w:rsidRPr="007A05ED" w:rsidRDefault="007A05ED" w:rsidP="007A05ED">
      <w:pPr>
        <w:rPr>
          <w:rFonts w:ascii="Arial" w:hAnsi="Arial" w:cs="Arial"/>
          <w:sz w:val="24"/>
          <w:szCs w:val="24"/>
        </w:rPr>
      </w:pPr>
      <w:r w:rsidRPr="007A05ED">
        <w:rPr>
          <w:rFonts w:ascii="Arial" w:hAnsi="Arial" w:cs="Arial"/>
          <w:sz w:val="24"/>
          <w:szCs w:val="24"/>
        </w:rPr>
        <w:t>Southwell, D. G., Froemke, R. C., Alvarez-</w:t>
      </w:r>
      <w:proofErr w:type="spellStart"/>
      <w:r w:rsidRPr="007A05ED">
        <w:rPr>
          <w:rFonts w:ascii="Arial" w:hAnsi="Arial" w:cs="Arial"/>
          <w:sz w:val="24"/>
          <w:szCs w:val="24"/>
        </w:rPr>
        <w:t>Buylla</w:t>
      </w:r>
      <w:proofErr w:type="spellEnd"/>
      <w:r w:rsidRPr="007A05ED">
        <w:rPr>
          <w:rFonts w:ascii="Arial" w:hAnsi="Arial" w:cs="Arial"/>
          <w:sz w:val="24"/>
          <w:szCs w:val="24"/>
        </w:rPr>
        <w:t>, A., Stryker, M. P., &amp; Gandhi, S. P. (2010). Cortical plasticity induced by inhibitory neuron transplantation. </w:t>
      </w:r>
      <w:r w:rsidRPr="007A05ED">
        <w:rPr>
          <w:rFonts w:ascii="Arial" w:hAnsi="Arial" w:cs="Arial"/>
          <w:i/>
          <w:iCs/>
          <w:sz w:val="24"/>
          <w:szCs w:val="24"/>
        </w:rPr>
        <w:t>Science</w:t>
      </w:r>
      <w:r w:rsidRPr="007A05ED">
        <w:rPr>
          <w:rFonts w:ascii="Arial" w:hAnsi="Arial" w:cs="Arial"/>
          <w:sz w:val="24"/>
          <w:szCs w:val="24"/>
        </w:rPr>
        <w:t>, </w:t>
      </w:r>
      <w:r w:rsidRPr="007A05ED">
        <w:rPr>
          <w:rFonts w:ascii="Arial" w:hAnsi="Arial" w:cs="Arial"/>
          <w:i/>
          <w:iCs/>
          <w:sz w:val="24"/>
          <w:szCs w:val="24"/>
        </w:rPr>
        <w:t>327</w:t>
      </w:r>
      <w:r w:rsidRPr="007A05ED">
        <w:rPr>
          <w:rFonts w:ascii="Arial" w:hAnsi="Arial" w:cs="Arial"/>
          <w:sz w:val="24"/>
          <w:szCs w:val="24"/>
        </w:rPr>
        <w:t>(5969), 1145-1148.</w:t>
      </w:r>
    </w:p>
    <w:p w:rsidR="00F776A4" w:rsidRPr="00F776A4" w:rsidRDefault="005F21E9" w:rsidP="005F21E9">
      <w:pPr>
        <w:rPr>
          <w:rFonts w:ascii="Arial" w:hAnsi="Arial" w:cs="Arial"/>
          <w:sz w:val="24"/>
          <w:szCs w:val="24"/>
          <w:lang w:val="en-US"/>
        </w:rPr>
      </w:pPr>
      <w:r>
        <w:rPr>
          <w:rFonts w:ascii="Arial" w:hAnsi="Arial" w:cs="Arial"/>
          <w:sz w:val="24"/>
          <w:szCs w:val="24"/>
          <w:lang w:val="en-US"/>
        </w:rPr>
        <w:br w:type="page"/>
      </w:r>
    </w:p>
    <w:p w:rsidR="000D3416" w:rsidRDefault="000D3416" w:rsidP="00C52010">
      <w:pPr>
        <w:jc w:val="center"/>
        <w:rPr>
          <w:rFonts w:ascii="Arial" w:hAnsi="Arial" w:cs="Arial"/>
          <w:b/>
          <w:sz w:val="24"/>
          <w:szCs w:val="24"/>
          <w:lang w:val="en-US"/>
        </w:rPr>
      </w:pPr>
      <w:r>
        <w:rPr>
          <w:rFonts w:ascii="Arial" w:hAnsi="Arial" w:cs="Arial"/>
          <w:b/>
          <w:sz w:val="24"/>
          <w:szCs w:val="24"/>
          <w:lang w:val="en-US"/>
        </w:rPr>
        <w:lastRenderedPageBreak/>
        <w:t>Question 7</w:t>
      </w:r>
    </w:p>
    <w:p w:rsidR="000D3416" w:rsidRPr="000D3416" w:rsidRDefault="000D3416" w:rsidP="000D3416">
      <w:pPr>
        <w:rPr>
          <w:rFonts w:ascii="Arial" w:hAnsi="Arial" w:cs="Arial"/>
          <w:sz w:val="24"/>
          <w:szCs w:val="24"/>
          <w:lang w:val="en-US"/>
        </w:rPr>
      </w:pPr>
      <w:r w:rsidRPr="000D3416">
        <w:rPr>
          <w:rFonts w:ascii="Arial" w:hAnsi="Arial" w:cs="Arial"/>
          <w:sz w:val="24"/>
          <w:szCs w:val="24"/>
          <w:lang w:val="en-US"/>
        </w:rPr>
        <w:t xml:space="preserve">Refractory period is a time stamp from which a cell or an organ cannot redo a particular action, in other words the period in which an excited cell membrane takes to be prepared for a following stimulus soon after it has gone back to its state of rest after a period of excitation. Refractoriness is a key characteristic in which any object in the auto wave nature does not respond to stimulus, only if the object stays in a certain refractory nature. </w:t>
      </w:r>
    </w:p>
    <w:p w:rsidR="000D3416" w:rsidRPr="000D3416" w:rsidRDefault="000D3416" w:rsidP="000D3416">
      <w:pPr>
        <w:rPr>
          <w:rFonts w:ascii="Arial" w:hAnsi="Arial" w:cs="Arial"/>
          <w:sz w:val="24"/>
          <w:szCs w:val="24"/>
          <w:lang w:val="en-US"/>
        </w:rPr>
      </w:pPr>
      <w:r w:rsidRPr="000D3416">
        <w:rPr>
          <w:rFonts w:ascii="Arial" w:hAnsi="Arial" w:cs="Arial"/>
          <w:sz w:val="24"/>
          <w:szCs w:val="24"/>
          <w:lang w:val="en-US"/>
        </w:rPr>
        <w:t>Absolute refractory period refers to a time, as strong as a stimulus is, when a stimulus induced to a neuron doesn’t lead to a second potential.</w:t>
      </w:r>
    </w:p>
    <w:p w:rsidR="000D3416" w:rsidRPr="000D3416" w:rsidRDefault="000D3416" w:rsidP="000D3416">
      <w:pPr>
        <w:rPr>
          <w:rFonts w:ascii="Arial" w:hAnsi="Arial" w:cs="Arial"/>
          <w:sz w:val="24"/>
          <w:szCs w:val="24"/>
          <w:lang w:val="en-US"/>
        </w:rPr>
      </w:pPr>
      <w:r w:rsidRPr="000D3416">
        <w:rPr>
          <w:rFonts w:ascii="Arial" w:hAnsi="Arial" w:cs="Arial"/>
          <w:sz w:val="24"/>
          <w:szCs w:val="24"/>
          <w:lang w:val="en-US"/>
        </w:rPr>
        <w:t>Relative refractory period in the other hand is the time stamp just after absolute refractory period has occurred whereby there was introduction of a second action potential but was absorbed, as it can’t occur.</w:t>
      </w:r>
    </w:p>
    <w:p w:rsidR="00A202B2" w:rsidRDefault="00A202B2" w:rsidP="00C52010">
      <w:pPr>
        <w:jc w:val="center"/>
        <w:rPr>
          <w:rFonts w:ascii="Arial" w:hAnsi="Arial" w:cs="Arial"/>
          <w:b/>
          <w:sz w:val="24"/>
          <w:szCs w:val="24"/>
          <w:lang w:val="en-US"/>
        </w:rPr>
      </w:pPr>
    </w:p>
    <w:p w:rsidR="00A202B2" w:rsidRDefault="00A202B2" w:rsidP="00C52010">
      <w:pPr>
        <w:jc w:val="center"/>
        <w:rPr>
          <w:rFonts w:ascii="Arial" w:hAnsi="Arial" w:cs="Arial"/>
          <w:b/>
          <w:sz w:val="24"/>
          <w:szCs w:val="24"/>
          <w:lang w:val="en-US"/>
        </w:rPr>
      </w:pPr>
    </w:p>
    <w:p w:rsidR="00A202B2" w:rsidRDefault="00A202B2" w:rsidP="00C52010">
      <w:pPr>
        <w:jc w:val="center"/>
        <w:rPr>
          <w:rFonts w:ascii="Arial" w:hAnsi="Arial" w:cs="Arial"/>
          <w:b/>
          <w:sz w:val="24"/>
          <w:szCs w:val="24"/>
          <w:lang w:val="en-US"/>
        </w:rPr>
      </w:pPr>
    </w:p>
    <w:p w:rsidR="00A202B2" w:rsidRDefault="00A202B2" w:rsidP="00C52010">
      <w:pPr>
        <w:jc w:val="center"/>
        <w:rPr>
          <w:rFonts w:ascii="Arial" w:hAnsi="Arial" w:cs="Arial"/>
          <w:b/>
          <w:sz w:val="24"/>
          <w:szCs w:val="24"/>
          <w:lang w:val="en-US"/>
        </w:rPr>
      </w:pPr>
    </w:p>
    <w:p w:rsidR="00A202B2" w:rsidRDefault="00A202B2" w:rsidP="00C52010">
      <w:pPr>
        <w:jc w:val="center"/>
        <w:rPr>
          <w:rFonts w:ascii="Arial" w:hAnsi="Arial" w:cs="Arial"/>
          <w:b/>
          <w:sz w:val="24"/>
          <w:szCs w:val="24"/>
          <w:lang w:val="en-US"/>
        </w:rPr>
      </w:pPr>
    </w:p>
    <w:p w:rsidR="00A202B2" w:rsidRDefault="00A202B2" w:rsidP="00C52010">
      <w:pPr>
        <w:jc w:val="center"/>
        <w:rPr>
          <w:rFonts w:ascii="Arial" w:hAnsi="Arial" w:cs="Arial"/>
          <w:b/>
          <w:sz w:val="24"/>
          <w:szCs w:val="24"/>
          <w:lang w:val="en-US"/>
        </w:rPr>
      </w:pPr>
    </w:p>
    <w:p w:rsidR="00A202B2" w:rsidRDefault="00A202B2" w:rsidP="00C52010">
      <w:pPr>
        <w:jc w:val="center"/>
        <w:rPr>
          <w:rFonts w:ascii="Arial" w:hAnsi="Arial" w:cs="Arial"/>
          <w:b/>
          <w:sz w:val="24"/>
          <w:szCs w:val="24"/>
          <w:lang w:val="en-US"/>
        </w:rPr>
      </w:pPr>
    </w:p>
    <w:p w:rsidR="00A202B2" w:rsidRDefault="00A202B2" w:rsidP="00C52010">
      <w:pPr>
        <w:jc w:val="center"/>
        <w:rPr>
          <w:rFonts w:ascii="Arial" w:hAnsi="Arial" w:cs="Arial"/>
          <w:b/>
          <w:sz w:val="24"/>
          <w:szCs w:val="24"/>
          <w:lang w:val="en-US"/>
        </w:rPr>
      </w:pPr>
    </w:p>
    <w:p w:rsidR="00A202B2" w:rsidRDefault="00A202B2" w:rsidP="00C52010">
      <w:pPr>
        <w:jc w:val="center"/>
        <w:rPr>
          <w:rFonts w:ascii="Arial" w:hAnsi="Arial" w:cs="Arial"/>
          <w:b/>
          <w:sz w:val="24"/>
          <w:szCs w:val="24"/>
          <w:lang w:val="en-US"/>
        </w:rPr>
      </w:pPr>
    </w:p>
    <w:p w:rsidR="00A202B2" w:rsidRDefault="00A202B2" w:rsidP="00C52010">
      <w:pPr>
        <w:jc w:val="center"/>
        <w:rPr>
          <w:rFonts w:ascii="Arial" w:hAnsi="Arial" w:cs="Arial"/>
          <w:b/>
          <w:sz w:val="24"/>
          <w:szCs w:val="24"/>
          <w:lang w:val="en-US"/>
        </w:rPr>
      </w:pPr>
    </w:p>
    <w:p w:rsidR="00A202B2" w:rsidRDefault="00A202B2" w:rsidP="00C52010">
      <w:pPr>
        <w:jc w:val="center"/>
        <w:rPr>
          <w:rFonts w:ascii="Arial" w:hAnsi="Arial" w:cs="Arial"/>
          <w:b/>
          <w:sz w:val="24"/>
          <w:szCs w:val="24"/>
          <w:lang w:val="en-US"/>
        </w:rPr>
      </w:pPr>
    </w:p>
    <w:p w:rsidR="00A202B2" w:rsidRDefault="00A202B2" w:rsidP="00C52010">
      <w:pPr>
        <w:jc w:val="center"/>
        <w:rPr>
          <w:rFonts w:ascii="Arial" w:hAnsi="Arial" w:cs="Arial"/>
          <w:b/>
          <w:sz w:val="24"/>
          <w:szCs w:val="24"/>
          <w:lang w:val="en-US"/>
        </w:rPr>
      </w:pPr>
    </w:p>
    <w:p w:rsidR="00A202B2" w:rsidRDefault="00A202B2" w:rsidP="00C52010">
      <w:pPr>
        <w:jc w:val="center"/>
        <w:rPr>
          <w:rFonts w:ascii="Arial" w:hAnsi="Arial" w:cs="Arial"/>
          <w:b/>
          <w:sz w:val="24"/>
          <w:szCs w:val="24"/>
          <w:lang w:val="en-US"/>
        </w:rPr>
      </w:pPr>
    </w:p>
    <w:p w:rsidR="00A202B2" w:rsidRDefault="00A202B2" w:rsidP="00C52010">
      <w:pPr>
        <w:jc w:val="center"/>
        <w:rPr>
          <w:rFonts w:ascii="Arial" w:hAnsi="Arial" w:cs="Arial"/>
          <w:b/>
          <w:sz w:val="24"/>
          <w:szCs w:val="24"/>
          <w:lang w:val="en-US"/>
        </w:rPr>
      </w:pPr>
    </w:p>
    <w:p w:rsidR="00A202B2" w:rsidRDefault="00A202B2" w:rsidP="00C52010">
      <w:pPr>
        <w:jc w:val="center"/>
        <w:rPr>
          <w:rFonts w:ascii="Arial" w:hAnsi="Arial" w:cs="Arial"/>
          <w:b/>
          <w:sz w:val="24"/>
          <w:szCs w:val="24"/>
          <w:lang w:val="en-US"/>
        </w:rPr>
      </w:pPr>
    </w:p>
    <w:p w:rsidR="00A202B2" w:rsidRDefault="00A202B2" w:rsidP="00C52010">
      <w:pPr>
        <w:jc w:val="center"/>
        <w:rPr>
          <w:rFonts w:ascii="Arial" w:hAnsi="Arial" w:cs="Arial"/>
          <w:b/>
          <w:sz w:val="24"/>
          <w:szCs w:val="24"/>
          <w:lang w:val="en-US"/>
        </w:rPr>
      </w:pPr>
    </w:p>
    <w:p w:rsidR="00A202B2" w:rsidRDefault="00A202B2" w:rsidP="00C52010">
      <w:pPr>
        <w:jc w:val="center"/>
        <w:rPr>
          <w:rFonts w:ascii="Arial" w:hAnsi="Arial" w:cs="Arial"/>
          <w:b/>
          <w:sz w:val="24"/>
          <w:szCs w:val="24"/>
          <w:lang w:val="en-US"/>
        </w:rPr>
      </w:pPr>
    </w:p>
    <w:p w:rsidR="00A202B2" w:rsidRDefault="00A202B2" w:rsidP="00C52010">
      <w:pPr>
        <w:jc w:val="center"/>
        <w:rPr>
          <w:rFonts w:ascii="Arial" w:hAnsi="Arial" w:cs="Arial"/>
          <w:b/>
          <w:sz w:val="24"/>
          <w:szCs w:val="24"/>
          <w:lang w:val="en-US"/>
        </w:rPr>
      </w:pPr>
    </w:p>
    <w:p w:rsidR="000D3416" w:rsidRDefault="00A202B2" w:rsidP="00C52010">
      <w:pPr>
        <w:jc w:val="center"/>
        <w:rPr>
          <w:rFonts w:ascii="Arial" w:hAnsi="Arial" w:cs="Arial"/>
          <w:b/>
          <w:sz w:val="24"/>
          <w:szCs w:val="24"/>
          <w:lang w:val="en-US"/>
        </w:rPr>
      </w:pPr>
      <w:r>
        <w:rPr>
          <w:rFonts w:ascii="Arial" w:hAnsi="Arial" w:cs="Arial"/>
          <w:b/>
          <w:sz w:val="24"/>
          <w:szCs w:val="24"/>
          <w:lang w:val="en-US"/>
        </w:rPr>
        <w:t xml:space="preserve">References </w:t>
      </w:r>
    </w:p>
    <w:p w:rsidR="00A202B2" w:rsidRDefault="00A202B2" w:rsidP="00A202B2">
      <w:pPr>
        <w:rPr>
          <w:rFonts w:ascii="Arial" w:hAnsi="Arial" w:cs="Arial"/>
          <w:sz w:val="24"/>
          <w:szCs w:val="24"/>
          <w:lang w:val="en-US"/>
        </w:rPr>
      </w:pPr>
      <w:r w:rsidRPr="00A202B2">
        <w:rPr>
          <w:rFonts w:ascii="Arial" w:hAnsi="Arial" w:cs="Arial"/>
          <w:sz w:val="24"/>
          <w:szCs w:val="24"/>
          <w:lang w:val="en-US"/>
        </w:rPr>
        <w:t xml:space="preserve">Karamanoglu, M., &amp; </w:t>
      </w:r>
      <w:proofErr w:type="spellStart"/>
      <w:r w:rsidRPr="00A202B2">
        <w:rPr>
          <w:rFonts w:ascii="Arial" w:hAnsi="Arial" w:cs="Arial"/>
          <w:sz w:val="24"/>
          <w:szCs w:val="24"/>
          <w:lang w:val="en-US"/>
        </w:rPr>
        <w:t>Splett</w:t>
      </w:r>
      <w:proofErr w:type="spellEnd"/>
      <w:r w:rsidRPr="00A202B2">
        <w:rPr>
          <w:rFonts w:ascii="Arial" w:hAnsi="Arial" w:cs="Arial"/>
          <w:sz w:val="24"/>
          <w:szCs w:val="24"/>
          <w:lang w:val="en-US"/>
        </w:rPr>
        <w:t>, V. E. (2013). U.S. Patent No. 8,504,158. Washington, DC: U.S. Patent and Trademark Office.</w:t>
      </w:r>
    </w:p>
    <w:p w:rsidR="000D3416" w:rsidRPr="00A202B2" w:rsidRDefault="00A202B2" w:rsidP="00A202B2">
      <w:pPr>
        <w:rPr>
          <w:rFonts w:ascii="Arial" w:hAnsi="Arial" w:cs="Arial"/>
          <w:sz w:val="24"/>
          <w:szCs w:val="24"/>
          <w:lang w:val="en-US"/>
        </w:rPr>
      </w:pPr>
      <w:r w:rsidRPr="00A202B2">
        <w:rPr>
          <w:rFonts w:ascii="Arial" w:hAnsi="Arial" w:cs="Arial"/>
          <w:sz w:val="24"/>
          <w:szCs w:val="24"/>
          <w:lang w:val="en-US"/>
        </w:rPr>
        <w:t xml:space="preserve">Marti, S., </w:t>
      </w:r>
      <w:proofErr w:type="spellStart"/>
      <w:r w:rsidRPr="00A202B2">
        <w:rPr>
          <w:rFonts w:ascii="Arial" w:hAnsi="Arial" w:cs="Arial"/>
          <w:sz w:val="24"/>
          <w:szCs w:val="24"/>
          <w:lang w:val="en-US"/>
        </w:rPr>
        <w:t>Sigman</w:t>
      </w:r>
      <w:proofErr w:type="spellEnd"/>
      <w:r w:rsidRPr="00A202B2">
        <w:rPr>
          <w:rFonts w:ascii="Arial" w:hAnsi="Arial" w:cs="Arial"/>
          <w:sz w:val="24"/>
          <w:szCs w:val="24"/>
          <w:lang w:val="en-US"/>
        </w:rPr>
        <w:t xml:space="preserve">, M., &amp; </w:t>
      </w:r>
      <w:proofErr w:type="spellStart"/>
      <w:r w:rsidRPr="00A202B2">
        <w:rPr>
          <w:rFonts w:ascii="Arial" w:hAnsi="Arial" w:cs="Arial"/>
          <w:sz w:val="24"/>
          <w:szCs w:val="24"/>
          <w:lang w:val="en-US"/>
        </w:rPr>
        <w:t>Dehaene</w:t>
      </w:r>
      <w:proofErr w:type="spellEnd"/>
      <w:r w:rsidRPr="00A202B2">
        <w:rPr>
          <w:rFonts w:ascii="Arial" w:hAnsi="Arial" w:cs="Arial"/>
          <w:sz w:val="24"/>
          <w:szCs w:val="24"/>
          <w:lang w:val="en-US"/>
        </w:rPr>
        <w:t xml:space="preserve">, S. (2012). A shared cortical bottleneck underlying Attentional Blink and Psychological Refractory Period. </w:t>
      </w:r>
      <w:proofErr w:type="spellStart"/>
      <w:r w:rsidRPr="00A202B2">
        <w:rPr>
          <w:rFonts w:ascii="Arial" w:hAnsi="Arial" w:cs="Arial"/>
          <w:sz w:val="24"/>
          <w:szCs w:val="24"/>
          <w:lang w:val="en-US"/>
        </w:rPr>
        <w:t>Neuroimage</w:t>
      </w:r>
      <w:proofErr w:type="spellEnd"/>
      <w:r w:rsidRPr="00A202B2">
        <w:rPr>
          <w:rFonts w:ascii="Arial" w:hAnsi="Arial" w:cs="Arial"/>
          <w:sz w:val="24"/>
          <w:szCs w:val="24"/>
          <w:lang w:val="en-US"/>
        </w:rPr>
        <w:t>, 59(3), 2883-2898.</w:t>
      </w:r>
    </w:p>
    <w:p w:rsidR="00C52010" w:rsidRDefault="00FA4CE6" w:rsidP="00C52010">
      <w:pPr>
        <w:jc w:val="center"/>
        <w:rPr>
          <w:rFonts w:ascii="Arial" w:hAnsi="Arial" w:cs="Arial"/>
          <w:b/>
          <w:sz w:val="24"/>
          <w:szCs w:val="24"/>
          <w:lang w:val="en-US"/>
        </w:rPr>
      </w:pPr>
      <w:r>
        <w:rPr>
          <w:rFonts w:ascii="Arial" w:hAnsi="Arial" w:cs="Arial"/>
          <w:b/>
          <w:sz w:val="24"/>
          <w:szCs w:val="24"/>
          <w:lang w:val="en-US"/>
        </w:rPr>
        <w:lastRenderedPageBreak/>
        <w:t>Question 9</w:t>
      </w:r>
    </w:p>
    <w:p w:rsidR="00F074E7" w:rsidRPr="00561993" w:rsidRDefault="001458B6" w:rsidP="00561993">
      <w:pPr>
        <w:ind w:firstLine="720"/>
        <w:rPr>
          <w:rFonts w:ascii="Arial" w:hAnsi="Arial" w:cs="Arial"/>
          <w:sz w:val="24"/>
          <w:szCs w:val="24"/>
          <w:lang w:val="en-US"/>
        </w:rPr>
      </w:pPr>
      <w:r>
        <w:rPr>
          <w:rFonts w:ascii="Arial" w:hAnsi="Arial" w:cs="Arial"/>
          <w:sz w:val="24"/>
          <w:szCs w:val="24"/>
          <w:lang w:val="en-US"/>
        </w:rPr>
        <w:t>The somatic nervous system is responsible for carrying motor and sensory impulses to and from the central nervous system</w:t>
      </w:r>
      <w:r w:rsidR="0037767C" w:rsidRPr="0037767C">
        <w:rPr>
          <w:rFonts w:ascii="Arial" w:hAnsi="Arial" w:cs="Arial"/>
          <w:sz w:val="24"/>
          <w:szCs w:val="24"/>
        </w:rPr>
        <w:t xml:space="preserve"> </w:t>
      </w:r>
      <w:r w:rsidR="0037767C">
        <w:rPr>
          <w:rFonts w:ascii="Arial" w:hAnsi="Arial" w:cs="Arial"/>
          <w:sz w:val="24"/>
          <w:szCs w:val="24"/>
        </w:rPr>
        <w:t xml:space="preserve">(Westfall &amp; Westfall, </w:t>
      </w:r>
      <w:r w:rsidR="0037767C" w:rsidRPr="0037767C">
        <w:rPr>
          <w:rFonts w:ascii="Arial" w:hAnsi="Arial" w:cs="Arial"/>
          <w:sz w:val="24"/>
          <w:szCs w:val="24"/>
        </w:rPr>
        <w:t>2011).</w:t>
      </w:r>
      <w:r>
        <w:rPr>
          <w:rFonts w:ascii="Arial" w:hAnsi="Arial" w:cs="Arial"/>
          <w:sz w:val="24"/>
          <w:szCs w:val="24"/>
          <w:lang w:val="en-US"/>
        </w:rPr>
        <w:t xml:space="preserve"> </w:t>
      </w:r>
      <w:r w:rsidR="00CC0647">
        <w:rPr>
          <w:rFonts w:ascii="Arial" w:hAnsi="Arial" w:cs="Arial"/>
          <w:sz w:val="24"/>
          <w:szCs w:val="24"/>
          <w:lang w:val="en-US"/>
        </w:rPr>
        <w:t>The basic structures of Somatic nervous system therefo</w:t>
      </w:r>
      <w:r w:rsidR="00FA4CE6">
        <w:rPr>
          <w:rFonts w:ascii="Arial" w:hAnsi="Arial" w:cs="Arial"/>
          <w:sz w:val="24"/>
          <w:szCs w:val="24"/>
          <w:lang w:val="en-US"/>
        </w:rPr>
        <w:t>re include the s</w:t>
      </w:r>
      <w:r w:rsidR="00CC0647" w:rsidRPr="00FA4CE6">
        <w:rPr>
          <w:rFonts w:ascii="Arial" w:hAnsi="Arial" w:cs="Arial"/>
          <w:sz w:val="24"/>
          <w:szCs w:val="24"/>
          <w:lang w:val="en-US"/>
        </w:rPr>
        <w:t>pinal nerve</w:t>
      </w:r>
      <w:r w:rsidR="00561993">
        <w:rPr>
          <w:rFonts w:ascii="Arial" w:hAnsi="Arial" w:cs="Arial"/>
          <w:sz w:val="24"/>
          <w:szCs w:val="24"/>
          <w:lang w:val="en-US"/>
        </w:rPr>
        <w:t>, c</w:t>
      </w:r>
      <w:r w:rsidR="00CC0647" w:rsidRPr="00FA4CE6">
        <w:rPr>
          <w:rFonts w:ascii="Arial" w:hAnsi="Arial" w:cs="Arial"/>
          <w:sz w:val="24"/>
          <w:szCs w:val="24"/>
          <w:lang w:val="en-US"/>
        </w:rPr>
        <w:t>ranial nerves</w:t>
      </w:r>
      <w:r w:rsidR="00FA4CE6">
        <w:rPr>
          <w:rFonts w:ascii="Arial" w:hAnsi="Arial" w:cs="Arial"/>
          <w:sz w:val="24"/>
          <w:szCs w:val="24"/>
          <w:lang w:val="en-US"/>
        </w:rPr>
        <w:t xml:space="preserve"> </w:t>
      </w:r>
      <w:r w:rsidR="00561993">
        <w:rPr>
          <w:rFonts w:ascii="Arial" w:hAnsi="Arial" w:cs="Arial"/>
          <w:sz w:val="24"/>
          <w:szCs w:val="24"/>
          <w:lang w:val="en-US"/>
        </w:rPr>
        <w:t>and the s</w:t>
      </w:r>
      <w:r w:rsidR="00CE4583" w:rsidRPr="00FA4CE6">
        <w:rPr>
          <w:rFonts w:ascii="Arial" w:hAnsi="Arial" w:cs="Arial"/>
          <w:sz w:val="24"/>
          <w:szCs w:val="24"/>
          <w:lang w:val="en-US"/>
        </w:rPr>
        <w:t>omatosensory cortex</w:t>
      </w:r>
      <w:r w:rsidR="00561993">
        <w:rPr>
          <w:rFonts w:ascii="Arial" w:hAnsi="Arial" w:cs="Arial"/>
          <w:sz w:val="24"/>
          <w:szCs w:val="24"/>
          <w:lang w:val="en-US"/>
        </w:rPr>
        <w:t>. The somatosensory cortex is further divided into p</w:t>
      </w:r>
      <w:r w:rsidR="00F074E7" w:rsidRPr="00561993">
        <w:rPr>
          <w:rFonts w:ascii="Arial" w:hAnsi="Arial" w:cs="Arial"/>
          <w:sz w:val="24"/>
          <w:szCs w:val="24"/>
          <w:lang w:val="en-US"/>
        </w:rPr>
        <w:t>rimary</w:t>
      </w:r>
      <w:r w:rsidR="00561993">
        <w:rPr>
          <w:rFonts w:ascii="Arial" w:hAnsi="Arial" w:cs="Arial"/>
          <w:sz w:val="24"/>
          <w:szCs w:val="24"/>
          <w:lang w:val="en-US"/>
        </w:rPr>
        <w:t>, secondary, and tertiary s</w:t>
      </w:r>
      <w:r w:rsidR="00F074E7" w:rsidRPr="00561993">
        <w:rPr>
          <w:rFonts w:ascii="Arial" w:hAnsi="Arial" w:cs="Arial"/>
          <w:sz w:val="24"/>
          <w:szCs w:val="24"/>
          <w:lang w:val="en-US"/>
        </w:rPr>
        <w:t>omatosensory Cortex</w:t>
      </w:r>
      <w:r w:rsidR="00561993">
        <w:rPr>
          <w:rFonts w:ascii="Arial" w:hAnsi="Arial" w:cs="Arial"/>
          <w:sz w:val="24"/>
          <w:szCs w:val="24"/>
          <w:lang w:val="en-US"/>
        </w:rPr>
        <w:t>.</w:t>
      </w:r>
    </w:p>
    <w:p w:rsidR="00CC0647" w:rsidRDefault="00CC0647" w:rsidP="00561993">
      <w:pPr>
        <w:ind w:firstLine="720"/>
        <w:rPr>
          <w:rFonts w:ascii="Arial" w:hAnsi="Arial" w:cs="Arial"/>
          <w:sz w:val="24"/>
          <w:szCs w:val="24"/>
          <w:lang w:val="en-US"/>
        </w:rPr>
      </w:pPr>
      <w:r>
        <w:rPr>
          <w:rFonts w:ascii="Arial" w:hAnsi="Arial" w:cs="Arial"/>
          <w:sz w:val="24"/>
          <w:szCs w:val="24"/>
          <w:lang w:val="en-US"/>
        </w:rPr>
        <w:t>The spinal nerves are the major nerves of the body. They carry</w:t>
      </w:r>
      <w:r w:rsidRPr="00CC0647">
        <w:rPr>
          <w:rFonts w:ascii="Arial" w:hAnsi="Arial" w:cs="Arial"/>
          <w:sz w:val="24"/>
          <w:szCs w:val="24"/>
          <w:lang w:val="en-US"/>
        </w:rPr>
        <w:t xml:space="preserve"> sensory and movement information </w:t>
      </w:r>
      <w:r>
        <w:rPr>
          <w:rFonts w:ascii="Arial" w:hAnsi="Arial" w:cs="Arial"/>
          <w:sz w:val="24"/>
          <w:szCs w:val="24"/>
          <w:lang w:val="en-US"/>
        </w:rPr>
        <w:t xml:space="preserve">and impulses </w:t>
      </w:r>
      <w:r w:rsidRPr="00CC0647">
        <w:rPr>
          <w:rFonts w:ascii="Arial" w:hAnsi="Arial" w:cs="Arial"/>
          <w:sz w:val="24"/>
          <w:szCs w:val="24"/>
          <w:lang w:val="en-US"/>
        </w:rPr>
        <w:t xml:space="preserve">into and out of the spinal </w:t>
      </w:r>
      <w:r>
        <w:rPr>
          <w:rFonts w:ascii="Arial" w:hAnsi="Arial" w:cs="Arial"/>
          <w:sz w:val="24"/>
          <w:szCs w:val="24"/>
          <w:lang w:val="en-US"/>
        </w:rPr>
        <w:t>cord. They are also responsible for the simple reflex action and automobile signals.</w:t>
      </w:r>
      <w:r w:rsidR="00DB2F6D">
        <w:rPr>
          <w:rFonts w:ascii="Arial" w:hAnsi="Arial" w:cs="Arial"/>
          <w:sz w:val="24"/>
          <w:szCs w:val="24"/>
          <w:lang w:val="en-US"/>
        </w:rPr>
        <w:t xml:space="preserve"> They therefore allow communication between the spinal cord and the rest of the body.</w:t>
      </w:r>
    </w:p>
    <w:p w:rsidR="00CC0647" w:rsidRPr="00CC0647" w:rsidRDefault="00CC0647" w:rsidP="00561993">
      <w:pPr>
        <w:ind w:firstLine="720"/>
        <w:rPr>
          <w:rFonts w:ascii="Arial" w:hAnsi="Arial" w:cs="Arial"/>
          <w:sz w:val="24"/>
          <w:szCs w:val="24"/>
          <w:lang w:val="en-US"/>
        </w:rPr>
      </w:pPr>
      <w:r>
        <w:rPr>
          <w:rFonts w:ascii="Arial" w:hAnsi="Arial" w:cs="Arial"/>
          <w:sz w:val="24"/>
          <w:szCs w:val="24"/>
          <w:lang w:val="en-US"/>
        </w:rPr>
        <w:t>T</w:t>
      </w:r>
      <w:r w:rsidRPr="00CC0647">
        <w:rPr>
          <w:rFonts w:ascii="Arial" w:hAnsi="Arial" w:cs="Arial"/>
          <w:sz w:val="24"/>
          <w:szCs w:val="24"/>
          <w:lang w:val="en-US"/>
        </w:rPr>
        <w:t xml:space="preserve">he cranial nerves </w:t>
      </w:r>
      <w:r w:rsidR="00CE4583">
        <w:rPr>
          <w:rFonts w:ascii="Arial" w:hAnsi="Arial" w:cs="Arial"/>
          <w:sz w:val="24"/>
          <w:szCs w:val="24"/>
          <w:lang w:val="en-US"/>
        </w:rPr>
        <w:t>are nerves that originate from t</w:t>
      </w:r>
      <w:r w:rsidR="00561993">
        <w:rPr>
          <w:rFonts w:ascii="Arial" w:hAnsi="Arial" w:cs="Arial"/>
          <w:sz w:val="24"/>
          <w:szCs w:val="24"/>
          <w:lang w:val="en-US"/>
        </w:rPr>
        <w:t>he brainstem or the skull</w:t>
      </w:r>
      <w:r w:rsidR="0090122C" w:rsidRPr="0090122C">
        <w:rPr>
          <w:rFonts w:ascii="Arial" w:hAnsi="Arial" w:cs="Arial"/>
          <w:sz w:val="24"/>
          <w:szCs w:val="24"/>
        </w:rPr>
        <w:t xml:space="preserve"> </w:t>
      </w:r>
      <w:r w:rsidR="0090122C">
        <w:rPr>
          <w:rFonts w:ascii="Arial" w:hAnsi="Arial" w:cs="Arial"/>
          <w:sz w:val="24"/>
          <w:szCs w:val="24"/>
        </w:rPr>
        <w:t>(Leblanc, 2012).</w:t>
      </w:r>
      <w:r w:rsidR="00561993">
        <w:rPr>
          <w:rFonts w:ascii="Arial" w:hAnsi="Arial" w:cs="Arial"/>
          <w:sz w:val="24"/>
          <w:szCs w:val="24"/>
          <w:lang w:val="en-US"/>
        </w:rPr>
        <w:t xml:space="preserve"> Their function is to</w:t>
      </w:r>
      <w:r w:rsidR="00CE4583">
        <w:rPr>
          <w:rFonts w:ascii="Arial" w:hAnsi="Arial" w:cs="Arial"/>
          <w:sz w:val="24"/>
          <w:szCs w:val="24"/>
          <w:lang w:val="en-US"/>
        </w:rPr>
        <w:t xml:space="preserve"> </w:t>
      </w:r>
      <w:r w:rsidRPr="00CC0647">
        <w:rPr>
          <w:rFonts w:ascii="Arial" w:hAnsi="Arial" w:cs="Arial"/>
          <w:sz w:val="24"/>
          <w:szCs w:val="24"/>
          <w:lang w:val="en-US"/>
        </w:rPr>
        <w:t>convey information into and out of the brain.</w:t>
      </w:r>
    </w:p>
    <w:p w:rsidR="00F074E7" w:rsidRDefault="00F074E7" w:rsidP="00561993">
      <w:pPr>
        <w:ind w:firstLine="720"/>
        <w:rPr>
          <w:rFonts w:ascii="Arial" w:hAnsi="Arial" w:cs="Arial"/>
          <w:sz w:val="24"/>
          <w:szCs w:val="24"/>
          <w:lang w:val="en-US"/>
        </w:rPr>
      </w:pPr>
      <w:r>
        <w:rPr>
          <w:rFonts w:ascii="Arial" w:hAnsi="Arial" w:cs="Arial"/>
          <w:sz w:val="24"/>
          <w:szCs w:val="24"/>
          <w:lang w:val="en-US"/>
        </w:rPr>
        <w:t>The primary somatosensory corte</w:t>
      </w:r>
      <w:r w:rsidR="00CE4583">
        <w:rPr>
          <w:rFonts w:ascii="Arial" w:hAnsi="Arial" w:cs="Arial"/>
          <w:sz w:val="24"/>
          <w:szCs w:val="24"/>
          <w:lang w:val="en-US"/>
        </w:rPr>
        <w:t>x is sensory stimuli around the body</w:t>
      </w:r>
      <w:r>
        <w:rPr>
          <w:rFonts w:ascii="Arial" w:hAnsi="Arial" w:cs="Arial"/>
          <w:sz w:val="24"/>
          <w:szCs w:val="24"/>
          <w:lang w:val="en-US"/>
        </w:rPr>
        <w:t xml:space="preserve"> that controls the sense of touch. Its main functi</w:t>
      </w:r>
      <w:r w:rsidR="00CC0647">
        <w:rPr>
          <w:rFonts w:ascii="Arial" w:hAnsi="Arial" w:cs="Arial"/>
          <w:sz w:val="24"/>
          <w:szCs w:val="24"/>
          <w:lang w:val="en-US"/>
        </w:rPr>
        <w:t>on is to process tactile inputs or information.</w:t>
      </w:r>
    </w:p>
    <w:p w:rsidR="001C6223" w:rsidRDefault="00F074E7" w:rsidP="00561993">
      <w:pPr>
        <w:ind w:firstLine="720"/>
        <w:rPr>
          <w:rFonts w:ascii="Arial" w:hAnsi="Arial" w:cs="Arial"/>
          <w:sz w:val="24"/>
          <w:szCs w:val="24"/>
          <w:lang w:val="en-US"/>
        </w:rPr>
      </w:pPr>
      <w:r>
        <w:rPr>
          <w:rFonts w:ascii="Arial" w:hAnsi="Arial" w:cs="Arial"/>
          <w:sz w:val="24"/>
          <w:szCs w:val="24"/>
          <w:lang w:val="en-US"/>
        </w:rPr>
        <w:t xml:space="preserve">The secondary somatosensory cortex is a region in the brain that discerns </w:t>
      </w:r>
      <w:r w:rsidR="001C6223">
        <w:rPr>
          <w:rFonts w:ascii="Arial" w:hAnsi="Arial" w:cs="Arial"/>
          <w:sz w:val="24"/>
          <w:szCs w:val="24"/>
          <w:lang w:val="en-US"/>
        </w:rPr>
        <w:t>shapes, textures and movement analysis.</w:t>
      </w:r>
    </w:p>
    <w:p w:rsidR="0037767C" w:rsidRDefault="001C6223" w:rsidP="00561993">
      <w:pPr>
        <w:ind w:firstLine="720"/>
        <w:rPr>
          <w:rFonts w:ascii="Arial" w:hAnsi="Arial" w:cs="Arial"/>
          <w:sz w:val="24"/>
          <w:szCs w:val="24"/>
          <w:lang w:val="en-US"/>
        </w:rPr>
      </w:pPr>
      <w:r>
        <w:rPr>
          <w:rFonts w:ascii="Arial" w:hAnsi="Arial" w:cs="Arial"/>
          <w:sz w:val="24"/>
          <w:szCs w:val="24"/>
          <w:lang w:val="en-US"/>
        </w:rPr>
        <w:t>The function tertiary somatosensory cortex is to perceive what has been discerned by the primary and secondary somatosensory cortex.</w:t>
      </w:r>
    </w:p>
    <w:p w:rsidR="0090122C" w:rsidRDefault="0090122C" w:rsidP="0090122C">
      <w:pPr>
        <w:tabs>
          <w:tab w:val="left" w:pos="2595"/>
        </w:tabs>
        <w:rPr>
          <w:rFonts w:ascii="Arial" w:hAnsi="Arial" w:cs="Arial"/>
          <w:b/>
          <w:sz w:val="24"/>
          <w:szCs w:val="24"/>
          <w:lang w:val="en-US"/>
        </w:rPr>
      </w:pPr>
      <w:r>
        <w:rPr>
          <w:rFonts w:ascii="Arial" w:hAnsi="Arial" w:cs="Arial"/>
          <w:b/>
          <w:sz w:val="24"/>
          <w:szCs w:val="24"/>
          <w:lang w:val="en-US"/>
        </w:rPr>
        <w:tab/>
      </w:r>
    </w:p>
    <w:p w:rsidR="0090122C" w:rsidRDefault="0090122C" w:rsidP="0090122C">
      <w:pPr>
        <w:jc w:val="center"/>
        <w:rPr>
          <w:rFonts w:ascii="Arial" w:hAnsi="Arial" w:cs="Arial"/>
          <w:b/>
          <w:sz w:val="24"/>
          <w:szCs w:val="24"/>
          <w:lang w:val="en-US"/>
        </w:rPr>
      </w:pPr>
    </w:p>
    <w:p w:rsidR="0090122C" w:rsidRDefault="0090122C" w:rsidP="0090122C">
      <w:pPr>
        <w:jc w:val="center"/>
        <w:rPr>
          <w:rFonts w:ascii="Arial" w:hAnsi="Arial" w:cs="Arial"/>
          <w:b/>
          <w:sz w:val="24"/>
          <w:szCs w:val="24"/>
          <w:lang w:val="en-US"/>
        </w:rPr>
      </w:pPr>
    </w:p>
    <w:p w:rsidR="0090122C" w:rsidRDefault="0090122C" w:rsidP="0090122C">
      <w:pPr>
        <w:jc w:val="center"/>
        <w:rPr>
          <w:rFonts w:ascii="Arial" w:hAnsi="Arial" w:cs="Arial"/>
          <w:b/>
          <w:sz w:val="24"/>
          <w:szCs w:val="24"/>
          <w:lang w:val="en-US"/>
        </w:rPr>
      </w:pPr>
    </w:p>
    <w:p w:rsidR="0090122C" w:rsidRDefault="0090122C" w:rsidP="0090122C">
      <w:pPr>
        <w:jc w:val="center"/>
        <w:rPr>
          <w:rFonts w:ascii="Arial" w:hAnsi="Arial" w:cs="Arial"/>
          <w:b/>
          <w:sz w:val="24"/>
          <w:szCs w:val="24"/>
          <w:lang w:val="en-US"/>
        </w:rPr>
      </w:pPr>
    </w:p>
    <w:p w:rsidR="0090122C" w:rsidRDefault="0090122C" w:rsidP="0090122C">
      <w:pPr>
        <w:jc w:val="center"/>
        <w:rPr>
          <w:rFonts w:ascii="Arial" w:hAnsi="Arial" w:cs="Arial"/>
          <w:b/>
          <w:sz w:val="24"/>
          <w:szCs w:val="24"/>
          <w:lang w:val="en-US"/>
        </w:rPr>
      </w:pPr>
    </w:p>
    <w:p w:rsidR="001043E2" w:rsidRDefault="001043E2" w:rsidP="0090122C">
      <w:pPr>
        <w:jc w:val="center"/>
        <w:rPr>
          <w:rFonts w:ascii="Arial" w:hAnsi="Arial" w:cs="Arial"/>
          <w:b/>
          <w:sz w:val="24"/>
          <w:szCs w:val="24"/>
          <w:lang w:val="en-US"/>
        </w:rPr>
      </w:pPr>
    </w:p>
    <w:p w:rsidR="001043E2" w:rsidRDefault="001043E2" w:rsidP="0090122C">
      <w:pPr>
        <w:jc w:val="center"/>
        <w:rPr>
          <w:rFonts w:ascii="Arial" w:hAnsi="Arial" w:cs="Arial"/>
          <w:b/>
          <w:sz w:val="24"/>
          <w:szCs w:val="24"/>
          <w:lang w:val="en-US"/>
        </w:rPr>
      </w:pPr>
    </w:p>
    <w:p w:rsidR="001043E2" w:rsidRDefault="001043E2" w:rsidP="0090122C">
      <w:pPr>
        <w:jc w:val="center"/>
        <w:rPr>
          <w:rFonts w:ascii="Arial" w:hAnsi="Arial" w:cs="Arial"/>
          <w:b/>
          <w:sz w:val="24"/>
          <w:szCs w:val="24"/>
          <w:lang w:val="en-US"/>
        </w:rPr>
      </w:pPr>
    </w:p>
    <w:p w:rsidR="001043E2" w:rsidRDefault="001043E2" w:rsidP="0090122C">
      <w:pPr>
        <w:jc w:val="center"/>
        <w:rPr>
          <w:rFonts w:ascii="Arial" w:hAnsi="Arial" w:cs="Arial"/>
          <w:b/>
          <w:sz w:val="24"/>
          <w:szCs w:val="24"/>
          <w:lang w:val="en-US"/>
        </w:rPr>
      </w:pPr>
    </w:p>
    <w:p w:rsidR="001043E2" w:rsidRDefault="001043E2" w:rsidP="0090122C">
      <w:pPr>
        <w:jc w:val="center"/>
        <w:rPr>
          <w:rFonts w:ascii="Arial" w:hAnsi="Arial" w:cs="Arial"/>
          <w:b/>
          <w:sz w:val="24"/>
          <w:szCs w:val="24"/>
          <w:lang w:val="en-US"/>
        </w:rPr>
      </w:pPr>
    </w:p>
    <w:p w:rsidR="0037767C" w:rsidRDefault="0037767C" w:rsidP="0090122C">
      <w:pPr>
        <w:jc w:val="center"/>
        <w:rPr>
          <w:rFonts w:ascii="Arial" w:hAnsi="Arial" w:cs="Arial"/>
          <w:b/>
          <w:sz w:val="24"/>
          <w:szCs w:val="24"/>
          <w:lang w:val="en-US"/>
        </w:rPr>
      </w:pPr>
      <w:r w:rsidRPr="0090122C">
        <w:rPr>
          <w:rFonts w:ascii="Arial" w:hAnsi="Arial" w:cs="Arial"/>
          <w:b/>
          <w:sz w:val="24"/>
          <w:szCs w:val="24"/>
          <w:lang w:val="en-US"/>
        </w:rPr>
        <w:t>References</w:t>
      </w:r>
    </w:p>
    <w:p w:rsidR="0090122C" w:rsidRPr="0090122C" w:rsidRDefault="0090122C" w:rsidP="0090122C">
      <w:pPr>
        <w:rPr>
          <w:rFonts w:ascii="Arial" w:hAnsi="Arial" w:cs="Arial"/>
          <w:sz w:val="24"/>
          <w:szCs w:val="24"/>
          <w:lang w:val="en-US"/>
        </w:rPr>
      </w:pPr>
      <w:r w:rsidRPr="0090122C">
        <w:rPr>
          <w:rFonts w:ascii="Arial" w:hAnsi="Arial" w:cs="Arial"/>
          <w:sz w:val="24"/>
          <w:szCs w:val="24"/>
        </w:rPr>
        <w:t>Leblanc, A. (2012). </w:t>
      </w:r>
      <w:r w:rsidRPr="0090122C">
        <w:rPr>
          <w:rFonts w:ascii="Arial" w:hAnsi="Arial" w:cs="Arial"/>
          <w:i/>
          <w:iCs/>
          <w:sz w:val="24"/>
          <w:szCs w:val="24"/>
        </w:rPr>
        <w:t>The cranial nerves: anatomy imaging vascularisation</w:t>
      </w:r>
      <w:r w:rsidRPr="0090122C">
        <w:rPr>
          <w:rFonts w:ascii="Arial" w:hAnsi="Arial" w:cs="Arial"/>
          <w:sz w:val="24"/>
          <w:szCs w:val="24"/>
        </w:rPr>
        <w:t>. Springer Science &amp; Business Media.</w:t>
      </w:r>
    </w:p>
    <w:p w:rsidR="0052580B" w:rsidRPr="0037767C" w:rsidRDefault="0037767C" w:rsidP="0037767C">
      <w:pPr>
        <w:rPr>
          <w:rFonts w:ascii="Arial" w:hAnsi="Arial" w:cs="Arial"/>
          <w:sz w:val="24"/>
          <w:szCs w:val="24"/>
          <w:lang w:val="en-US"/>
        </w:rPr>
      </w:pPr>
      <w:r w:rsidRPr="0037767C">
        <w:rPr>
          <w:rFonts w:ascii="Arial" w:hAnsi="Arial" w:cs="Arial"/>
          <w:sz w:val="24"/>
          <w:szCs w:val="24"/>
        </w:rPr>
        <w:t>Westfall, T. C., &amp; Westfall, D. P. (2011). Neurotransmission: the autonomic and somatic motor nervous systems. </w:t>
      </w:r>
      <w:r w:rsidRPr="0037767C">
        <w:rPr>
          <w:rFonts w:ascii="Arial" w:hAnsi="Arial" w:cs="Arial"/>
          <w:i/>
          <w:iCs/>
          <w:sz w:val="24"/>
          <w:szCs w:val="24"/>
        </w:rPr>
        <w:t xml:space="preserve">Goodman and Gilman’s The Pharmacological Basis of Therapeutics, 12th ed. Edited by L </w:t>
      </w:r>
      <w:proofErr w:type="spellStart"/>
      <w:r w:rsidRPr="0037767C">
        <w:rPr>
          <w:rFonts w:ascii="Arial" w:hAnsi="Arial" w:cs="Arial"/>
          <w:i/>
          <w:iCs/>
          <w:sz w:val="24"/>
          <w:szCs w:val="24"/>
        </w:rPr>
        <w:t>Bruton</w:t>
      </w:r>
      <w:proofErr w:type="spellEnd"/>
      <w:r w:rsidRPr="0037767C">
        <w:rPr>
          <w:rFonts w:ascii="Arial" w:hAnsi="Arial" w:cs="Arial"/>
          <w:i/>
          <w:iCs/>
          <w:sz w:val="24"/>
          <w:szCs w:val="24"/>
        </w:rPr>
        <w:t>. New York: McGraw Hill</w:t>
      </w:r>
      <w:r w:rsidRPr="0037767C">
        <w:rPr>
          <w:rFonts w:ascii="Arial" w:hAnsi="Arial" w:cs="Arial"/>
          <w:sz w:val="24"/>
          <w:szCs w:val="24"/>
        </w:rPr>
        <w:t>, 171-218.</w:t>
      </w:r>
      <w:r w:rsidRPr="0037767C">
        <w:rPr>
          <w:rFonts w:ascii="Arial" w:hAnsi="Arial" w:cs="Arial"/>
          <w:sz w:val="24"/>
          <w:szCs w:val="24"/>
          <w:lang w:val="en-US"/>
        </w:rPr>
        <w:t xml:space="preserve"> </w:t>
      </w:r>
      <w:r w:rsidR="00A404CF" w:rsidRPr="0037767C">
        <w:rPr>
          <w:rFonts w:ascii="Arial" w:hAnsi="Arial" w:cs="Arial"/>
          <w:sz w:val="24"/>
          <w:szCs w:val="24"/>
          <w:lang w:val="en-US"/>
        </w:rPr>
        <w:br w:type="page"/>
      </w:r>
    </w:p>
    <w:p w:rsidR="004749DC" w:rsidRDefault="0001582A" w:rsidP="0052580B">
      <w:pPr>
        <w:jc w:val="center"/>
        <w:rPr>
          <w:rFonts w:ascii="Arial" w:hAnsi="Arial" w:cs="Arial"/>
          <w:b/>
          <w:sz w:val="24"/>
          <w:szCs w:val="24"/>
          <w:lang w:val="en-US"/>
        </w:rPr>
      </w:pPr>
      <w:r>
        <w:rPr>
          <w:rFonts w:ascii="Arial" w:hAnsi="Arial" w:cs="Arial"/>
          <w:b/>
          <w:sz w:val="24"/>
          <w:szCs w:val="24"/>
          <w:lang w:val="en-US"/>
        </w:rPr>
        <w:lastRenderedPageBreak/>
        <w:t>Question 10</w:t>
      </w:r>
    </w:p>
    <w:p w:rsidR="0052580B" w:rsidRDefault="0052580B" w:rsidP="0052580B">
      <w:pPr>
        <w:rPr>
          <w:rFonts w:ascii="Arial" w:hAnsi="Arial" w:cs="Arial"/>
          <w:b/>
          <w:sz w:val="24"/>
          <w:szCs w:val="24"/>
          <w:lang w:val="en-US"/>
        </w:rPr>
      </w:pPr>
      <w:r>
        <w:rPr>
          <w:rFonts w:ascii="Arial" w:hAnsi="Arial" w:cs="Arial"/>
          <w:b/>
          <w:sz w:val="24"/>
          <w:szCs w:val="24"/>
          <w:lang w:val="en-US"/>
        </w:rPr>
        <w:t>Closed head injury</w:t>
      </w:r>
    </w:p>
    <w:p w:rsidR="00693A8C" w:rsidRPr="00693A8C" w:rsidRDefault="00351551" w:rsidP="0052580B">
      <w:pPr>
        <w:rPr>
          <w:rFonts w:ascii="Arial" w:hAnsi="Arial" w:cs="Arial"/>
          <w:sz w:val="24"/>
          <w:szCs w:val="24"/>
          <w:lang w:val="en-US"/>
        </w:rPr>
      </w:pPr>
      <w:r>
        <w:rPr>
          <w:rFonts w:ascii="Arial" w:hAnsi="Arial" w:cs="Arial"/>
          <w:sz w:val="24"/>
          <w:szCs w:val="24"/>
          <w:lang w:val="en-US"/>
        </w:rPr>
        <w:t>This is a type of head injury that results in swelling or bleeding inside the skull while the skull remain</w:t>
      </w:r>
      <w:r w:rsidR="003128A2">
        <w:rPr>
          <w:rFonts w:ascii="Arial" w:hAnsi="Arial" w:cs="Arial"/>
          <w:sz w:val="24"/>
          <w:szCs w:val="24"/>
          <w:lang w:val="en-US"/>
        </w:rPr>
        <w:t>s unbroken, often caused by an external impact.</w:t>
      </w:r>
      <w:r>
        <w:rPr>
          <w:rFonts w:ascii="Arial" w:hAnsi="Arial" w:cs="Arial"/>
          <w:sz w:val="24"/>
          <w:szCs w:val="24"/>
          <w:lang w:val="en-US"/>
        </w:rPr>
        <w:t xml:space="preserve"> Closed head injury may often lead to brain damage or even death.</w:t>
      </w:r>
    </w:p>
    <w:p w:rsidR="0052580B" w:rsidRDefault="0052580B" w:rsidP="0052580B">
      <w:pPr>
        <w:rPr>
          <w:rFonts w:ascii="Arial" w:hAnsi="Arial" w:cs="Arial"/>
          <w:b/>
          <w:sz w:val="24"/>
          <w:szCs w:val="24"/>
          <w:lang w:val="en-US"/>
        </w:rPr>
      </w:pPr>
      <w:r>
        <w:rPr>
          <w:rFonts w:ascii="Arial" w:hAnsi="Arial" w:cs="Arial"/>
          <w:b/>
          <w:sz w:val="24"/>
          <w:szCs w:val="24"/>
          <w:lang w:val="en-US"/>
        </w:rPr>
        <w:t>Cerebral edema</w:t>
      </w:r>
    </w:p>
    <w:p w:rsidR="00693A8C" w:rsidRPr="00693A8C" w:rsidRDefault="003128A2" w:rsidP="0052580B">
      <w:pPr>
        <w:rPr>
          <w:rFonts w:ascii="Arial" w:hAnsi="Arial" w:cs="Arial"/>
          <w:sz w:val="24"/>
          <w:szCs w:val="24"/>
          <w:lang w:val="en-US"/>
        </w:rPr>
      </w:pPr>
      <w:r>
        <w:rPr>
          <w:rFonts w:ascii="Arial" w:hAnsi="Arial" w:cs="Arial"/>
          <w:sz w:val="24"/>
          <w:szCs w:val="24"/>
          <w:lang w:val="en-US"/>
        </w:rPr>
        <w:t>A swelling and inflammation caused by excessive accumulation of fluids or serum around the brain. The accumulation causes an increase in pressure in the head as a way of responding to the injury.</w:t>
      </w:r>
    </w:p>
    <w:p w:rsidR="0052580B" w:rsidRDefault="0052580B" w:rsidP="0052580B">
      <w:pPr>
        <w:rPr>
          <w:rFonts w:ascii="Arial" w:hAnsi="Arial" w:cs="Arial"/>
          <w:b/>
          <w:sz w:val="24"/>
          <w:szCs w:val="24"/>
          <w:lang w:val="en-US"/>
        </w:rPr>
      </w:pPr>
      <w:r>
        <w:rPr>
          <w:rFonts w:ascii="Arial" w:hAnsi="Arial" w:cs="Arial"/>
          <w:b/>
          <w:sz w:val="24"/>
          <w:szCs w:val="24"/>
          <w:lang w:val="en-US"/>
        </w:rPr>
        <w:t>Cerebral infarct</w:t>
      </w:r>
    </w:p>
    <w:p w:rsidR="00693A8C" w:rsidRPr="00693A8C" w:rsidRDefault="00D54B85" w:rsidP="0052580B">
      <w:pPr>
        <w:rPr>
          <w:rFonts w:ascii="Arial" w:hAnsi="Arial" w:cs="Arial"/>
          <w:sz w:val="24"/>
          <w:szCs w:val="24"/>
          <w:lang w:val="en-US"/>
        </w:rPr>
      </w:pPr>
      <w:r>
        <w:rPr>
          <w:rFonts w:ascii="Arial" w:hAnsi="Arial" w:cs="Arial"/>
          <w:sz w:val="24"/>
          <w:szCs w:val="24"/>
          <w:lang w:val="en-US"/>
        </w:rPr>
        <w:t>Loss of blood supply to the brain results in dead tissues. This necrotic area is known as the cerebral infarct, or sometimes stroke.</w:t>
      </w:r>
    </w:p>
    <w:p w:rsidR="0052580B" w:rsidRDefault="0052580B" w:rsidP="0052580B">
      <w:pPr>
        <w:rPr>
          <w:rFonts w:ascii="Arial" w:hAnsi="Arial" w:cs="Arial"/>
          <w:b/>
          <w:sz w:val="24"/>
          <w:szCs w:val="24"/>
          <w:lang w:val="en-US"/>
        </w:rPr>
      </w:pPr>
      <w:r>
        <w:rPr>
          <w:rFonts w:ascii="Arial" w:hAnsi="Arial" w:cs="Arial"/>
          <w:b/>
          <w:sz w:val="24"/>
          <w:szCs w:val="24"/>
          <w:lang w:val="en-US"/>
        </w:rPr>
        <w:t>Ischemia</w:t>
      </w:r>
    </w:p>
    <w:p w:rsidR="00693A8C" w:rsidRPr="00693A8C" w:rsidRDefault="00D54B85" w:rsidP="0052580B">
      <w:pPr>
        <w:rPr>
          <w:rFonts w:ascii="Arial" w:hAnsi="Arial" w:cs="Arial"/>
          <w:sz w:val="24"/>
          <w:szCs w:val="24"/>
          <w:lang w:val="en-US"/>
        </w:rPr>
      </w:pPr>
      <w:r>
        <w:rPr>
          <w:rFonts w:ascii="Arial" w:hAnsi="Arial" w:cs="Arial"/>
          <w:sz w:val="24"/>
          <w:szCs w:val="24"/>
          <w:lang w:val="en-US"/>
        </w:rPr>
        <w:t xml:space="preserve">This is a condition where </w:t>
      </w:r>
      <w:r w:rsidR="00622AB8">
        <w:rPr>
          <w:rFonts w:ascii="Arial" w:hAnsi="Arial" w:cs="Arial"/>
          <w:sz w:val="24"/>
          <w:szCs w:val="24"/>
          <w:lang w:val="en-US"/>
        </w:rPr>
        <w:t>blood circulation is restricted or decreased in a certain part of the body, therefore limited supply of oxygen to those parts.</w:t>
      </w:r>
    </w:p>
    <w:p w:rsidR="0052580B" w:rsidRDefault="0052580B" w:rsidP="0052580B">
      <w:pPr>
        <w:rPr>
          <w:rFonts w:ascii="Arial" w:hAnsi="Arial" w:cs="Arial"/>
          <w:b/>
          <w:sz w:val="24"/>
          <w:szCs w:val="24"/>
          <w:lang w:val="en-US"/>
        </w:rPr>
      </w:pPr>
      <w:r>
        <w:rPr>
          <w:rFonts w:ascii="Arial" w:hAnsi="Arial" w:cs="Arial"/>
          <w:b/>
          <w:sz w:val="24"/>
          <w:szCs w:val="24"/>
          <w:lang w:val="en-US"/>
        </w:rPr>
        <w:t>Thrombosis</w:t>
      </w:r>
    </w:p>
    <w:p w:rsidR="00693A8C" w:rsidRPr="00693A8C" w:rsidRDefault="00622AB8" w:rsidP="0052580B">
      <w:pPr>
        <w:rPr>
          <w:rFonts w:ascii="Arial" w:hAnsi="Arial" w:cs="Arial"/>
          <w:sz w:val="24"/>
          <w:szCs w:val="24"/>
          <w:lang w:val="en-US"/>
        </w:rPr>
      </w:pPr>
      <w:r>
        <w:rPr>
          <w:rFonts w:ascii="Arial" w:hAnsi="Arial" w:cs="Arial"/>
          <w:sz w:val="24"/>
          <w:szCs w:val="24"/>
          <w:lang w:val="en-US"/>
        </w:rPr>
        <w:t>Refers to the clotting of blood, formed from blood platelets found in the blood, in the blood vessels. The clotting obstructs blood from flowing normally</w:t>
      </w:r>
      <w:r w:rsidR="00AA2FF3">
        <w:rPr>
          <w:rFonts w:ascii="Arial" w:hAnsi="Arial" w:cs="Arial"/>
          <w:sz w:val="24"/>
          <w:szCs w:val="24"/>
          <w:lang w:val="en-US"/>
        </w:rPr>
        <w:t xml:space="preserve"> in the circulatory system.</w:t>
      </w:r>
    </w:p>
    <w:p w:rsidR="0052580B" w:rsidRDefault="0052580B" w:rsidP="0052580B">
      <w:pPr>
        <w:rPr>
          <w:rFonts w:ascii="Arial" w:hAnsi="Arial" w:cs="Arial"/>
          <w:b/>
          <w:sz w:val="24"/>
          <w:szCs w:val="24"/>
          <w:lang w:val="en-US"/>
        </w:rPr>
      </w:pPr>
      <w:r>
        <w:rPr>
          <w:rFonts w:ascii="Arial" w:hAnsi="Arial" w:cs="Arial"/>
          <w:b/>
          <w:sz w:val="24"/>
          <w:szCs w:val="24"/>
          <w:lang w:val="en-US"/>
        </w:rPr>
        <w:t>Stroke</w:t>
      </w:r>
    </w:p>
    <w:p w:rsidR="00693A8C" w:rsidRPr="00693A8C" w:rsidRDefault="00AA2FF3" w:rsidP="0052580B">
      <w:pPr>
        <w:rPr>
          <w:rFonts w:ascii="Arial" w:hAnsi="Arial" w:cs="Arial"/>
          <w:sz w:val="24"/>
          <w:szCs w:val="24"/>
          <w:lang w:val="en-US"/>
        </w:rPr>
      </w:pPr>
      <w:r>
        <w:rPr>
          <w:rFonts w:ascii="Arial" w:hAnsi="Arial" w:cs="Arial"/>
          <w:sz w:val="24"/>
          <w:szCs w:val="24"/>
          <w:lang w:val="en-US"/>
        </w:rPr>
        <w:t>Refers to the loss of functioning in a part of the brain caused by an interruption of supply of blood to the brain that deprives that part of the brain from acquiring oxygen. The part of the body that is associated with the affected part of the brain ceases to function.</w:t>
      </w:r>
    </w:p>
    <w:p w:rsidR="0052580B" w:rsidRDefault="0052580B" w:rsidP="0052580B">
      <w:pPr>
        <w:rPr>
          <w:rFonts w:ascii="Arial" w:hAnsi="Arial" w:cs="Arial"/>
          <w:b/>
          <w:sz w:val="24"/>
          <w:szCs w:val="24"/>
          <w:lang w:val="en-US"/>
        </w:rPr>
      </w:pPr>
      <w:r>
        <w:rPr>
          <w:rFonts w:ascii="Arial" w:hAnsi="Arial" w:cs="Arial"/>
          <w:b/>
          <w:sz w:val="24"/>
          <w:szCs w:val="24"/>
          <w:lang w:val="en-US"/>
        </w:rPr>
        <w:t>Hydrocephalus</w:t>
      </w:r>
    </w:p>
    <w:p w:rsidR="00693A8C" w:rsidRPr="00693A8C" w:rsidRDefault="00AA2FF3" w:rsidP="0052580B">
      <w:pPr>
        <w:rPr>
          <w:rFonts w:ascii="Arial" w:hAnsi="Arial" w:cs="Arial"/>
          <w:sz w:val="24"/>
          <w:szCs w:val="24"/>
          <w:lang w:val="en-US"/>
        </w:rPr>
      </w:pPr>
      <w:r>
        <w:rPr>
          <w:rFonts w:ascii="Arial" w:hAnsi="Arial" w:cs="Arial"/>
          <w:sz w:val="24"/>
          <w:szCs w:val="24"/>
          <w:lang w:val="en-US"/>
        </w:rPr>
        <w:t>A condition in which a swelling in the skull occurs, caused by an imbalance between cerebrospinal fluid absorbed and produced into the bloodstream that hence leads to an accumulation of the fluid within the brain.</w:t>
      </w:r>
    </w:p>
    <w:p w:rsidR="0052580B" w:rsidRDefault="0052580B" w:rsidP="0052580B">
      <w:pPr>
        <w:rPr>
          <w:rFonts w:ascii="Arial" w:hAnsi="Arial" w:cs="Arial"/>
          <w:b/>
          <w:sz w:val="24"/>
          <w:szCs w:val="24"/>
          <w:lang w:val="en-US"/>
        </w:rPr>
      </w:pPr>
      <w:r>
        <w:rPr>
          <w:rFonts w:ascii="Arial" w:hAnsi="Arial" w:cs="Arial"/>
          <w:b/>
          <w:sz w:val="24"/>
          <w:szCs w:val="24"/>
          <w:lang w:val="en-US"/>
        </w:rPr>
        <w:t>Encephalitis</w:t>
      </w:r>
    </w:p>
    <w:p w:rsidR="00693A8C" w:rsidRPr="00693A8C" w:rsidRDefault="008E2D2E" w:rsidP="0052580B">
      <w:pPr>
        <w:rPr>
          <w:rFonts w:ascii="Arial" w:hAnsi="Arial" w:cs="Arial"/>
          <w:sz w:val="24"/>
          <w:szCs w:val="24"/>
          <w:lang w:val="en-US"/>
        </w:rPr>
      </w:pPr>
      <w:r>
        <w:rPr>
          <w:rFonts w:ascii="Arial" w:hAnsi="Arial" w:cs="Arial"/>
          <w:sz w:val="24"/>
          <w:szCs w:val="24"/>
          <w:lang w:val="en-US"/>
        </w:rPr>
        <w:t>This is an inflammation of the brain tissue often caused by viral infections or the body’s immune system attacking the brain.</w:t>
      </w:r>
    </w:p>
    <w:p w:rsidR="0052580B" w:rsidRDefault="0052580B" w:rsidP="0052580B">
      <w:pPr>
        <w:rPr>
          <w:rFonts w:ascii="Arial" w:hAnsi="Arial" w:cs="Arial"/>
          <w:b/>
          <w:sz w:val="24"/>
          <w:szCs w:val="24"/>
          <w:lang w:val="en-US"/>
        </w:rPr>
      </w:pPr>
      <w:r>
        <w:rPr>
          <w:rFonts w:ascii="Arial" w:hAnsi="Arial" w:cs="Arial"/>
          <w:b/>
          <w:sz w:val="24"/>
          <w:szCs w:val="24"/>
          <w:lang w:val="en-US"/>
        </w:rPr>
        <w:t>Anoxia</w:t>
      </w:r>
    </w:p>
    <w:p w:rsidR="00693A8C" w:rsidRPr="00693A8C" w:rsidRDefault="008E2D2E" w:rsidP="0052580B">
      <w:pPr>
        <w:rPr>
          <w:rFonts w:ascii="Arial" w:hAnsi="Arial" w:cs="Arial"/>
          <w:sz w:val="24"/>
          <w:szCs w:val="24"/>
          <w:lang w:val="en-US"/>
        </w:rPr>
      </w:pPr>
      <w:r>
        <w:rPr>
          <w:rFonts w:ascii="Arial" w:hAnsi="Arial" w:cs="Arial"/>
          <w:sz w:val="24"/>
          <w:szCs w:val="24"/>
          <w:lang w:val="en-US"/>
        </w:rPr>
        <w:t>A condition in which a body or brain tissue is completely deficient of oxygen supply. Anoxia is a severe form of hypoxia.</w:t>
      </w:r>
    </w:p>
    <w:p w:rsidR="0052580B" w:rsidRDefault="00693A8C" w:rsidP="0052580B">
      <w:pPr>
        <w:rPr>
          <w:rFonts w:ascii="Arial" w:hAnsi="Arial" w:cs="Arial"/>
          <w:b/>
          <w:sz w:val="24"/>
          <w:szCs w:val="24"/>
          <w:lang w:val="en-US"/>
        </w:rPr>
      </w:pPr>
      <w:r>
        <w:rPr>
          <w:rFonts w:ascii="Arial" w:hAnsi="Arial" w:cs="Arial"/>
          <w:b/>
          <w:sz w:val="24"/>
          <w:szCs w:val="24"/>
          <w:lang w:val="en-US"/>
        </w:rPr>
        <w:t>M</w:t>
      </w:r>
      <w:r w:rsidR="0052580B">
        <w:rPr>
          <w:rFonts w:ascii="Arial" w:hAnsi="Arial" w:cs="Arial"/>
          <w:b/>
          <w:sz w:val="24"/>
          <w:szCs w:val="24"/>
          <w:lang w:val="en-US"/>
        </w:rPr>
        <w:t>eningitis</w:t>
      </w:r>
    </w:p>
    <w:p w:rsidR="00A95249" w:rsidRDefault="008E2D2E">
      <w:pPr>
        <w:rPr>
          <w:rFonts w:ascii="Arial" w:hAnsi="Arial" w:cs="Arial"/>
          <w:sz w:val="24"/>
          <w:szCs w:val="24"/>
          <w:lang w:val="en-US"/>
        </w:rPr>
      </w:pPr>
      <w:r>
        <w:rPr>
          <w:rFonts w:ascii="Arial" w:hAnsi="Arial" w:cs="Arial"/>
          <w:sz w:val="24"/>
          <w:szCs w:val="24"/>
          <w:lang w:val="en-US"/>
        </w:rPr>
        <w:t>This is the swelling of the three protective membranes that envelop the brain and the spinal cord</w:t>
      </w:r>
      <w:r w:rsidR="00A95249">
        <w:rPr>
          <w:rFonts w:ascii="Arial" w:hAnsi="Arial" w:cs="Arial"/>
          <w:sz w:val="24"/>
          <w:szCs w:val="24"/>
          <w:lang w:val="en-US"/>
        </w:rPr>
        <w:t>. The inflammation is caused by bacteria or virus infecting the fluid in the protective membranes</w:t>
      </w:r>
      <w:r w:rsidR="00124A57">
        <w:rPr>
          <w:rFonts w:ascii="Arial" w:hAnsi="Arial" w:cs="Arial"/>
          <w:sz w:val="24"/>
          <w:szCs w:val="24"/>
          <w:lang w:val="en-US"/>
        </w:rPr>
        <w:t>.</w:t>
      </w:r>
    </w:p>
    <w:p w:rsidR="00A95249" w:rsidRDefault="001043E2" w:rsidP="003F37B8">
      <w:pPr>
        <w:jc w:val="center"/>
        <w:rPr>
          <w:rFonts w:ascii="Arial" w:hAnsi="Arial" w:cs="Arial"/>
          <w:b/>
          <w:sz w:val="24"/>
          <w:szCs w:val="24"/>
          <w:lang w:val="en-US"/>
        </w:rPr>
      </w:pPr>
      <w:r>
        <w:rPr>
          <w:rFonts w:ascii="Arial" w:hAnsi="Arial" w:cs="Arial"/>
          <w:b/>
          <w:sz w:val="24"/>
          <w:szCs w:val="24"/>
          <w:lang w:val="en-US"/>
        </w:rPr>
        <w:lastRenderedPageBreak/>
        <w:t xml:space="preserve">Question </w:t>
      </w:r>
      <w:r w:rsidR="003F37B8">
        <w:rPr>
          <w:rFonts w:ascii="Arial" w:hAnsi="Arial" w:cs="Arial"/>
          <w:b/>
          <w:sz w:val="24"/>
          <w:szCs w:val="24"/>
          <w:lang w:val="en-US"/>
        </w:rPr>
        <w:t>11.</w:t>
      </w:r>
    </w:p>
    <w:p w:rsidR="001A6C71" w:rsidRDefault="00A45B2F" w:rsidP="008D42E8">
      <w:pPr>
        <w:ind w:firstLine="720"/>
        <w:rPr>
          <w:rFonts w:ascii="Arial" w:hAnsi="Arial" w:cs="Arial"/>
          <w:sz w:val="24"/>
          <w:szCs w:val="24"/>
          <w:lang w:val="en-US"/>
        </w:rPr>
      </w:pPr>
      <w:r>
        <w:rPr>
          <w:rFonts w:ascii="Arial" w:hAnsi="Arial" w:cs="Arial"/>
          <w:sz w:val="24"/>
          <w:szCs w:val="24"/>
          <w:lang w:val="en-US"/>
        </w:rPr>
        <w:t xml:space="preserve">Action potential is a short term change in the electrical potential across a membrane usually when a neuron sends a signal to an axon, or receives an impulse. </w:t>
      </w:r>
      <w:r w:rsidR="006222D5">
        <w:rPr>
          <w:rFonts w:ascii="Arial" w:hAnsi="Arial" w:cs="Arial"/>
          <w:sz w:val="24"/>
          <w:szCs w:val="24"/>
          <w:lang w:val="en-US"/>
        </w:rPr>
        <w:t>It is usually characterized by how sudden, fast, transitory and propagating it is in changing of the membrane. It goes through the following phase: hypopolarization, depolarization, overshoot, and repolarization.</w:t>
      </w:r>
      <w:r w:rsidR="001A6C71">
        <w:rPr>
          <w:rFonts w:ascii="Arial" w:hAnsi="Arial" w:cs="Arial"/>
          <w:sz w:val="24"/>
          <w:szCs w:val="24"/>
          <w:lang w:val="en-US"/>
        </w:rPr>
        <w:t xml:space="preserve"> </w:t>
      </w:r>
      <w:r w:rsidR="006222D5">
        <w:rPr>
          <w:rFonts w:ascii="Arial" w:hAnsi="Arial" w:cs="Arial"/>
          <w:sz w:val="24"/>
          <w:szCs w:val="24"/>
          <w:lang w:val="en-US"/>
        </w:rPr>
        <w:t>An action potential is caused by either threshold or super</w:t>
      </w:r>
      <w:r w:rsidR="001A6C71">
        <w:rPr>
          <w:rFonts w:ascii="Arial" w:hAnsi="Arial" w:cs="Arial"/>
          <w:sz w:val="24"/>
          <w:szCs w:val="24"/>
          <w:lang w:val="en-US"/>
        </w:rPr>
        <w:t>-</w:t>
      </w:r>
      <w:r w:rsidR="006222D5">
        <w:rPr>
          <w:rFonts w:ascii="Arial" w:hAnsi="Arial" w:cs="Arial"/>
          <w:sz w:val="24"/>
          <w:szCs w:val="24"/>
          <w:lang w:val="en-US"/>
        </w:rPr>
        <w:t>threshold stimuli. Action potentials are propagated faster through thicker and myelinated axons.</w:t>
      </w:r>
      <w:r w:rsidR="00236564">
        <w:rPr>
          <w:rFonts w:ascii="Arial" w:hAnsi="Arial" w:cs="Arial"/>
          <w:sz w:val="24"/>
          <w:szCs w:val="24"/>
          <w:lang w:val="en-US"/>
        </w:rPr>
        <w:t xml:space="preserve"> </w:t>
      </w:r>
    </w:p>
    <w:p w:rsidR="00236564" w:rsidRDefault="00236564" w:rsidP="008D42E8">
      <w:pPr>
        <w:ind w:firstLine="720"/>
        <w:rPr>
          <w:rFonts w:ascii="Arial" w:hAnsi="Arial" w:cs="Arial"/>
          <w:sz w:val="24"/>
          <w:szCs w:val="24"/>
          <w:lang w:val="en-US"/>
        </w:rPr>
      </w:pPr>
      <w:r>
        <w:rPr>
          <w:rFonts w:ascii="Arial" w:hAnsi="Arial" w:cs="Arial"/>
          <w:sz w:val="24"/>
          <w:szCs w:val="24"/>
          <w:lang w:val="en-US"/>
        </w:rPr>
        <w:t>An excitatory postsynaptic potential increases the postsynaptic neuron’s likelihood to fire</w:t>
      </w:r>
      <w:r w:rsidR="007D4787">
        <w:rPr>
          <w:rFonts w:ascii="Arial" w:hAnsi="Arial" w:cs="Arial"/>
          <w:sz w:val="24"/>
          <w:szCs w:val="24"/>
          <w:lang w:val="en-US"/>
        </w:rPr>
        <w:t xml:space="preserve"> a neuron</w:t>
      </w:r>
      <w:r>
        <w:rPr>
          <w:rFonts w:ascii="Arial" w:hAnsi="Arial" w:cs="Arial"/>
          <w:sz w:val="24"/>
          <w:szCs w:val="24"/>
          <w:lang w:val="en-US"/>
        </w:rPr>
        <w:t>, that is, they increase the neurons membrane potential.</w:t>
      </w:r>
      <w:r w:rsidR="007D4787">
        <w:rPr>
          <w:rFonts w:ascii="Arial" w:hAnsi="Arial" w:cs="Arial"/>
          <w:sz w:val="24"/>
          <w:szCs w:val="24"/>
          <w:lang w:val="en-US"/>
        </w:rPr>
        <w:t xml:space="preserve"> EPSP increases the neurons membrane potential and makes it possible for the neuron to fire an action potential. EPSP often form long range and long-lasting connection.</w:t>
      </w:r>
    </w:p>
    <w:p w:rsidR="00E1176A" w:rsidRDefault="00E1176A" w:rsidP="008D42E8">
      <w:pPr>
        <w:ind w:firstLine="720"/>
        <w:rPr>
          <w:rFonts w:ascii="Arial" w:hAnsi="Arial" w:cs="Arial"/>
          <w:sz w:val="24"/>
          <w:szCs w:val="24"/>
          <w:lang w:val="en-US"/>
        </w:rPr>
      </w:pPr>
      <w:r>
        <w:rPr>
          <w:rFonts w:ascii="Arial" w:hAnsi="Arial" w:cs="Arial"/>
          <w:sz w:val="24"/>
          <w:szCs w:val="24"/>
          <w:lang w:val="en-US"/>
        </w:rPr>
        <w:t>An inhibitory postsynaptic potential on the other hand stimulates a negative change in the firing of the neuron. It reduces the likelihood of a postsynaptic neuron generating an action potential</w:t>
      </w:r>
      <w:r w:rsidR="00894E07" w:rsidRPr="00894E07">
        <w:rPr>
          <w:rFonts w:ascii="Arial" w:hAnsi="Arial" w:cs="Arial"/>
          <w:sz w:val="24"/>
          <w:szCs w:val="24"/>
        </w:rPr>
        <w:t xml:space="preserve"> </w:t>
      </w:r>
      <w:r w:rsidR="00894E07">
        <w:rPr>
          <w:rFonts w:ascii="Arial" w:hAnsi="Arial" w:cs="Arial"/>
          <w:sz w:val="24"/>
          <w:szCs w:val="24"/>
        </w:rPr>
        <w:t xml:space="preserve">(Petrini </w:t>
      </w:r>
      <w:r w:rsidR="00894E07" w:rsidRPr="00894E07">
        <w:rPr>
          <w:rFonts w:ascii="Arial" w:hAnsi="Arial" w:cs="Arial"/>
          <w:sz w:val="24"/>
          <w:szCs w:val="24"/>
        </w:rPr>
        <w:t xml:space="preserve">&amp; </w:t>
      </w:r>
      <w:r w:rsidR="00894E07">
        <w:rPr>
          <w:rFonts w:ascii="Arial" w:hAnsi="Arial" w:cs="Arial"/>
          <w:sz w:val="24"/>
          <w:szCs w:val="24"/>
        </w:rPr>
        <w:t>Barberis, 2014)</w:t>
      </w:r>
      <w:r w:rsidRPr="00894E07">
        <w:rPr>
          <w:rFonts w:ascii="Arial" w:hAnsi="Arial" w:cs="Arial"/>
          <w:sz w:val="24"/>
          <w:szCs w:val="24"/>
          <w:lang w:val="en-US"/>
        </w:rPr>
        <w:t>.</w:t>
      </w:r>
      <w:r>
        <w:rPr>
          <w:rFonts w:ascii="Arial" w:hAnsi="Arial" w:cs="Arial"/>
          <w:sz w:val="24"/>
          <w:szCs w:val="24"/>
          <w:lang w:val="en-US"/>
        </w:rPr>
        <w:t xml:space="preserve"> It is caused by negative ions coming into the </w:t>
      </w:r>
      <w:r w:rsidR="00D40FA2">
        <w:rPr>
          <w:rFonts w:ascii="Arial" w:hAnsi="Arial" w:cs="Arial"/>
          <w:sz w:val="24"/>
          <w:szCs w:val="24"/>
          <w:lang w:val="en-US"/>
        </w:rPr>
        <w:t xml:space="preserve">postsynaptic cells </w:t>
      </w:r>
      <w:r w:rsidR="00CD0AD7">
        <w:rPr>
          <w:rFonts w:ascii="Arial" w:hAnsi="Arial" w:cs="Arial"/>
          <w:sz w:val="24"/>
          <w:szCs w:val="24"/>
          <w:lang w:val="en-US"/>
        </w:rPr>
        <w:t xml:space="preserve">causing a reversal potential to be more positive than the resting potential </w:t>
      </w:r>
      <w:r w:rsidR="00D40FA2">
        <w:rPr>
          <w:rFonts w:ascii="Arial" w:hAnsi="Arial" w:cs="Arial"/>
          <w:sz w:val="24"/>
          <w:szCs w:val="24"/>
          <w:lang w:val="en-US"/>
        </w:rPr>
        <w:t>thus decreasing the chances of the postsynaptic neuron sending a signal.</w:t>
      </w:r>
    </w:p>
    <w:p w:rsidR="00894E07" w:rsidRDefault="00894E07" w:rsidP="00894E07">
      <w:pPr>
        <w:rPr>
          <w:rFonts w:ascii="Arial" w:hAnsi="Arial" w:cs="Arial"/>
          <w:b/>
          <w:sz w:val="24"/>
          <w:szCs w:val="24"/>
          <w:lang w:val="en-US"/>
        </w:rPr>
      </w:pPr>
    </w:p>
    <w:p w:rsidR="00894E07" w:rsidRDefault="00894E07" w:rsidP="00894E07">
      <w:pPr>
        <w:rPr>
          <w:rFonts w:ascii="Arial" w:hAnsi="Arial" w:cs="Arial"/>
          <w:b/>
          <w:sz w:val="24"/>
          <w:szCs w:val="24"/>
          <w:lang w:val="en-US"/>
        </w:rPr>
      </w:pPr>
    </w:p>
    <w:p w:rsidR="00894E07" w:rsidRDefault="00894E07" w:rsidP="00894E07">
      <w:pPr>
        <w:rPr>
          <w:rFonts w:ascii="Arial" w:hAnsi="Arial" w:cs="Arial"/>
          <w:b/>
          <w:sz w:val="24"/>
          <w:szCs w:val="24"/>
          <w:lang w:val="en-US"/>
        </w:rPr>
      </w:pPr>
    </w:p>
    <w:p w:rsidR="00894E07" w:rsidRDefault="00894E07" w:rsidP="00894E07">
      <w:pPr>
        <w:rPr>
          <w:rFonts w:ascii="Arial" w:hAnsi="Arial" w:cs="Arial"/>
          <w:b/>
          <w:sz w:val="24"/>
          <w:szCs w:val="24"/>
          <w:lang w:val="en-US"/>
        </w:rPr>
      </w:pPr>
    </w:p>
    <w:p w:rsidR="00894E07" w:rsidRDefault="00894E07" w:rsidP="00894E07">
      <w:pPr>
        <w:rPr>
          <w:rFonts w:ascii="Arial" w:hAnsi="Arial" w:cs="Arial"/>
          <w:b/>
          <w:sz w:val="24"/>
          <w:szCs w:val="24"/>
          <w:lang w:val="en-US"/>
        </w:rPr>
      </w:pPr>
    </w:p>
    <w:p w:rsidR="00894E07" w:rsidRDefault="00894E07" w:rsidP="00894E07">
      <w:pPr>
        <w:rPr>
          <w:rFonts w:ascii="Arial" w:hAnsi="Arial" w:cs="Arial"/>
          <w:b/>
          <w:sz w:val="24"/>
          <w:szCs w:val="24"/>
          <w:lang w:val="en-US"/>
        </w:rPr>
      </w:pPr>
    </w:p>
    <w:p w:rsidR="00894E07" w:rsidRDefault="00894E07" w:rsidP="00894E07">
      <w:pPr>
        <w:rPr>
          <w:rFonts w:ascii="Arial" w:hAnsi="Arial" w:cs="Arial"/>
          <w:b/>
          <w:sz w:val="24"/>
          <w:szCs w:val="24"/>
          <w:lang w:val="en-US"/>
        </w:rPr>
      </w:pPr>
    </w:p>
    <w:p w:rsidR="00894E07" w:rsidRPr="00894E07" w:rsidRDefault="00894E07" w:rsidP="00A95B1A">
      <w:pPr>
        <w:jc w:val="center"/>
        <w:rPr>
          <w:rFonts w:ascii="Arial" w:hAnsi="Arial" w:cs="Arial"/>
          <w:b/>
          <w:sz w:val="24"/>
          <w:szCs w:val="24"/>
          <w:lang w:val="en-US"/>
        </w:rPr>
      </w:pPr>
      <w:r w:rsidRPr="00894E07">
        <w:rPr>
          <w:rFonts w:ascii="Arial" w:hAnsi="Arial" w:cs="Arial"/>
          <w:b/>
          <w:sz w:val="24"/>
          <w:szCs w:val="24"/>
          <w:lang w:val="en-US"/>
        </w:rPr>
        <w:t>References</w:t>
      </w:r>
    </w:p>
    <w:p w:rsidR="00894E07" w:rsidRDefault="00894E07" w:rsidP="00A95B1A">
      <w:pPr>
        <w:ind w:left="720" w:hanging="720"/>
        <w:rPr>
          <w:rFonts w:ascii="Arial" w:hAnsi="Arial" w:cs="Arial"/>
          <w:sz w:val="24"/>
          <w:szCs w:val="24"/>
        </w:rPr>
      </w:pPr>
      <w:r w:rsidRPr="00894E07">
        <w:rPr>
          <w:rFonts w:ascii="Arial" w:hAnsi="Arial" w:cs="Arial"/>
          <w:sz w:val="24"/>
          <w:szCs w:val="24"/>
        </w:rPr>
        <w:t xml:space="preserve">Murray, K. C., Stephens, M. J., Rank, M., D'Amico, J., </w:t>
      </w:r>
      <w:proofErr w:type="spellStart"/>
      <w:r w:rsidRPr="00894E07">
        <w:rPr>
          <w:rFonts w:ascii="Arial" w:hAnsi="Arial" w:cs="Arial"/>
          <w:sz w:val="24"/>
          <w:szCs w:val="24"/>
        </w:rPr>
        <w:t>Gorassini</w:t>
      </w:r>
      <w:proofErr w:type="spellEnd"/>
      <w:r w:rsidRPr="00894E07">
        <w:rPr>
          <w:rFonts w:ascii="Arial" w:hAnsi="Arial" w:cs="Arial"/>
          <w:sz w:val="24"/>
          <w:szCs w:val="24"/>
        </w:rPr>
        <w:t>, M. A., &amp; Bennett, D. J. (2011). Polysynaptic excitatory postsynaptic potentials that trigger spasms after spinal cord injury in rats are inhibited by 5-HT1B and 5-HT1F receptors. </w:t>
      </w:r>
      <w:r w:rsidRPr="00894E07">
        <w:rPr>
          <w:rFonts w:ascii="Arial" w:hAnsi="Arial" w:cs="Arial"/>
          <w:i/>
          <w:iCs/>
          <w:sz w:val="24"/>
          <w:szCs w:val="24"/>
        </w:rPr>
        <w:t>Journal of neurophysiology</w:t>
      </w:r>
      <w:r w:rsidRPr="00894E07">
        <w:rPr>
          <w:rFonts w:ascii="Arial" w:hAnsi="Arial" w:cs="Arial"/>
          <w:sz w:val="24"/>
          <w:szCs w:val="24"/>
        </w:rPr>
        <w:t>, </w:t>
      </w:r>
      <w:r w:rsidRPr="00894E07">
        <w:rPr>
          <w:rFonts w:ascii="Arial" w:hAnsi="Arial" w:cs="Arial"/>
          <w:i/>
          <w:iCs/>
          <w:sz w:val="24"/>
          <w:szCs w:val="24"/>
        </w:rPr>
        <w:t>106</w:t>
      </w:r>
      <w:r w:rsidRPr="00894E07">
        <w:rPr>
          <w:rFonts w:ascii="Arial" w:hAnsi="Arial" w:cs="Arial"/>
          <w:sz w:val="24"/>
          <w:szCs w:val="24"/>
        </w:rPr>
        <w:t>(2), 925-943.</w:t>
      </w:r>
    </w:p>
    <w:p w:rsidR="00A45B2F" w:rsidRPr="00894E07" w:rsidRDefault="00894E07" w:rsidP="00A95B1A">
      <w:pPr>
        <w:ind w:left="720" w:hanging="720"/>
        <w:rPr>
          <w:rFonts w:ascii="Arial" w:hAnsi="Arial" w:cs="Arial"/>
          <w:sz w:val="24"/>
          <w:szCs w:val="24"/>
          <w:lang w:val="en-US"/>
        </w:rPr>
      </w:pPr>
      <w:r w:rsidRPr="00894E07">
        <w:rPr>
          <w:rFonts w:ascii="Arial" w:hAnsi="Arial" w:cs="Arial"/>
          <w:sz w:val="24"/>
          <w:szCs w:val="24"/>
        </w:rPr>
        <w:t>Petrini, E. M., &amp; Barberis, A. (2014). Diffusion dynamics of synaptic molecules during inhibitory postsynaptic plasticity. </w:t>
      </w:r>
      <w:r w:rsidRPr="00894E07">
        <w:rPr>
          <w:rFonts w:ascii="Arial" w:hAnsi="Arial" w:cs="Arial"/>
          <w:i/>
          <w:iCs/>
          <w:sz w:val="24"/>
          <w:szCs w:val="24"/>
        </w:rPr>
        <w:t>Frontiers in cellular neuroscience</w:t>
      </w:r>
      <w:r w:rsidRPr="00894E07">
        <w:rPr>
          <w:rFonts w:ascii="Arial" w:hAnsi="Arial" w:cs="Arial"/>
          <w:sz w:val="24"/>
          <w:szCs w:val="24"/>
        </w:rPr>
        <w:t>, </w:t>
      </w:r>
      <w:r w:rsidRPr="00894E07">
        <w:rPr>
          <w:rFonts w:ascii="Arial" w:hAnsi="Arial" w:cs="Arial"/>
          <w:i/>
          <w:iCs/>
          <w:sz w:val="24"/>
          <w:szCs w:val="24"/>
        </w:rPr>
        <w:t>8</w:t>
      </w:r>
      <w:r w:rsidRPr="00894E07">
        <w:rPr>
          <w:rFonts w:ascii="Arial" w:hAnsi="Arial" w:cs="Arial"/>
          <w:sz w:val="24"/>
          <w:szCs w:val="24"/>
        </w:rPr>
        <w:t>, 300.</w:t>
      </w:r>
      <w:r w:rsidRPr="00894E07">
        <w:rPr>
          <w:rFonts w:ascii="Arial" w:hAnsi="Arial" w:cs="Arial"/>
          <w:sz w:val="24"/>
          <w:szCs w:val="24"/>
          <w:lang w:val="en-US"/>
        </w:rPr>
        <w:t xml:space="preserve"> </w:t>
      </w:r>
      <w:r w:rsidR="00A45B2F" w:rsidRPr="00894E07">
        <w:rPr>
          <w:rFonts w:ascii="Arial" w:hAnsi="Arial" w:cs="Arial"/>
          <w:sz w:val="24"/>
          <w:szCs w:val="24"/>
          <w:lang w:val="en-US"/>
        </w:rPr>
        <w:br w:type="page"/>
      </w:r>
    </w:p>
    <w:p w:rsidR="003F37B8" w:rsidRDefault="00DC0F53" w:rsidP="003F37B8">
      <w:pPr>
        <w:jc w:val="center"/>
        <w:rPr>
          <w:rFonts w:ascii="Arial" w:hAnsi="Arial" w:cs="Arial"/>
          <w:b/>
          <w:sz w:val="24"/>
          <w:szCs w:val="24"/>
          <w:lang w:val="en-US"/>
        </w:rPr>
      </w:pPr>
      <w:r>
        <w:rPr>
          <w:rFonts w:ascii="Arial" w:hAnsi="Arial" w:cs="Arial"/>
          <w:b/>
          <w:sz w:val="24"/>
          <w:szCs w:val="24"/>
          <w:lang w:val="en-US"/>
        </w:rPr>
        <w:lastRenderedPageBreak/>
        <w:t>Question 12</w:t>
      </w:r>
    </w:p>
    <w:p w:rsidR="00AC25A4" w:rsidRDefault="00AC25A4" w:rsidP="00AC25A4">
      <w:pPr>
        <w:pStyle w:val="ListParagraph"/>
        <w:numPr>
          <w:ilvl w:val="0"/>
          <w:numId w:val="3"/>
        </w:numPr>
        <w:rPr>
          <w:rFonts w:ascii="Arial" w:hAnsi="Arial" w:cs="Arial"/>
          <w:b/>
          <w:sz w:val="24"/>
          <w:szCs w:val="24"/>
          <w:lang w:val="en-US"/>
        </w:rPr>
      </w:pPr>
      <w:r>
        <w:rPr>
          <w:rFonts w:ascii="Arial" w:hAnsi="Arial" w:cs="Arial"/>
          <w:b/>
          <w:sz w:val="24"/>
          <w:szCs w:val="24"/>
          <w:lang w:val="en-US"/>
        </w:rPr>
        <w:t>Astrocytes</w:t>
      </w:r>
    </w:p>
    <w:p w:rsidR="00AC25A4" w:rsidRPr="00AC25A4" w:rsidRDefault="00AC25A4" w:rsidP="00AC25A4">
      <w:pPr>
        <w:rPr>
          <w:rFonts w:ascii="Arial" w:hAnsi="Arial" w:cs="Arial"/>
          <w:sz w:val="24"/>
          <w:szCs w:val="24"/>
          <w:lang w:val="en-US"/>
        </w:rPr>
      </w:pPr>
      <w:r>
        <w:rPr>
          <w:rFonts w:ascii="Arial" w:hAnsi="Arial" w:cs="Arial"/>
          <w:sz w:val="24"/>
          <w:szCs w:val="24"/>
          <w:lang w:val="en-US"/>
        </w:rPr>
        <w:t>Are the most copious glial cell in the central nervous system. They help in guiding the migration of young neurons and control the chemical environment around the neurons.</w:t>
      </w:r>
      <w:r w:rsidR="005F5803">
        <w:rPr>
          <w:rFonts w:ascii="Arial" w:hAnsi="Arial" w:cs="Arial"/>
          <w:sz w:val="24"/>
          <w:szCs w:val="24"/>
          <w:lang w:val="en-US"/>
        </w:rPr>
        <w:t xml:space="preserve"> </w:t>
      </w:r>
    </w:p>
    <w:p w:rsidR="00AC25A4" w:rsidRDefault="00AC25A4" w:rsidP="00AC25A4">
      <w:pPr>
        <w:pStyle w:val="ListParagraph"/>
        <w:numPr>
          <w:ilvl w:val="0"/>
          <w:numId w:val="3"/>
        </w:numPr>
        <w:rPr>
          <w:rFonts w:ascii="Arial" w:hAnsi="Arial" w:cs="Arial"/>
          <w:b/>
          <w:sz w:val="24"/>
          <w:szCs w:val="24"/>
          <w:lang w:val="en-US"/>
        </w:rPr>
      </w:pPr>
      <w:r>
        <w:rPr>
          <w:rFonts w:ascii="Arial" w:hAnsi="Arial" w:cs="Arial"/>
          <w:b/>
          <w:sz w:val="24"/>
          <w:szCs w:val="24"/>
          <w:lang w:val="en-US"/>
        </w:rPr>
        <w:t>Microglial cells</w:t>
      </w:r>
    </w:p>
    <w:p w:rsidR="005F5803" w:rsidRPr="005F5803" w:rsidRDefault="005F5803" w:rsidP="005F5803">
      <w:pPr>
        <w:rPr>
          <w:rFonts w:ascii="Arial" w:hAnsi="Arial" w:cs="Arial"/>
          <w:sz w:val="24"/>
          <w:szCs w:val="24"/>
          <w:lang w:val="en-US"/>
        </w:rPr>
      </w:pPr>
      <w:r>
        <w:rPr>
          <w:rFonts w:ascii="Arial" w:hAnsi="Arial" w:cs="Arial"/>
          <w:sz w:val="24"/>
          <w:szCs w:val="24"/>
          <w:lang w:val="en-US"/>
        </w:rPr>
        <w:t>They help in cleaning the neuronal debris in the presence of invading microorganisms.</w:t>
      </w:r>
    </w:p>
    <w:p w:rsidR="00AC25A4" w:rsidRDefault="00AC25A4" w:rsidP="00AC25A4">
      <w:pPr>
        <w:pStyle w:val="ListParagraph"/>
        <w:numPr>
          <w:ilvl w:val="0"/>
          <w:numId w:val="3"/>
        </w:numPr>
        <w:rPr>
          <w:rFonts w:ascii="Arial" w:hAnsi="Arial" w:cs="Arial"/>
          <w:b/>
          <w:sz w:val="24"/>
          <w:szCs w:val="24"/>
          <w:lang w:val="en-US"/>
        </w:rPr>
      </w:pPr>
      <w:r>
        <w:rPr>
          <w:rFonts w:ascii="Arial" w:hAnsi="Arial" w:cs="Arial"/>
          <w:b/>
          <w:sz w:val="24"/>
          <w:szCs w:val="24"/>
          <w:lang w:val="en-US"/>
        </w:rPr>
        <w:t>Ependymal cells</w:t>
      </w:r>
    </w:p>
    <w:p w:rsidR="00FA349B" w:rsidRPr="00FA349B" w:rsidRDefault="00FA349B" w:rsidP="00FA349B">
      <w:pPr>
        <w:rPr>
          <w:rFonts w:ascii="Arial" w:hAnsi="Arial" w:cs="Arial"/>
          <w:sz w:val="24"/>
          <w:szCs w:val="24"/>
          <w:lang w:val="en-US"/>
        </w:rPr>
      </w:pPr>
      <w:r>
        <w:rPr>
          <w:rFonts w:ascii="Arial" w:hAnsi="Arial" w:cs="Arial"/>
          <w:sz w:val="24"/>
          <w:szCs w:val="24"/>
          <w:lang w:val="en-US"/>
        </w:rPr>
        <w:t>They line the central cavities of the brain and the spinal cord forming a permeable barrier between the cerebrospinal fluid and the tissue cells in the central nervous system.</w:t>
      </w:r>
    </w:p>
    <w:p w:rsidR="000B0790" w:rsidRDefault="00AC25A4" w:rsidP="000B0790">
      <w:pPr>
        <w:pStyle w:val="ListParagraph"/>
        <w:numPr>
          <w:ilvl w:val="0"/>
          <w:numId w:val="3"/>
        </w:numPr>
        <w:rPr>
          <w:rFonts w:ascii="Arial" w:hAnsi="Arial" w:cs="Arial"/>
          <w:b/>
          <w:sz w:val="24"/>
          <w:szCs w:val="24"/>
          <w:lang w:val="en-US"/>
        </w:rPr>
      </w:pPr>
      <w:r>
        <w:rPr>
          <w:rFonts w:ascii="Arial" w:hAnsi="Arial" w:cs="Arial"/>
          <w:b/>
          <w:sz w:val="24"/>
          <w:szCs w:val="24"/>
          <w:lang w:val="en-US"/>
        </w:rPr>
        <w:t>Oligodendrocytes</w:t>
      </w:r>
    </w:p>
    <w:p w:rsidR="000B0790" w:rsidRPr="000B0790" w:rsidRDefault="00611F06" w:rsidP="000B0790">
      <w:pPr>
        <w:rPr>
          <w:rFonts w:ascii="Arial" w:hAnsi="Arial" w:cs="Arial"/>
          <w:sz w:val="24"/>
          <w:szCs w:val="24"/>
          <w:lang w:val="en-US"/>
        </w:rPr>
      </w:pPr>
      <w:r>
        <w:rPr>
          <w:rFonts w:ascii="Arial" w:hAnsi="Arial" w:cs="Arial"/>
          <w:sz w:val="24"/>
          <w:szCs w:val="24"/>
        </w:rPr>
        <w:t>According to Bradl and Lassmann (2010), oligodendrocytes</w:t>
      </w:r>
      <w:r w:rsidR="000B0790">
        <w:rPr>
          <w:rFonts w:ascii="Arial" w:hAnsi="Arial" w:cs="Arial"/>
          <w:sz w:val="24"/>
          <w:szCs w:val="24"/>
          <w:lang w:val="en-US"/>
        </w:rPr>
        <w:t xml:space="preserve"> form an insulating cover called myelin sheath by lining along the nerves.</w:t>
      </w:r>
    </w:p>
    <w:p w:rsidR="00AC25A4" w:rsidRDefault="00AC25A4" w:rsidP="00AC25A4">
      <w:pPr>
        <w:pStyle w:val="ListParagraph"/>
        <w:numPr>
          <w:ilvl w:val="0"/>
          <w:numId w:val="3"/>
        </w:numPr>
        <w:rPr>
          <w:rFonts w:ascii="Arial" w:hAnsi="Arial" w:cs="Arial"/>
          <w:b/>
          <w:sz w:val="24"/>
          <w:szCs w:val="24"/>
          <w:lang w:val="en-US"/>
        </w:rPr>
      </w:pPr>
      <w:r>
        <w:rPr>
          <w:rFonts w:ascii="Arial" w:hAnsi="Arial" w:cs="Arial"/>
          <w:b/>
          <w:sz w:val="24"/>
          <w:szCs w:val="24"/>
          <w:lang w:val="en-US"/>
        </w:rPr>
        <w:t>S</w:t>
      </w:r>
      <w:r w:rsidR="002C2DF6">
        <w:rPr>
          <w:rFonts w:ascii="Arial" w:hAnsi="Arial" w:cs="Arial"/>
          <w:b/>
          <w:sz w:val="24"/>
          <w:szCs w:val="24"/>
          <w:lang w:val="en-US"/>
        </w:rPr>
        <w:t>atellite cells</w:t>
      </w:r>
    </w:p>
    <w:p w:rsidR="000B0790" w:rsidRDefault="002C2DF6" w:rsidP="000B0790">
      <w:pPr>
        <w:rPr>
          <w:rFonts w:ascii="Arial" w:hAnsi="Arial" w:cs="Arial"/>
          <w:sz w:val="24"/>
          <w:szCs w:val="24"/>
          <w:lang w:val="en-US"/>
        </w:rPr>
      </w:pPr>
      <w:r>
        <w:rPr>
          <w:rFonts w:ascii="Arial" w:hAnsi="Arial" w:cs="Arial"/>
          <w:sz w:val="24"/>
          <w:szCs w:val="24"/>
          <w:lang w:val="en-US"/>
        </w:rPr>
        <w:t>They surround the neuron cell bodies in the peripheral nervous system and function like the astrocytes.</w:t>
      </w:r>
    </w:p>
    <w:p w:rsidR="00187593" w:rsidRDefault="00187593" w:rsidP="00187593">
      <w:pPr>
        <w:jc w:val="center"/>
        <w:rPr>
          <w:rFonts w:ascii="Arial" w:hAnsi="Arial" w:cs="Arial"/>
          <w:b/>
          <w:sz w:val="24"/>
          <w:szCs w:val="24"/>
          <w:lang w:val="en-US"/>
        </w:rPr>
      </w:pPr>
    </w:p>
    <w:p w:rsidR="00187593" w:rsidRDefault="00187593" w:rsidP="00187593">
      <w:pPr>
        <w:jc w:val="center"/>
        <w:rPr>
          <w:rFonts w:ascii="Arial" w:hAnsi="Arial" w:cs="Arial"/>
          <w:b/>
          <w:sz w:val="24"/>
          <w:szCs w:val="24"/>
          <w:lang w:val="en-US"/>
        </w:rPr>
      </w:pPr>
    </w:p>
    <w:p w:rsidR="00187593" w:rsidRDefault="00187593" w:rsidP="00187593">
      <w:pPr>
        <w:jc w:val="center"/>
        <w:rPr>
          <w:rFonts w:ascii="Arial" w:hAnsi="Arial" w:cs="Arial"/>
          <w:b/>
          <w:sz w:val="24"/>
          <w:szCs w:val="24"/>
          <w:lang w:val="en-US"/>
        </w:rPr>
      </w:pPr>
    </w:p>
    <w:p w:rsidR="00187593" w:rsidRDefault="00187593" w:rsidP="00187593">
      <w:pPr>
        <w:jc w:val="center"/>
        <w:rPr>
          <w:rFonts w:ascii="Arial" w:hAnsi="Arial" w:cs="Arial"/>
          <w:b/>
          <w:sz w:val="24"/>
          <w:szCs w:val="24"/>
          <w:lang w:val="en-US"/>
        </w:rPr>
      </w:pPr>
    </w:p>
    <w:p w:rsidR="00187593" w:rsidRDefault="00187593" w:rsidP="00187593">
      <w:pPr>
        <w:jc w:val="center"/>
        <w:rPr>
          <w:rFonts w:ascii="Arial" w:hAnsi="Arial" w:cs="Arial"/>
          <w:b/>
          <w:sz w:val="24"/>
          <w:szCs w:val="24"/>
          <w:lang w:val="en-US"/>
        </w:rPr>
      </w:pPr>
    </w:p>
    <w:p w:rsidR="00187593" w:rsidRDefault="00187593" w:rsidP="00187593">
      <w:pPr>
        <w:jc w:val="center"/>
        <w:rPr>
          <w:rFonts w:ascii="Arial" w:hAnsi="Arial" w:cs="Arial"/>
          <w:b/>
          <w:sz w:val="24"/>
          <w:szCs w:val="24"/>
          <w:lang w:val="en-US"/>
        </w:rPr>
      </w:pPr>
    </w:p>
    <w:p w:rsidR="00187593" w:rsidRDefault="00187593" w:rsidP="00187593">
      <w:pPr>
        <w:jc w:val="center"/>
        <w:rPr>
          <w:rFonts w:ascii="Arial" w:hAnsi="Arial" w:cs="Arial"/>
          <w:b/>
          <w:sz w:val="24"/>
          <w:szCs w:val="24"/>
          <w:lang w:val="en-US"/>
        </w:rPr>
      </w:pPr>
    </w:p>
    <w:p w:rsidR="00187593" w:rsidRDefault="00187593" w:rsidP="00187593">
      <w:pPr>
        <w:jc w:val="center"/>
        <w:rPr>
          <w:rFonts w:ascii="Arial" w:hAnsi="Arial" w:cs="Arial"/>
          <w:b/>
          <w:sz w:val="24"/>
          <w:szCs w:val="24"/>
          <w:lang w:val="en-US"/>
        </w:rPr>
      </w:pPr>
    </w:p>
    <w:p w:rsidR="00187593" w:rsidRDefault="00187593" w:rsidP="00187593">
      <w:pPr>
        <w:jc w:val="center"/>
        <w:rPr>
          <w:rFonts w:ascii="Arial" w:hAnsi="Arial" w:cs="Arial"/>
          <w:b/>
          <w:sz w:val="24"/>
          <w:szCs w:val="24"/>
          <w:lang w:val="en-US"/>
        </w:rPr>
      </w:pPr>
    </w:p>
    <w:p w:rsidR="00187593" w:rsidRDefault="00187593" w:rsidP="00187593">
      <w:pPr>
        <w:jc w:val="center"/>
        <w:rPr>
          <w:rFonts w:ascii="Arial" w:hAnsi="Arial" w:cs="Arial"/>
          <w:b/>
          <w:sz w:val="24"/>
          <w:szCs w:val="24"/>
          <w:lang w:val="en-US"/>
        </w:rPr>
      </w:pPr>
    </w:p>
    <w:p w:rsidR="00187593" w:rsidRDefault="00187593" w:rsidP="00187593">
      <w:pPr>
        <w:jc w:val="center"/>
        <w:rPr>
          <w:rFonts w:ascii="Arial" w:hAnsi="Arial" w:cs="Arial"/>
          <w:b/>
          <w:sz w:val="24"/>
          <w:szCs w:val="24"/>
          <w:lang w:val="en-US"/>
        </w:rPr>
      </w:pPr>
    </w:p>
    <w:p w:rsidR="00187593" w:rsidRDefault="00187593" w:rsidP="00187593">
      <w:pPr>
        <w:jc w:val="center"/>
        <w:rPr>
          <w:rFonts w:ascii="Arial" w:hAnsi="Arial" w:cs="Arial"/>
          <w:b/>
          <w:sz w:val="24"/>
          <w:szCs w:val="24"/>
          <w:lang w:val="en-US"/>
        </w:rPr>
      </w:pPr>
    </w:p>
    <w:p w:rsidR="00611F06" w:rsidRPr="00187593" w:rsidRDefault="00611F06" w:rsidP="00F016DD">
      <w:pPr>
        <w:jc w:val="center"/>
        <w:rPr>
          <w:rFonts w:ascii="Arial" w:hAnsi="Arial" w:cs="Arial"/>
          <w:b/>
          <w:sz w:val="24"/>
          <w:szCs w:val="24"/>
          <w:lang w:val="en-US"/>
        </w:rPr>
      </w:pPr>
      <w:r w:rsidRPr="00187593">
        <w:rPr>
          <w:rFonts w:ascii="Arial" w:hAnsi="Arial" w:cs="Arial"/>
          <w:b/>
          <w:sz w:val="24"/>
          <w:szCs w:val="24"/>
          <w:lang w:val="en-US"/>
        </w:rPr>
        <w:t>References</w:t>
      </w:r>
    </w:p>
    <w:p w:rsidR="00611F06" w:rsidRDefault="00611F06" w:rsidP="000B0790">
      <w:pPr>
        <w:rPr>
          <w:rFonts w:ascii="Arial" w:hAnsi="Arial" w:cs="Arial"/>
          <w:sz w:val="24"/>
          <w:szCs w:val="24"/>
        </w:rPr>
      </w:pPr>
      <w:r w:rsidRPr="00611F06">
        <w:rPr>
          <w:rFonts w:ascii="Arial" w:hAnsi="Arial" w:cs="Arial"/>
          <w:sz w:val="24"/>
          <w:szCs w:val="24"/>
        </w:rPr>
        <w:t>Bradl, M., &amp; Lassmann, H. (2010). Oligodendrocytes: biology and pathology. </w:t>
      </w:r>
      <w:proofErr w:type="spellStart"/>
      <w:r w:rsidRPr="00611F06">
        <w:rPr>
          <w:rFonts w:ascii="Arial" w:hAnsi="Arial" w:cs="Arial"/>
          <w:i/>
          <w:iCs/>
          <w:sz w:val="24"/>
          <w:szCs w:val="24"/>
        </w:rPr>
        <w:t>Acta</w:t>
      </w:r>
      <w:proofErr w:type="spellEnd"/>
      <w:r w:rsidRPr="00611F06">
        <w:rPr>
          <w:rFonts w:ascii="Arial" w:hAnsi="Arial" w:cs="Arial"/>
          <w:i/>
          <w:iCs/>
          <w:sz w:val="24"/>
          <w:szCs w:val="24"/>
        </w:rPr>
        <w:t xml:space="preserve"> neuropathologica</w:t>
      </w:r>
      <w:r w:rsidRPr="00611F06">
        <w:rPr>
          <w:rFonts w:ascii="Arial" w:hAnsi="Arial" w:cs="Arial"/>
          <w:sz w:val="24"/>
          <w:szCs w:val="24"/>
        </w:rPr>
        <w:t>, </w:t>
      </w:r>
      <w:r w:rsidRPr="00611F06">
        <w:rPr>
          <w:rFonts w:ascii="Arial" w:hAnsi="Arial" w:cs="Arial"/>
          <w:i/>
          <w:iCs/>
          <w:sz w:val="24"/>
          <w:szCs w:val="24"/>
        </w:rPr>
        <w:t>119</w:t>
      </w:r>
      <w:r w:rsidRPr="00611F06">
        <w:rPr>
          <w:rFonts w:ascii="Arial" w:hAnsi="Arial" w:cs="Arial"/>
          <w:sz w:val="24"/>
          <w:szCs w:val="24"/>
        </w:rPr>
        <w:t>(1), 37-53.</w:t>
      </w:r>
    </w:p>
    <w:p w:rsidR="00F016DD" w:rsidRPr="00F016DD" w:rsidRDefault="00F016DD" w:rsidP="00F016DD">
      <w:pPr>
        <w:rPr>
          <w:rFonts w:ascii="Arial" w:hAnsi="Arial" w:cs="Arial"/>
          <w:sz w:val="24"/>
          <w:szCs w:val="24"/>
          <w:lang w:val="en-US"/>
        </w:rPr>
      </w:pPr>
      <w:r w:rsidRPr="00F016DD">
        <w:rPr>
          <w:rFonts w:ascii="Arial" w:hAnsi="Arial" w:cs="Arial"/>
          <w:sz w:val="24"/>
          <w:szCs w:val="24"/>
          <w:lang w:val="en-US"/>
        </w:rPr>
        <w:t xml:space="preserve">Domingues, H. S., Portugal, C. C., </w:t>
      </w:r>
      <w:proofErr w:type="spellStart"/>
      <w:r w:rsidRPr="00F016DD">
        <w:rPr>
          <w:rFonts w:ascii="Arial" w:hAnsi="Arial" w:cs="Arial"/>
          <w:sz w:val="24"/>
          <w:szCs w:val="24"/>
          <w:lang w:val="en-US"/>
        </w:rPr>
        <w:t>Socodato</w:t>
      </w:r>
      <w:proofErr w:type="spellEnd"/>
      <w:r w:rsidRPr="00F016DD">
        <w:rPr>
          <w:rFonts w:ascii="Arial" w:hAnsi="Arial" w:cs="Arial"/>
          <w:sz w:val="24"/>
          <w:szCs w:val="24"/>
          <w:lang w:val="en-US"/>
        </w:rPr>
        <w:t xml:space="preserve">, R., &amp; </w:t>
      </w:r>
      <w:proofErr w:type="spellStart"/>
      <w:r w:rsidRPr="00F016DD">
        <w:rPr>
          <w:rFonts w:ascii="Arial" w:hAnsi="Arial" w:cs="Arial"/>
          <w:sz w:val="24"/>
          <w:szCs w:val="24"/>
          <w:lang w:val="en-US"/>
        </w:rPr>
        <w:t>Relvas</w:t>
      </w:r>
      <w:proofErr w:type="spellEnd"/>
      <w:r w:rsidRPr="00F016DD">
        <w:rPr>
          <w:rFonts w:ascii="Arial" w:hAnsi="Arial" w:cs="Arial"/>
          <w:sz w:val="24"/>
          <w:szCs w:val="24"/>
          <w:lang w:val="en-US"/>
        </w:rPr>
        <w:t>, J. B. (2016). Oligodendrocyte, astrocyte, and microglia crosstalk in myelin development, damage, and repair. Frontiers in cell and developmental biology, 4, 71.</w:t>
      </w:r>
    </w:p>
    <w:p w:rsidR="003168D3" w:rsidRDefault="003168D3" w:rsidP="00187593">
      <w:pPr>
        <w:jc w:val="center"/>
        <w:rPr>
          <w:rFonts w:ascii="Arial" w:hAnsi="Arial" w:cs="Arial"/>
          <w:b/>
          <w:sz w:val="24"/>
          <w:szCs w:val="24"/>
          <w:lang w:val="en-US"/>
        </w:rPr>
      </w:pPr>
      <w:r>
        <w:rPr>
          <w:rFonts w:ascii="Arial" w:hAnsi="Arial" w:cs="Arial"/>
          <w:b/>
          <w:sz w:val="24"/>
          <w:szCs w:val="24"/>
          <w:lang w:val="en-US"/>
        </w:rPr>
        <w:lastRenderedPageBreak/>
        <w:t>Question 13</w:t>
      </w:r>
    </w:p>
    <w:p w:rsidR="003168D3" w:rsidRPr="003168D3" w:rsidRDefault="003168D3" w:rsidP="003168D3">
      <w:pPr>
        <w:rPr>
          <w:rFonts w:ascii="Arial" w:hAnsi="Arial" w:cs="Arial"/>
          <w:sz w:val="24"/>
          <w:szCs w:val="24"/>
          <w:lang w:val="en-US"/>
        </w:rPr>
      </w:pPr>
    </w:p>
    <w:p w:rsidR="003168D3" w:rsidRPr="008F32D2" w:rsidRDefault="003168D3" w:rsidP="008F32D2">
      <w:pPr>
        <w:rPr>
          <w:rFonts w:ascii="Arial" w:hAnsi="Arial" w:cs="Arial"/>
          <w:sz w:val="24"/>
          <w:szCs w:val="24"/>
          <w:lang w:val="en-US"/>
        </w:rPr>
      </w:pPr>
      <w:r w:rsidRPr="003168D3">
        <w:rPr>
          <w:rFonts w:ascii="Arial" w:hAnsi="Arial" w:cs="Arial"/>
          <w:sz w:val="24"/>
          <w:szCs w:val="24"/>
          <w:lang w:val="en-US"/>
        </w:rPr>
        <w:t>The columnar of the cerebral cortex entails discrete, modules columns of neurons which have a consistent interconnection profile</w:t>
      </w:r>
      <w:r w:rsidR="00A202B2" w:rsidRPr="00A202B2">
        <w:rPr>
          <w:rFonts w:ascii="Arial" w:hAnsi="Arial" w:cs="Arial"/>
          <w:sz w:val="24"/>
          <w:szCs w:val="24"/>
          <w:lang w:val="en-US"/>
        </w:rPr>
        <w:t xml:space="preserve"> </w:t>
      </w:r>
      <w:r w:rsidR="00A202B2">
        <w:rPr>
          <w:rFonts w:ascii="Arial" w:hAnsi="Arial" w:cs="Arial"/>
          <w:sz w:val="24"/>
          <w:szCs w:val="24"/>
          <w:lang w:val="en-US"/>
        </w:rPr>
        <w:t>(Miller, 2016)</w:t>
      </w:r>
      <w:r w:rsidRPr="00A202B2">
        <w:rPr>
          <w:rFonts w:ascii="Arial" w:hAnsi="Arial" w:cs="Arial"/>
          <w:sz w:val="24"/>
          <w:szCs w:val="24"/>
          <w:lang w:val="en-US"/>
        </w:rPr>
        <w:t>.</w:t>
      </w:r>
      <w:r w:rsidRPr="003168D3">
        <w:rPr>
          <w:rFonts w:ascii="Arial" w:hAnsi="Arial" w:cs="Arial"/>
          <w:sz w:val="24"/>
          <w:szCs w:val="24"/>
          <w:lang w:val="en-US"/>
        </w:rPr>
        <w:t xml:space="preserve"> There hasn’t been a certain definition of the term but it doesn’t map out to a single structure found in the cortex. There has also not been a breakthrough in deciphering designated methods on how to construct columns but in the time being the columnar organization of the cortex is the best way to put forward and explain the cortical process in</w:t>
      </w:r>
      <w:r w:rsidR="008F32D2">
        <w:rPr>
          <w:rFonts w:ascii="Arial" w:hAnsi="Arial" w:cs="Arial"/>
          <w:sz w:val="24"/>
          <w:szCs w:val="24"/>
          <w:lang w:val="en-US"/>
        </w:rPr>
        <w:t xml:space="preserve"> which information is processed (</w:t>
      </w:r>
      <w:r w:rsidR="008F32D2">
        <w:rPr>
          <w:rFonts w:ascii="Arial" w:hAnsi="Arial" w:cs="Arial"/>
          <w:sz w:val="24"/>
          <w:szCs w:val="24"/>
        </w:rPr>
        <w:t xml:space="preserve">Nienborg </w:t>
      </w:r>
      <w:r w:rsidR="00752E99">
        <w:rPr>
          <w:rFonts w:ascii="Arial" w:hAnsi="Arial" w:cs="Arial"/>
          <w:sz w:val="24"/>
          <w:szCs w:val="24"/>
        </w:rPr>
        <w:t xml:space="preserve">&amp; Cumming, </w:t>
      </w:r>
      <w:r w:rsidR="008F32D2" w:rsidRPr="008F32D2">
        <w:rPr>
          <w:rFonts w:ascii="Arial" w:hAnsi="Arial" w:cs="Arial"/>
          <w:sz w:val="24"/>
          <w:szCs w:val="24"/>
        </w:rPr>
        <w:t>2014).</w:t>
      </w:r>
    </w:p>
    <w:p w:rsidR="003168D3" w:rsidRPr="003168D3" w:rsidRDefault="003168D3" w:rsidP="003168D3">
      <w:pPr>
        <w:rPr>
          <w:rFonts w:ascii="Arial" w:hAnsi="Arial" w:cs="Arial"/>
          <w:sz w:val="24"/>
          <w:szCs w:val="24"/>
          <w:lang w:val="en-US"/>
        </w:rPr>
      </w:pPr>
      <w:r w:rsidRPr="003168D3">
        <w:rPr>
          <w:rFonts w:ascii="Arial" w:hAnsi="Arial" w:cs="Arial"/>
          <w:sz w:val="24"/>
          <w:szCs w:val="24"/>
          <w:lang w:val="en-US"/>
        </w:rPr>
        <w:t>The neurons in this columnar organization normally encode similar characteristics. It has been put forward that neurons that are in these spaces which are horizontally roughly 0.5 mm apart don’t have sensory overlapping receptive fields.</w:t>
      </w:r>
    </w:p>
    <w:p w:rsidR="00A202B2" w:rsidRDefault="00A202B2" w:rsidP="00A202B2">
      <w:pPr>
        <w:jc w:val="center"/>
        <w:rPr>
          <w:rFonts w:ascii="Arial" w:hAnsi="Arial" w:cs="Arial"/>
          <w:b/>
          <w:sz w:val="24"/>
          <w:szCs w:val="24"/>
          <w:lang w:val="en-US"/>
        </w:rPr>
      </w:pPr>
    </w:p>
    <w:p w:rsidR="00A202B2" w:rsidRDefault="00A202B2" w:rsidP="00A202B2">
      <w:pPr>
        <w:jc w:val="center"/>
        <w:rPr>
          <w:rFonts w:ascii="Arial" w:hAnsi="Arial" w:cs="Arial"/>
          <w:b/>
          <w:sz w:val="24"/>
          <w:szCs w:val="24"/>
          <w:lang w:val="en-US"/>
        </w:rPr>
      </w:pPr>
    </w:p>
    <w:p w:rsidR="00A202B2" w:rsidRDefault="00A202B2" w:rsidP="00A202B2">
      <w:pPr>
        <w:jc w:val="center"/>
        <w:rPr>
          <w:rFonts w:ascii="Arial" w:hAnsi="Arial" w:cs="Arial"/>
          <w:b/>
          <w:sz w:val="24"/>
          <w:szCs w:val="24"/>
          <w:lang w:val="en-US"/>
        </w:rPr>
      </w:pPr>
    </w:p>
    <w:p w:rsidR="00A202B2" w:rsidRDefault="00A202B2" w:rsidP="00A202B2">
      <w:pPr>
        <w:jc w:val="center"/>
        <w:rPr>
          <w:rFonts w:ascii="Arial" w:hAnsi="Arial" w:cs="Arial"/>
          <w:b/>
          <w:sz w:val="24"/>
          <w:szCs w:val="24"/>
          <w:lang w:val="en-US"/>
        </w:rPr>
      </w:pPr>
    </w:p>
    <w:p w:rsidR="00A202B2" w:rsidRDefault="00A202B2" w:rsidP="00A202B2">
      <w:pPr>
        <w:jc w:val="center"/>
        <w:rPr>
          <w:rFonts w:ascii="Arial" w:hAnsi="Arial" w:cs="Arial"/>
          <w:b/>
          <w:sz w:val="24"/>
          <w:szCs w:val="24"/>
          <w:lang w:val="en-US"/>
        </w:rPr>
      </w:pPr>
    </w:p>
    <w:p w:rsidR="00A202B2" w:rsidRDefault="00A202B2" w:rsidP="00A202B2">
      <w:pPr>
        <w:jc w:val="center"/>
        <w:rPr>
          <w:rFonts w:ascii="Arial" w:hAnsi="Arial" w:cs="Arial"/>
          <w:b/>
          <w:sz w:val="24"/>
          <w:szCs w:val="24"/>
          <w:lang w:val="en-US"/>
        </w:rPr>
      </w:pPr>
    </w:p>
    <w:p w:rsidR="00A202B2" w:rsidRDefault="00A202B2" w:rsidP="00A202B2">
      <w:pPr>
        <w:jc w:val="center"/>
        <w:rPr>
          <w:rFonts w:ascii="Arial" w:hAnsi="Arial" w:cs="Arial"/>
          <w:b/>
          <w:sz w:val="24"/>
          <w:szCs w:val="24"/>
          <w:lang w:val="en-US"/>
        </w:rPr>
      </w:pPr>
    </w:p>
    <w:p w:rsidR="00A202B2" w:rsidRDefault="00A202B2" w:rsidP="00A202B2">
      <w:pPr>
        <w:jc w:val="center"/>
        <w:rPr>
          <w:rFonts w:ascii="Arial" w:hAnsi="Arial" w:cs="Arial"/>
          <w:b/>
          <w:sz w:val="24"/>
          <w:szCs w:val="24"/>
          <w:lang w:val="en-US"/>
        </w:rPr>
      </w:pPr>
    </w:p>
    <w:p w:rsidR="00A202B2" w:rsidRDefault="00A202B2" w:rsidP="00A202B2">
      <w:pPr>
        <w:jc w:val="center"/>
        <w:rPr>
          <w:rFonts w:ascii="Arial" w:hAnsi="Arial" w:cs="Arial"/>
          <w:b/>
          <w:sz w:val="24"/>
          <w:szCs w:val="24"/>
          <w:lang w:val="en-US"/>
        </w:rPr>
      </w:pPr>
    </w:p>
    <w:p w:rsidR="00A202B2" w:rsidRDefault="00A202B2" w:rsidP="00A202B2">
      <w:pPr>
        <w:jc w:val="center"/>
        <w:rPr>
          <w:rFonts w:ascii="Arial" w:hAnsi="Arial" w:cs="Arial"/>
          <w:b/>
          <w:sz w:val="24"/>
          <w:szCs w:val="24"/>
          <w:lang w:val="en-US"/>
        </w:rPr>
      </w:pPr>
    </w:p>
    <w:p w:rsidR="00A202B2" w:rsidRDefault="00A202B2" w:rsidP="00A202B2">
      <w:pPr>
        <w:jc w:val="center"/>
        <w:rPr>
          <w:rFonts w:ascii="Arial" w:hAnsi="Arial" w:cs="Arial"/>
          <w:b/>
          <w:sz w:val="24"/>
          <w:szCs w:val="24"/>
          <w:lang w:val="en-US"/>
        </w:rPr>
      </w:pPr>
    </w:p>
    <w:p w:rsidR="00A202B2" w:rsidRDefault="00A202B2" w:rsidP="00A202B2">
      <w:pPr>
        <w:jc w:val="center"/>
        <w:rPr>
          <w:rFonts w:ascii="Arial" w:hAnsi="Arial" w:cs="Arial"/>
          <w:b/>
          <w:sz w:val="24"/>
          <w:szCs w:val="24"/>
          <w:lang w:val="en-US"/>
        </w:rPr>
      </w:pPr>
    </w:p>
    <w:p w:rsidR="00A202B2" w:rsidRDefault="00A202B2" w:rsidP="00A202B2">
      <w:pPr>
        <w:jc w:val="center"/>
        <w:rPr>
          <w:rFonts w:ascii="Arial" w:hAnsi="Arial" w:cs="Arial"/>
          <w:b/>
          <w:sz w:val="24"/>
          <w:szCs w:val="24"/>
          <w:lang w:val="en-US"/>
        </w:rPr>
      </w:pPr>
    </w:p>
    <w:p w:rsidR="00A202B2" w:rsidRDefault="00A202B2" w:rsidP="00A202B2">
      <w:pPr>
        <w:jc w:val="center"/>
        <w:rPr>
          <w:rFonts w:ascii="Arial" w:hAnsi="Arial" w:cs="Arial"/>
          <w:b/>
          <w:sz w:val="24"/>
          <w:szCs w:val="24"/>
          <w:lang w:val="en-US"/>
        </w:rPr>
      </w:pPr>
    </w:p>
    <w:p w:rsidR="00A202B2" w:rsidRDefault="00A202B2" w:rsidP="00A202B2">
      <w:pPr>
        <w:jc w:val="center"/>
        <w:rPr>
          <w:rFonts w:ascii="Arial" w:hAnsi="Arial" w:cs="Arial"/>
          <w:b/>
          <w:sz w:val="24"/>
          <w:szCs w:val="24"/>
          <w:lang w:val="en-US"/>
        </w:rPr>
      </w:pPr>
    </w:p>
    <w:p w:rsidR="00A202B2" w:rsidRDefault="00A202B2" w:rsidP="00A202B2">
      <w:pPr>
        <w:jc w:val="center"/>
        <w:rPr>
          <w:rFonts w:ascii="Arial" w:hAnsi="Arial" w:cs="Arial"/>
          <w:b/>
          <w:sz w:val="24"/>
          <w:szCs w:val="24"/>
          <w:lang w:val="en-US"/>
        </w:rPr>
      </w:pPr>
    </w:p>
    <w:p w:rsidR="00A202B2" w:rsidRDefault="00A202B2" w:rsidP="00A202B2">
      <w:pPr>
        <w:jc w:val="center"/>
        <w:rPr>
          <w:rFonts w:ascii="Arial" w:hAnsi="Arial" w:cs="Arial"/>
          <w:b/>
          <w:sz w:val="24"/>
          <w:szCs w:val="24"/>
          <w:lang w:val="en-US"/>
        </w:rPr>
      </w:pPr>
    </w:p>
    <w:p w:rsidR="00A202B2" w:rsidRDefault="00A202B2" w:rsidP="00A202B2">
      <w:pPr>
        <w:jc w:val="center"/>
        <w:rPr>
          <w:rFonts w:ascii="Arial" w:hAnsi="Arial" w:cs="Arial"/>
          <w:b/>
          <w:sz w:val="24"/>
          <w:szCs w:val="24"/>
          <w:lang w:val="en-US"/>
        </w:rPr>
      </w:pPr>
    </w:p>
    <w:p w:rsidR="003168D3" w:rsidRPr="00A202B2" w:rsidRDefault="00A202B2" w:rsidP="00A202B2">
      <w:pPr>
        <w:jc w:val="center"/>
        <w:rPr>
          <w:rFonts w:ascii="Arial" w:hAnsi="Arial" w:cs="Arial"/>
          <w:b/>
          <w:sz w:val="24"/>
          <w:szCs w:val="24"/>
          <w:lang w:val="en-US"/>
        </w:rPr>
      </w:pPr>
      <w:r w:rsidRPr="00A202B2">
        <w:rPr>
          <w:rFonts w:ascii="Arial" w:hAnsi="Arial" w:cs="Arial"/>
          <w:b/>
          <w:sz w:val="24"/>
          <w:szCs w:val="24"/>
          <w:lang w:val="en-US"/>
        </w:rPr>
        <w:t>References</w:t>
      </w:r>
    </w:p>
    <w:p w:rsidR="003168D3" w:rsidRPr="00A202B2" w:rsidRDefault="00A202B2" w:rsidP="00A202B2">
      <w:pPr>
        <w:rPr>
          <w:rFonts w:ascii="Arial" w:hAnsi="Arial" w:cs="Arial"/>
          <w:sz w:val="24"/>
          <w:szCs w:val="24"/>
        </w:rPr>
      </w:pPr>
      <w:r w:rsidRPr="00A202B2">
        <w:rPr>
          <w:rFonts w:ascii="Arial" w:hAnsi="Arial" w:cs="Arial"/>
          <w:sz w:val="24"/>
          <w:szCs w:val="24"/>
        </w:rPr>
        <w:t>Nienborg, H., &amp; Cumming, B. G. (2014). Decision-related activity in sensory neurons may depend on the columnar architecture of cerebral cortex. </w:t>
      </w:r>
      <w:r w:rsidRPr="00A202B2">
        <w:rPr>
          <w:rFonts w:ascii="Arial" w:hAnsi="Arial" w:cs="Arial"/>
          <w:i/>
          <w:iCs/>
          <w:sz w:val="24"/>
          <w:szCs w:val="24"/>
        </w:rPr>
        <w:t>Journal of Neuroscience</w:t>
      </w:r>
      <w:r w:rsidRPr="00A202B2">
        <w:rPr>
          <w:rFonts w:ascii="Arial" w:hAnsi="Arial" w:cs="Arial"/>
          <w:sz w:val="24"/>
          <w:szCs w:val="24"/>
        </w:rPr>
        <w:t>, </w:t>
      </w:r>
      <w:r w:rsidRPr="00A202B2">
        <w:rPr>
          <w:rFonts w:ascii="Arial" w:hAnsi="Arial" w:cs="Arial"/>
          <w:i/>
          <w:iCs/>
          <w:sz w:val="24"/>
          <w:szCs w:val="24"/>
        </w:rPr>
        <w:t>34</w:t>
      </w:r>
      <w:r w:rsidRPr="00A202B2">
        <w:rPr>
          <w:rFonts w:ascii="Arial" w:hAnsi="Arial" w:cs="Arial"/>
          <w:sz w:val="24"/>
          <w:szCs w:val="24"/>
        </w:rPr>
        <w:t>(10), 3579-3585.</w:t>
      </w:r>
    </w:p>
    <w:p w:rsidR="003168D3" w:rsidRPr="00947B1F" w:rsidRDefault="00A202B2" w:rsidP="00947B1F">
      <w:pPr>
        <w:rPr>
          <w:rFonts w:ascii="Arial" w:hAnsi="Arial" w:cs="Arial"/>
          <w:sz w:val="24"/>
          <w:szCs w:val="24"/>
          <w:lang w:val="en-US"/>
        </w:rPr>
      </w:pPr>
      <w:r w:rsidRPr="00A202B2">
        <w:rPr>
          <w:rFonts w:ascii="Arial" w:hAnsi="Arial" w:cs="Arial"/>
          <w:sz w:val="24"/>
          <w:szCs w:val="24"/>
          <w:lang w:val="en-US"/>
        </w:rPr>
        <w:t>Miller, K. D. (2016). Canonical computations of cerebral cortex. Current opinion in neurobiology, 37, 75-84.</w:t>
      </w:r>
    </w:p>
    <w:p w:rsidR="003168D3" w:rsidRDefault="003168D3" w:rsidP="003168D3">
      <w:pPr>
        <w:rPr>
          <w:rFonts w:ascii="Arial" w:hAnsi="Arial" w:cs="Arial"/>
          <w:b/>
          <w:sz w:val="24"/>
          <w:szCs w:val="24"/>
          <w:lang w:val="en-US"/>
        </w:rPr>
      </w:pPr>
    </w:p>
    <w:p w:rsidR="003168D3" w:rsidRDefault="003168D3" w:rsidP="003168D3">
      <w:pPr>
        <w:rPr>
          <w:rFonts w:ascii="Arial" w:hAnsi="Arial" w:cs="Arial"/>
          <w:b/>
          <w:sz w:val="24"/>
          <w:szCs w:val="24"/>
          <w:lang w:val="en-US"/>
        </w:rPr>
      </w:pPr>
    </w:p>
    <w:p w:rsidR="003F37B8" w:rsidRDefault="00A95677" w:rsidP="00A95677">
      <w:pPr>
        <w:ind w:firstLine="720"/>
        <w:jc w:val="center"/>
        <w:rPr>
          <w:rFonts w:ascii="Arial" w:hAnsi="Arial" w:cs="Arial"/>
          <w:b/>
          <w:sz w:val="24"/>
          <w:szCs w:val="24"/>
          <w:lang w:val="en-US"/>
        </w:rPr>
      </w:pPr>
      <w:r>
        <w:rPr>
          <w:rFonts w:ascii="Arial" w:hAnsi="Arial" w:cs="Arial"/>
          <w:b/>
          <w:sz w:val="24"/>
          <w:szCs w:val="24"/>
          <w:lang w:val="en-US"/>
        </w:rPr>
        <w:t xml:space="preserve">Question </w:t>
      </w:r>
      <w:r w:rsidR="003F37B8">
        <w:rPr>
          <w:rFonts w:ascii="Arial" w:hAnsi="Arial" w:cs="Arial"/>
          <w:b/>
          <w:sz w:val="24"/>
          <w:szCs w:val="24"/>
          <w:lang w:val="en-US"/>
        </w:rPr>
        <w:t>14.</w:t>
      </w:r>
    </w:p>
    <w:p w:rsidR="00C80995" w:rsidRDefault="00C80995" w:rsidP="00C15D71">
      <w:pPr>
        <w:ind w:firstLine="720"/>
        <w:rPr>
          <w:rFonts w:ascii="Arial" w:hAnsi="Arial" w:cs="Arial"/>
          <w:sz w:val="24"/>
          <w:szCs w:val="24"/>
          <w:lang w:val="en-US"/>
        </w:rPr>
      </w:pPr>
      <w:r>
        <w:rPr>
          <w:rFonts w:ascii="Arial" w:hAnsi="Arial" w:cs="Arial"/>
          <w:sz w:val="24"/>
          <w:szCs w:val="24"/>
          <w:lang w:val="en-US"/>
        </w:rPr>
        <w:t xml:space="preserve">Excitatory synapse </w:t>
      </w:r>
      <w:r w:rsidR="006D3B17">
        <w:rPr>
          <w:rFonts w:ascii="Arial" w:hAnsi="Arial" w:cs="Arial"/>
          <w:sz w:val="24"/>
          <w:szCs w:val="24"/>
          <w:lang w:val="en-US"/>
        </w:rPr>
        <w:t>is a synapse characterized by the high probability that an action potential will be generated by a presynaptic neuron from a postsynaptic cell. It therefore promotes the generation of an electric signal in the receptor it is bound to. These synapses are said to be glutamate.</w:t>
      </w:r>
    </w:p>
    <w:p w:rsidR="006D3B17" w:rsidRDefault="006D3B17" w:rsidP="00C15D71">
      <w:pPr>
        <w:ind w:firstLine="720"/>
        <w:rPr>
          <w:rFonts w:ascii="Arial" w:hAnsi="Arial" w:cs="Arial"/>
          <w:sz w:val="24"/>
          <w:szCs w:val="24"/>
          <w:lang w:val="en-US"/>
        </w:rPr>
      </w:pPr>
      <w:r>
        <w:rPr>
          <w:rFonts w:ascii="Arial" w:hAnsi="Arial" w:cs="Arial"/>
          <w:sz w:val="24"/>
          <w:szCs w:val="24"/>
          <w:lang w:val="en-US"/>
        </w:rPr>
        <w:t>In contrast, an inhibitory synapse, located on dendritic spines, is less likely to</w:t>
      </w:r>
      <w:r w:rsidR="00F50F54">
        <w:rPr>
          <w:rFonts w:ascii="Arial" w:hAnsi="Arial" w:cs="Arial"/>
          <w:sz w:val="24"/>
          <w:szCs w:val="24"/>
          <w:lang w:val="en-US"/>
        </w:rPr>
        <w:t xml:space="preserve"> generate an action potential. This synapse drives the membrane potential of the postsynaptic</w:t>
      </w:r>
      <w:r w:rsidR="00F2709C">
        <w:rPr>
          <w:rFonts w:ascii="Arial" w:hAnsi="Arial" w:cs="Arial"/>
          <w:sz w:val="24"/>
          <w:szCs w:val="24"/>
          <w:lang w:val="en-US"/>
        </w:rPr>
        <w:t xml:space="preserve"> neuron away from the threshold thus preventing the generation of action potential.</w:t>
      </w:r>
    </w:p>
    <w:p w:rsidR="00F2709C" w:rsidRPr="00062019" w:rsidRDefault="00F2709C" w:rsidP="00062019">
      <w:pPr>
        <w:ind w:firstLine="720"/>
        <w:rPr>
          <w:rFonts w:ascii="Arial" w:hAnsi="Arial" w:cs="Arial"/>
          <w:sz w:val="24"/>
          <w:szCs w:val="24"/>
          <w:lang w:val="en-US"/>
        </w:rPr>
      </w:pPr>
      <w:r>
        <w:rPr>
          <w:rFonts w:ascii="Arial" w:hAnsi="Arial" w:cs="Arial"/>
          <w:sz w:val="24"/>
          <w:szCs w:val="24"/>
          <w:lang w:val="en-US"/>
        </w:rPr>
        <w:t>Inhibitory synapses assist in regulating activities in other cells by suppressing unwanted signals and impulses. It is essential for precise functioning of t</w:t>
      </w:r>
      <w:r w:rsidR="00062019">
        <w:rPr>
          <w:rFonts w:ascii="Arial" w:hAnsi="Arial" w:cs="Arial"/>
          <w:sz w:val="24"/>
          <w:szCs w:val="24"/>
          <w:lang w:val="en-US"/>
        </w:rPr>
        <w:t>he nervous system and the brain</w:t>
      </w:r>
      <w:r w:rsidR="00062019" w:rsidRPr="00062019">
        <w:rPr>
          <w:rFonts w:ascii="Arial" w:hAnsi="Arial" w:cs="Arial"/>
          <w:sz w:val="24"/>
          <w:szCs w:val="24"/>
          <w:lang w:val="en-US"/>
        </w:rPr>
        <w:t xml:space="preserve"> </w:t>
      </w:r>
      <w:r w:rsidR="00062019">
        <w:rPr>
          <w:rFonts w:ascii="Arial" w:hAnsi="Arial" w:cs="Arial"/>
          <w:sz w:val="24"/>
          <w:szCs w:val="24"/>
          <w:lang w:val="en-US"/>
        </w:rPr>
        <w:t xml:space="preserve">(Kano, </w:t>
      </w:r>
      <w:r w:rsidR="00062019" w:rsidRPr="00062019">
        <w:rPr>
          <w:rFonts w:ascii="Arial" w:hAnsi="Arial" w:cs="Arial"/>
          <w:sz w:val="24"/>
          <w:szCs w:val="24"/>
          <w:lang w:val="en-US"/>
        </w:rPr>
        <w:t>1995).</w:t>
      </w:r>
    </w:p>
    <w:p w:rsidR="00F2709C" w:rsidRDefault="00F2709C" w:rsidP="00C15D71">
      <w:pPr>
        <w:ind w:firstLine="720"/>
        <w:rPr>
          <w:rFonts w:ascii="Arial" w:hAnsi="Arial" w:cs="Arial"/>
          <w:sz w:val="24"/>
          <w:szCs w:val="24"/>
          <w:lang w:val="en-US"/>
        </w:rPr>
      </w:pPr>
      <w:r>
        <w:rPr>
          <w:rFonts w:ascii="Arial" w:hAnsi="Arial" w:cs="Arial"/>
          <w:sz w:val="24"/>
          <w:szCs w:val="24"/>
          <w:lang w:val="en-US"/>
        </w:rPr>
        <w:t>The synapses are important since they form the networks that comprise of thoughts and consciousness. They are therefore a key to alter</w:t>
      </w:r>
      <w:r w:rsidR="0031235F">
        <w:rPr>
          <w:rFonts w:ascii="Arial" w:hAnsi="Arial" w:cs="Arial"/>
          <w:sz w:val="24"/>
          <w:szCs w:val="24"/>
          <w:lang w:val="en-US"/>
        </w:rPr>
        <w:t>ing the neural circuit strength and play an important role in communication between the brain and the body organs.</w:t>
      </w:r>
    </w:p>
    <w:p w:rsidR="00350FB8" w:rsidRDefault="00350FB8" w:rsidP="00062019">
      <w:pPr>
        <w:jc w:val="center"/>
        <w:rPr>
          <w:rFonts w:ascii="Arial" w:hAnsi="Arial" w:cs="Arial"/>
          <w:b/>
          <w:sz w:val="24"/>
          <w:szCs w:val="24"/>
          <w:lang w:val="en-US"/>
        </w:rPr>
      </w:pPr>
    </w:p>
    <w:p w:rsidR="00350FB8" w:rsidRDefault="00350FB8" w:rsidP="00062019">
      <w:pPr>
        <w:jc w:val="center"/>
        <w:rPr>
          <w:rFonts w:ascii="Arial" w:hAnsi="Arial" w:cs="Arial"/>
          <w:b/>
          <w:sz w:val="24"/>
          <w:szCs w:val="24"/>
          <w:lang w:val="en-US"/>
        </w:rPr>
      </w:pPr>
    </w:p>
    <w:p w:rsidR="00350FB8" w:rsidRDefault="00350FB8" w:rsidP="00062019">
      <w:pPr>
        <w:jc w:val="center"/>
        <w:rPr>
          <w:rFonts w:ascii="Arial" w:hAnsi="Arial" w:cs="Arial"/>
          <w:b/>
          <w:sz w:val="24"/>
          <w:szCs w:val="24"/>
          <w:lang w:val="en-US"/>
        </w:rPr>
      </w:pPr>
    </w:p>
    <w:p w:rsidR="00350FB8" w:rsidRDefault="00350FB8" w:rsidP="00062019">
      <w:pPr>
        <w:jc w:val="center"/>
        <w:rPr>
          <w:rFonts w:ascii="Arial" w:hAnsi="Arial" w:cs="Arial"/>
          <w:b/>
          <w:sz w:val="24"/>
          <w:szCs w:val="24"/>
          <w:lang w:val="en-US"/>
        </w:rPr>
      </w:pPr>
    </w:p>
    <w:p w:rsidR="00350FB8" w:rsidRDefault="00350FB8" w:rsidP="00062019">
      <w:pPr>
        <w:jc w:val="center"/>
        <w:rPr>
          <w:rFonts w:ascii="Arial" w:hAnsi="Arial" w:cs="Arial"/>
          <w:b/>
          <w:sz w:val="24"/>
          <w:szCs w:val="24"/>
          <w:lang w:val="en-US"/>
        </w:rPr>
      </w:pPr>
    </w:p>
    <w:p w:rsidR="00350FB8" w:rsidRDefault="00350FB8" w:rsidP="00062019">
      <w:pPr>
        <w:jc w:val="center"/>
        <w:rPr>
          <w:rFonts w:ascii="Arial" w:hAnsi="Arial" w:cs="Arial"/>
          <w:b/>
          <w:sz w:val="24"/>
          <w:szCs w:val="24"/>
          <w:lang w:val="en-US"/>
        </w:rPr>
      </w:pPr>
    </w:p>
    <w:p w:rsidR="00350FB8" w:rsidRDefault="00350FB8" w:rsidP="00062019">
      <w:pPr>
        <w:jc w:val="center"/>
        <w:rPr>
          <w:rFonts w:ascii="Arial" w:hAnsi="Arial" w:cs="Arial"/>
          <w:b/>
          <w:sz w:val="24"/>
          <w:szCs w:val="24"/>
          <w:lang w:val="en-US"/>
        </w:rPr>
      </w:pPr>
    </w:p>
    <w:p w:rsidR="00350FB8" w:rsidRDefault="00350FB8" w:rsidP="00062019">
      <w:pPr>
        <w:jc w:val="center"/>
        <w:rPr>
          <w:rFonts w:ascii="Arial" w:hAnsi="Arial" w:cs="Arial"/>
          <w:b/>
          <w:sz w:val="24"/>
          <w:szCs w:val="24"/>
          <w:lang w:val="en-US"/>
        </w:rPr>
      </w:pPr>
    </w:p>
    <w:p w:rsidR="00350FB8" w:rsidRDefault="00350FB8" w:rsidP="00062019">
      <w:pPr>
        <w:jc w:val="center"/>
        <w:rPr>
          <w:rFonts w:ascii="Arial" w:hAnsi="Arial" w:cs="Arial"/>
          <w:b/>
          <w:sz w:val="24"/>
          <w:szCs w:val="24"/>
          <w:lang w:val="en-US"/>
        </w:rPr>
      </w:pPr>
    </w:p>
    <w:p w:rsidR="00350FB8" w:rsidRDefault="00350FB8" w:rsidP="00062019">
      <w:pPr>
        <w:jc w:val="center"/>
        <w:rPr>
          <w:rFonts w:ascii="Arial" w:hAnsi="Arial" w:cs="Arial"/>
          <w:b/>
          <w:sz w:val="24"/>
          <w:szCs w:val="24"/>
          <w:lang w:val="en-US"/>
        </w:rPr>
      </w:pPr>
    </w:p>
    <w:p w:rsidR="00350FB8" w:rsidRDefault="00350FB8" w:rsidP="00062019">
      <w:pPr>
        <w:jc w:val="center"/>
        <w:rPr>
          <w:rFonts w:ascii="Arial" w:hAnsi="Arial" w:cs="Arial"/>
          <w:b/>
          <w:sz w:val="24"/>
          <w:szCs w:val="24"/>
          <w:lang w:val="en-US"/>
        </w:rPr>
      </w:pPr>
    </w:p>
    <w:p w:rsidR="00350FB8" w:rsidRDefault="00350FB8" w:rsidP="00062019">
      <w:pPr>
        <w:jc w:val="center"/>
        <w:rPr>
          <w:rFonts w:ascii="Arial" w:hAnsi="Arial" w:cs="Arial"/>
          <w:b/>
          <w:sz w:val="24"/>
          <w:szCs w:val="24"/>
          <w:lang w:val="en-US"/>
        </w:rPr>
      </w:pPr>
    </w:p>
    <w:p w:rsidR="00350FB8" w:rsidRDefault="00350FB8" w:rsidP="00062019">
      <w:pPr>
        <w:jc w:val="center"/>
        <w:rPr>
          <w:rFonts w:ascii="Arial" w:hAnsi="Arial" w:cs="Arial"/>
          <w:b/>
          <w:sz w:val="24"/>
          <w:szCs w:val="24"/>
          <w:lang w:val="en-US"/>
        </w:rPr>
      </w:pPr>
    </w:p>
    <w:p w:rsidR="00350FB8" w:rsidRDefault="00350FB8" w:rsidP="00062019">
      <w:pPr>
        <w:jc w:val="center"/>
        <w:rPr>
          <w:rFonts w:ascii="Arial" w:hAnsi="Arial" w:cs="Arial"/>
          <w:b/>
          <w:sz w:val="24"/>
          <w:szCs w:val="24"/>
          <w:lang w:val="en-US"/>
        </w:rPr>
      </w:pPr>
    </w:p>
    <w:p w:rsidR="00350FB8" w:rsidRDefault="00350FB8" w:rsidP="00062019">
      <w:pPr>
        <w:jc w:val="center"/>
        <w:rPr>
          <w:rFonts w:ascii="Arial" w:hAnsi="Arial" w:cs="Arial"/>
          <w:b/>
          <w:sz w:val="24"/>
          <w:szCs w:val="24"/>
          <w:lang w:val="en-US"/>
        </w:rPr>
      </w:pPr>
    </w:p>
    <w:p w:rsidR="00062019" w:rsidRPr="00062019" w:rsidRDefault="00062019" w:rsidP="00062019">
      <w:pPr>
        <w:jc w:val="center"/>
        <w:rPr>
          <w:rFonts w:ascii="Arial" w:hAnsi="Arial" w:cs="Arial"/>
          <w:b/>
          <w:sz w:val="24"/>
          <w:szCs w:val="24"/>
          <w:lang w:val="en-US"/>
        </w:rPr>
      </w:pPr>
      <w:r w:rsidRPr="00062019">
        <w:rPr>
          <w:rFonts w:ascii="Arial" w:hAnsi="Arial" w:cs="Arial"/>
          <w:b/>
          <w:sz w:val="24"/>
          <w:szCs w:val="24"/>
          <w:lang w:val="en-US"/>
        </w:rPr>
        <w:t>References</w:t>
      </w:r>
    </w:p>
    <w:p w:rsidR="00062019" w:rsidRPr="00C80995" w:rsidRDefault="00062019" w:rsidP="00062019">
      <w:pPr>
        <w:rPr>
          <w:rFonts w:ascii="Arial" w:hAnsi="Arial" w:cs="Arial"/>
          <w:sz w:val="24"/>
          <w:szCs w:val="24"/>
          <w:lang w:val="en-US"/>
        </w:rPr>
      </w:pPr>
      <w:r w:rsidRPr="00062019">
        <w:rPr>
          <w:rFonts w:ascii="Arial" w:hAnsi="Arial" w:cs="Arial"/>
          <w:sz w:val="24"/>
          <w:szCs w:val="24"/>
          <w:lang w:val="en-US"/>
        </w:rPr>
        <w:t>Kano, M. (1995). Plasticity of inhibitory synapses in the brain: a possible memory mechanism that has been overlooked. Neuroscience research, 21(3), 177-182.</w:t>
      </w:r>
    </w:p>
    <w:p w:rsidR="003F37B8" w:rsidRDefault="00947B1F" w:rsidP="00947B1F">
      <w:pPr>
        <w:jc w:val="center"/>
        <w:rPr>
          <w:rFonts w:ascii="Arial" w:hAnsi="Arial" w:cs="Arial"/>
          <w:b/>
          <w:sz w:val="24"/>
          <w:szCs w:val="24"/>
          <w:lang w:val="en-US"/>
        </w:rPr>
      </w:pPr>
      <w:r>
        <w:rPr>
          <w:rFonts w:ascii="Arial" w:hAnsi="Arial" w:cs="Arial"/>
          <w:b/>
          <w:sz w:val="24"/>
          <w:szCs w:val="24"/>
          <w:lang w:val="en-US"/>
        </w:rPr>
        <w:lastRenderedPageBreak/>
        <w:t>Question 16</w:t>
      </w:r>
    </w:p>
    <w:p w:rsidR="00A97F6E" w:rsidRDefault="00350FB8" w:rsidP="00840916">
      <w:pPr>
        <w:ind w:firstLine="720"/>
        <w:rPr>
          <w:rFonts w:ascii="Arial" w:hAnsi="Arial" w:cs="Arial"/>
          <w:sz w:val="24"/>
          <w:szCs w:val="24"/>
          <w:lang w:val="en-US"/>
        </w:rPr>
      </w:pPr>
      <w:r>
        <w:rPr>
          <w:rFonts w:ascii="Arial" w:hAnsi="Arial" w:cs="Arial"/>
          <w:sz w:val="24"/>
          <w:szCs w:val="24"/>
          <w:lang w:val="en-US"/>
        </w:rPr>
        <w:t>I believe there are many neurotransmitters</w:t>
      </w:r>
      <w:r w:rsidR="00386724">
        <w:rPr>
          <w:rFonts w:ascii="Arial" w:hAnsi="Arial" w:cs="Arial"/>
          <w:sz w:val="24"/>
          <w:szCs w:val="24"/>
          <w:lang w:val="en-US"/>
        </w:rPr>
        <w:t xml:space="preserve"> is because their receptors have different roles. They are different channels with different important functions. Neurotransmitters are like chemical messengers that have to carry different information to the same system hence the need for additional neurotransmitters for efficiency.</w:t>
      </w:r>
      <w:r w:rsidR="00840916">
        <w:rPr>
          <w:rFonts w:ascii="Arial" w:hAnsi="Arial" w:cs="Arial"/>
          <w:sz w:val="24"/>
          <w:szCs w:val="24"/>
          <w:lang w:val="en-US"/>
        </w:rPr>
        <w:t xml:space="preserve"> </w:t>
      </w:r>
      <w:r w:rsidR="005E39D0">
        <w:rPr>
          <w:rFonts w:ascii="Arial" w:hAnsi="Arial" w:cs="Arial"/>
          <w:sz w:val="24"/>
          <w:szCs w:val="24"/>
          <w:lang w:val="en-US"/>
        </w:rPr>
        <w:t>Another reason is to reduce non-functional cross-talk. The complexity of a system like the brain, the greater the potential of cross-talk. Since complexity is evolving, having several neurotr</w:t>
      </w:r>
      <w:r w:rsidR="004C14A2">
        <w:rPr>
          <w:rFonts w:ascii="Arial" w:hAnsi="Arial" w:cs="Arial"/>
          <w:sz w:val="24"/>
          <w:szCs w:val="24"/>
          <w:lang w:val="en-US"/>
        </w:rPr>
        <w:t>ansmitters is quite necessary. U</w:t>
      </w:r>
      <w:r w:rsidR="005E39D0">
        <w:rPr>
          <w:rFonts w:ascii="Arial" w:hAnsi="Arial" w:cs="Arial"/>
          <w:sz w:val="24"/>
          <w:szCs w:val="24"/>
          <w:lang w:val="en-US"/>
        </w:rPr>
        <w:t>nless complexity can be contained at an equilibrium with the avail</w:t>
      </w:r>
      <w:r w:rsidR="004C14A2">
        <w:rPr>
          <w:rFonts w:ascii="Arial" w:hAnsi="Arial" w:cs="Arial"/>
          <w:sz w:val="24"/>
          <w:szCs w:val="24"/>
          <w:lang w:val="en-US"/>
        </w:rPr>
        <w:t>able number of neurotransmitter, the idea of one channel conveying multiple signals is bound to cause problem.</w:t>
      </w:r>
      <w:r w:rsidR="00840916">
        <w:rPr>
          <w:rFonts w:ascii="Arial" w:hAnsi="Arial" w:cs="Arial"/>
          <w:sz w:val="24"/>
          <w:szCs w:val="24"/>
          <w:lang w:val="en-US"/>
        </w:rPr>
        <w:t xml:space="preserve"> </w:t>
      </w:r>
      <w:r w:rsidR="00D63FF0">
        <w:rPr>
          <w:rFonts w:ascii="Arial" w:hAnsi="Arial" w:cs="Arial"/>
          <w:sz w:val="24"/>
          <w:szCs w:val="24"/>
          <w:lang w:val="en-US"/>
        </w:rPr>
        <w:t>Again, different types of neurotransmitters are associated with different speeds and longevity. Should a channel be shared, this would caus</w:t>
      </w:r>
      <w:r w:rsidR="00A97F6E">
        <w:rPr>
          <w:rFonts w:ascii="Arial" w:hAnsi="Arial" w:cs="Arial"/>
          <w:sz w:val="24"/>
          <w:szCs w:val="24"/>
          <w:lang w:val="en-US"/>
        </w:rPr>
        <w:t>e a downregulation of receptors.</w:t>
      </w:r>
      <w:r w:rsidR="00CB7EA1">
        <w:rPr>
          <w:rFonts w:ascii="Arial" w:hAnsi="Arial" w:cs="Arial"/>
          <w:sz w:val="24"/>
          <w:szCs w:val="24"/>
          <w:lang w:val="en-US"/>
        </w:rPr>
        <w:t xml:space="preserve"> A simple explanation to the number of neurotransmitters is that the brain is evolving. It adapts to rising purposes.</w:t>
      </w:r>
    </w:p>
    <w:p w:rsidR="00CB7EA1" w:rsidRPr="00386724" w:rsidRDefault="00CB7EA1" w:rsidP="00386724">
      <w:pPr>
        <w:rPr>
          <w:rFonts w:ascii="Arial" w:hAnsi="Arial" w:cs="Arial"/>
          <w:sz w:val="24"/>
          <w:szCs w:val="24"/>
          <w:lang w:val="en-US"/>
        </w:rPr>
      </w:pPr>
      <w:r>
        <w:rPr>
          <w:rFonts w:ascii="Arial" w:hAnsi="Arial" w:cs="Arial"/>
          <w:sz w:val="24"/>
          <w:szCs w:val="24"/>
          <w:lang w:val="en-US"/>
        </w:rPr>
        <w:t>Since there is only one receptor for every neurotransmitter, there can only be a single action potential.</w:t>
      </w:r>
      <w:r w:rsidR="00376347">
        <w:rPr>
          <w:rFonts w:ascii="Arial" w:hAnsi="Arial" w:cs="Arial"/>
          <w:sz w:val="24"/>
          <w:szCs w:val="24"/>
          <w:lang w:val="en-US"/>
        </w:rPr>
        <w:t xml:space="preserve"> This is why we have one action potential. </w:t>
      </w:r>
    </w:p>
    <w:p w:rsidR="0031235F" w:rsidRDefault="00386724" w:rsidP="00736695">
      <w:pPr>
        <w:rPr>
          <w:rFonts w:ascii="Arial" w:hAnsi="Arial" w:cs="Arial"/>
          <w:b/>
          <w:sz w:val="24"/>
          <w:szCs w:val="24"/>
          <w:lang w:val="en-US"/>
        </w:rPr>
      </w:pPr>
      <w:r>
        <w:rPr>
          <w:rFonts w:ascii="Arial" w:hAnsi="Arial" w:cs="Arial"/>
          <w:b/>
          <w:sz w:val="24"/>
          <w:szCs w:val="24"/>
          <w:lang w:val="en-US"/>
        </w:rPr>
        <w:br w:type="page"/>
      </w:r>
    </w:p>
    <w:p w:rsidR="003F37B8" w:rsidRDefault="00A11B7C" w:rsidP="003F37B8">
      <w:pPr>
        <w:jc w:val="center"/>
        <w:rPr>
          <w:rFonts w:ascii="Arial" w:hAnsi="Arial" w:cs="Arial"/>
          <w:b/>
          <w:sz w:val="24"/>
          <w:szCs w:val="24"/>
          <w:lang w:val="en-US"/>
        </w:rPr>
      </w:pPr>
      <w:r>
        <w:rPr>
          <w:rFonts w:ascii="Arial" w:hAnsi="Arial" w:cs="Arial"/>
          <w:b/>
          <w:sz w:val="24"/>
          <w:szCs w:val="24"/>
          <w:lang w:val="en-US"/>
        </w:rPr>
        <w:lastRenderedPageBreak/>
        <w:t>Question 17</w:t>
      </w:r>
    </w:p>
    <w:p w:rsidR="00736695" w:rsidRDefault="00736695" w:rsidP="00736695">
      <w:pPr>
        <w:rPr>
          <w:rFonts w:ascii="Arial" w:hAnsi="Arial" w:cs="Arial"/>
          <w:b/>
          <w:sz w:val="24"/>
          <w:szCs w:val="24"/>
          <w:lang w:val="en-US"/>
        </w:rPr>
      </w:pPr>
      <w:r>
        <w:rPr>
          <w:rFonts w:ascii="Arial" w:hAnsi="Arial" w:cs="Arial"/>
          <w:b/>
          <w:sz w:val="24"/>
          <w:szCs w:val="24"/>
          <w:lang w:val="en-US"/>
        </w:rPr>
        <w:t>Natural Selection</w:t>
      </w:r>
    </w:p>
    <w:p w:rsidR="00133EB3" w:rsidRPr="00736695" w:rsidRDefault="00133EB3" w:rsidP="00736695">
      <w:pPr>
        <w:rPr>
          <w:rFonts w:ascii="Arial" w:hAnsi="Arial" w:cs="Arial"/>
          <w:sz w:val="24"/>
          <w:szCs w:val="24"/>
          <w:lang w:val="en-US"/>
        </w:rPr>
      </w:pPr>
      <w:r>
        <w:rPr>
          <w:rFonts w:ascii="Arial" w:hAnsi="Arial" w:cs="Arial"/>
          <w:sz w:val="24"/>
          <w:szCs w:val="24"/>
          <w:lang w:val="en-US"/>
        </w:rPr>
        <w:t>Unlike other primates, the change in the allele frequencies of man appears to be higher. The chances of man going extinct is quite unlikely thus change in appearance, anatomy and physiology is possible after a lengthy natural selection</w:t>
      </w:r>
      <w:r w:rsidR="00B73EC3" w:rsidRPr="00B73EC3">
        <w:rPr>
          <w:rFonts w:ascii="Arial" w:hAnsi="Arial" w:cs="Arial"/>
          <w:sz w:val="24"/>
          <w:szCs w:val="24"/>
          <w:lang w:val="en-US"/>
        </w:rPr>
        <w:t xml:space="preserve"> </w:t>
      </w:r>
      <w:r w:rsidR="00B73EC3">
        <w:rPr>
          <w:rFonts w:ascii="Arial" w:hAnsi="Arial" w:cs="Arial"/>
          <w:sz w:val="24"/>
          <w:szCs w:val="24"/>
          <w:lang w:val="en-US"/>
        </w:rPr>
        <w:t>(Williams, 1992)</w:t>
      </w:r>
      <w:r w:rsidRPr="00B73EC3">
        <w:rPr>
          <w:rFonts w:ascii="Arial" w:hAnsi="Arial" w:cs="Arial"/>
          <w:sz w:val="24"/>
          <w:szCs w:val="24"/>
          <w:lang w:val="en-US"/>
        </w:rPr>
        <w:t>.</w:t>
      </w:r>
    </w:p>
    <w:p w:rsidR="00736695" w:rsidRDefault="00D05586" w:rsidP="00736695">
      <w:pPr>
        <w:rPr>
          <w:rFonts w:ascii="Arial" w:hAnsi="Arial" w:cs="Arial"/>
          <w:b/>
          <w:sz w:val="24"/>
          <w:szCs w:val="24"/>
          <w:lang w:val="en-US"/>
        </w:rPr>
      </w:pPr>
      <w:r>
        <w:rPr>
          <w:rFonts w:ascii="Arial" w:hAnsi="Arial" w:cs="Arial"/>
          <w:b/>
          <w:sz w:val="24"/>
          <w:szCs w:val="24"/>
          <w:lang w:val="en-US"/>
        </w:rPr>
        <w:t>Genetic Engineering</w:t>
      </w:r>
    </w:p>
    <w:p w:rsidR="00D05586" w:rsidRDefault="00D05586" w:rsidP="00736695">
      <w:pPr>
        <w:rPr>
          <w:rFonts w:ascii="Arial" w:hAnsi="Arial" w:cs="Arial"/>
          <w:sz w:val="24"/>
          <w:szCs w:val="24"/>
          <w:lang w:val="en-US"/>
        </w:rPr>
      </w:pPr>
      <w:r>
        <w:rPr>
          <w:rFonts w:ascii="Arial" w:hAnsi="Arial" w:cs="Arial"/>
          <w:sz w:val="24"/>
          <w:szCs w:val="24"/>
          <w:lang w:val="en-US"/>
        </w:rPr>
        <w:t>Man is the wisest primate. To ensure continuity of change to a path he so desires, he has employed science to modify their genomes, thus an accelerated evolution as compared to the primates that depend on nature.</w:t>
      </w:r>
      <w:r w:rsidR="00AC5CF5">
        <w:rPr>
          <w:rFonts w:ascii="Arial" w:hAnsi="Arial" w:cs="Arial"/>
          <w:sz w:val="24"/>
          <w:szCs w:val="24"/>
          <w:lang w:val="en-US"/>
        </w:rPr>
        <w:t xml:space="preserve"> This makes humans more advanced compared to other primates. </w:t>
      </w:r>
    </w:p>
    <w:p w:rsidR="00736695" w:rsidRDefault="00736695" w:rsidP="00736695">
      <w:pPr>
        <w:rPr>
          <w:rFonts w:ascii="Arial" w:hAnsi="Arial" w:cs="Arial"/>
          <w:b/>
          <w:sz w:val="24"/>
          <w:szCs w:val="24"/>
          <w:lang w:val="en-US"/>
        </w:rPr>
      </w:pPr>
      <w:r>
        <w:rPr>
          <w:rFonts w:ascii="Arial" w:hAnsi="Arial" w:cs="Arial"/>
          <w:b/>
          <w:sz w:val="24"/>
          <w:szCs w:val="24"/>
          <w:lang w:val="en-US"/>
        </w:rPr>
        <w:t>Mutation</w:t>
      </w:r>
    </w:p>
    <w:p w:rsidR="00D05586" w:rsidRPr="00F714D3" w:rsidRDefault="000061F1" w:rsidP="00F714D3">
      <w:pPr>
        <w:rPr>
          <w:rFonts w:ascii="Arial" w:hAnsi="Arial" w:cs="Arial"/>
          <w:sz w:val="24"/>
          <w:szCs w:val="24"/>
          <w:lang w:val="en-US"/>
        </w:rPr>
      </w:pPr>
      <w:r>
        <w:rPr>
          <w:rFonts w:ascii="Arial" w:hAnsi="Arial" w:cs="Arial"/>
          <w:sz w:val="24"/>
          <w:szCs w:val="24"/>
          <w:lang w:val="en-US"/>
        </w:rPr>
        <w:t>Altering of the DNA is common amongst humans. A simple example is smoking a cigarette that changes the smoker’s DNA. The amount of genes mutated in humans appe</w:t>
      </w:r>
      <w:r w:rsidR="00F714D3">
        <w:rPr>
          <w:rFonts w:ascii="Arial" w:hAnsi="Arial" w:cs="Arial"/>
          <w:sz w:val="24"/>
          <w:szCs w:val="24"/>
          <w:lang w:val="en-US"/>
        </w:rPr>
        <w:t>ar to be higher than that of other primates</w:t>
      </w:r>
      <w:r>
        <w:rPr>
          <w:rFonts w:ascii="Arial" w:hAnsi="Arial" w:cs="Arial"/>
          <w:sz w:val="24"/>
          <w:szCs w:val="24"/>
          <w:lang w:val="en-US"/>
        </w:rPr>
        <w:t xml:space="preserve"> over time</w:t>
      </w:r>
      <w:r w:rsidR="00F714D3" w:rsidRPr="00F714D3">
        <w:rPr>
          <w:rFonts w:ascii="Arial" w:hAnsi="Arial" w:cs="Arial"/>
          <w:sz w:val="24"/>
          <w:szCs w:val="24"/>
          <w:lang w:val="en-US"/>
        </w:rPr>
        <w:t xml:space="preserve"> </w:t>
      </w:r>
      <w:r w:rsidR="00F714D3">
        <w:rPr>
          <w:rFonts w:ascii="Arial" w:hAnsi="Arial" w:cs="Arial"/>
          <w:sz w:val="24"/>
          <w:szCs w:val="24"/>
          <w:lang w:val="en-US"/>
        </w:rPr>
        <w:t>(Antonarakis et al., 2001).</w:t>
      </w:r>
    </w:p>
    <w:p w:rsidR="00736695" w:rsidRDefault="00736695" w:rsidP="00736695">
      <w:pPr>
        <w:rPr>
          <w:rFonts w:ascii="Arial" w:hAnsi="Arial" w:cs="Arial"/>
          <w:b/>
          <w:sz w:val="24"/>
          <w:szCs w:val="24"/>
          <w:lang w:val="en-US"/>
        </w:rPr>
      </w:pPr>
      <w:r>
        <w:rPr>
          <w:rFonts w:ascii="Arial" w:hAnsi="Arial" w:cs="Arial"/>
          <w:b/>
          <w:sz w:val="24"/>
          <w:szCs w:val="24"/>
          <w:lang w:val="en-US"/>
        </w:rPr>
        <w:t>Mating structure</w:t>
      </w:r>
    </w:p>
    <w:p w:rsidR="00BE41B4" w:rsidRDefault="00BE41B4" w:rsidP="00736695">
      <w:pPr>
        <w:rPr>
          <w:rFonts w:ascii="Arial" w:hAnsi="Arial" w:cs="Arial"/>
          <w:sz w:val="24"/>
          <w:szCs w:val="24"/>
          <w:lang w:val="en-US"/>
        </w:rPr>
      </w:pPr>
      <w:r>
        <w:rPr>
          <w:rFonts w:ascii="Arial" w:hAnsi="Arial" w:cs="Arial"/>
          <w:sz w:val="24"/>
          <w:szCs w:val="24"/>
          <w:lang w:val="en-US"/>
        </w:rPr>
        <w:t>This refers to mating of nonrandom members of a species. In humans, it is triggered by emigration and immigration to new regions.</w:t>
      </w:r>
      <w:r w:rsidR="00837241">
        <w:rPr>
          <w:rFonts w:ascii="Arial" w:hAnsi="Arial" w:cs="Arial"/>
          <w:sz w:val="24"/>
          <w:szCs w:val="24"/>
          <w:lang w:val="en-US"/>
        </w:rPr>
        <w:t xml:space="preserve"> When these people mate, genetic diversity occurs</w:t>
      </w:r>
      <w:r w:rsidR="00342DDA">
        <w:rPr>
          <w:rFonts w:ascii="Arial" w:hAnsi="Arial" w:cs="Arial"/>
          <w:sz w:val="24"/>
          <w:szCs w:val="24"/>
          <w:lang w:val="en-US"/>
        </w:rPr>
        <w:t>.</w:t>
      </w:r>
    </w:p>
    <w:p w:rsidR="00736695" w:rsidRDefault="00342DDA" w:rsidP="00736695">
      <w:pPr>
        <w:rPr>
          <w:rFonts w:ascii="Arial" w:hAnsi="Arial" w:cs="Arial"/>
          <w:b/>
          <w:sz w:val="24"/>
          <w:szCs w:val="24"/>
          <w:lang w:val="en-US"/>
        </w:rPr>
      </w:pPr>
      <w:r>
        <w:rPr>
          <w:rFonts w:ascii="Arial" w:hAnsi="Arial" w:cs="Arial"/>
          <w:b/>
          <w:sz w:val="24"/>
          <w:szCs w:val="24"/>
          <w:lang w:val="en-US"/>
        </w:rPr>
        <w:t>Culture</w:t>
      </w:r>
    </w:p>
    <w:p w:rsidR="00342DDA" w:rsidRDefault="00342DDA" w:rsidP="00736695">
      <w:pPr>
        <w:rPr>
          <w:rFonts w:ascii="Arial" w:hAnsi="Arial" w:cs="Arial"/>
          <w:sz w:val="24"/>
          <w:szCs w:val="24"/>
          <w:lang w:val="en-US"/>
        </w:rPr>
      </w:pPr>
      <w:r>
        <w:rPr>
          <w:rFonts w:ascii="Arial" w:hAnsi="Arial" w:cs="Arial"/>
          <w:sz w:val="24"/>
          <w:szCs w:val="24"/>
          <w:lang w:val="en-US"/>
        </w:rPr>
        <w:t>Feelings and beliefs have brought people together just as much as it has brought them together. Again, with the advancing technology, man has no otherwise than to adapt to the changing times and embrace science as a way of life.</w:t>
      </w:r>
    </w:p>
    <w:p w:rsidR="00F22D8A" w:rsidRDefault="00F22D8A" w:rsidP="00B73EC3">
      <w:pPr>
        <w:jc w:val="center"/>
        <w:rPr>
          <w:rFonts w:ascii="Arial" w:hAnsi="Arial" w:cs="Arial"/>
          <w:b/>
          <w:sz w:val="24"/>
          <w:szCs w:val="24"/>
          <w:lang w:val="en-US"/>
        </w:rPr>
      </w:pPr>
    </w:p>
    <w:p w:rsidR="00F22D8A" w:rsidRDefault="00F22D8A" w:rsidP="00B73EC3">
      <w:pPr>
        <w:jc w:val="center"/>
        <w:rPr>
          <w:rFonts w:ascii="Arial" w:hAnsi="Arial" w:cs="Arial"/>
          <w:b/>
          <w:sz w:val="24"/>
          <w:szCs w:val="24"/>
          <w:lang w:val="en-US"/>
        </w:rPr>
      </w:pPr>
    </w:p>
    <w:p w:rsidR="0008214E" w:rsidRDefault="0008214E" w:rsidP="00B73EC3">
      <w:pPr>
        <w:jc w:val="center"/>
        <w:rPr>
          <w:rFonts w:ascii="Arial" w:hAnsi="Arial" w:cs="Arial"/>
          <w:b/>
          <w:sz w:val="24"/>
          <w:szCs w:val="24"/>
          <w:lang w:val="en-US"/>
        </w:rPr>
      </w:pPr>
    </w:p>
    <w:p w:rsidR="0008214E" w:rsidRDefault="0008214E" w:rsidP="00B73EC3">
      <w:pPr>
        <w:jc w:val="center"/>
        <w:rPr>
          <w:rFonts w:ascii="Arial" w:hAnsi="Arial" w:cs="Arial"/>
          <w:b/>
          <w:sz w:val="24"/>
          <w:szCs w:val="24"/>
          <w:lang w:val="en-US"/>
        </w:rPr>
      </w:pPr>
    </w:p>
    <w:p w:rsidR="0008214E" w:rsidRDefault="0008214E" w:rsidP="00B73EC3">
      <w:pPr>
        <w:jc w:val="center"/>
        <w:rPr>
          <w:rFonts w:ascii="Arial" w:hAnsi="Arial" w:cs="Arial"/>
          <w:b/>
          <w:sz w:val="24"/>
          <w:szCs w:val="24"/>
          <w:lang w:val="en-US"/>
        </w:rPr>
      </w:pPr>
    </w:p>
    <w:p w:rsidR="0008214E" w:rsidRDefault="0008214E" w:rsidP="00B73EC3">
      <w:pPr>
        <w:jc w:val="center"/>
        <w:rPr>
          <w:rFonts w:ascii="Arial" w:hAnsi="Arial" w:cs="Arial"/>
          <w:b/>
          <w:sz w:val="24"/>
          <w:szCs w:val="24"/>
          <w:lang w:val="en-US"/>
        </w:rPr>
      </w:pPr>
    </w:p>
    <w:p w:rsidR="0008214E" w:rsidRDefault="0008214E" w:rsidP="00B73EC3">
      <w:pPr>
        <w:jc w:val="center"/>
        <w:rPr>
          <w:rFonts w:ascii="Arial" w:hAnsi="Arial" w:cs="Arial"/>
          <w:b/>
          <w:sz w:val="24"/>
          <w:szCs w:val="24"/>
          <w:lang w:val="en-US"/>
        </w:rPr>
      </w:pPr>
    </w:p>
    <w:p w:rsidR="0008214E" w:rsidRDefault="0008214E" w:rsidP="00B73EC3">
      <w:pPr>
        <w:jc w:val="center"/>
        <w:rPr>
          <w:rFonts w:ascii="Arial" w:hAnsi="Arial" w:cs="Arial"/>
          <w:b/>
          <w:sz w:val="24"/>
          <w:szCs w:val="24"/>
          <w:lang w:val="en-US"/>
        </w:rPr>
      </w:pPr>
    </w:p>
    <w:p w:rsidR="0008214E" w:rsidRDefault="0008214E" w:rsidP="00B73EC3">
      <w:pPr>
        <w:jc w:val="center"/>
        <w:rPr>
          <w:rFonts w:ascii="Arial" w:hAnsi="Arial" w:cs="Arial"/>
          <w:b/>
          <w:sz w:val="24"/>
          <w:szCs w:val="24"/>
          <w:lang w:val="en-US"/>
        </w:rPr>
      </w:pPr>
    </w:p>
    <w:p w:rsidR="00B73EC3" w:rsidRDefault="00B73EC3" w:rsidP="0008214E">
      <w:pPr>
        <w:jc w:val="center"/>
        <w:rPr>
          <w:rFonts w:ascii="Arial" w:hAnsi="Arial" w:cs="Arial"/>
          <w:b/>
          <w:sz w:val="24"/>
          <w:szCs w:val="24"/>
          <w:lang w:val="en-US"/>
        </w:rPr>
      </w:pPr>
      <w:r w:rsidRPr="00B73EC3">
        <w:rPr>
          <w:rFonts w:ascii="Arial" w:hAnsi="Arial" w:cs="Arial"/>
          <w:b/>
          <w:sz w:val="24"/>
          <w:szCs w:val="24"/>
          <w:lang w:val="en-US"/>
        </w:rPr>
        <w:t>References</w:t>
      </w:r>
    </w:p>
    <w:p w:rsidR="0008214E" w:rsidRPr="0008214E" w:rsidRDefault="0008214E" w:rsidP="0008214E">
      <w:pPr>
        <w:rPr>
          <w:rFonts w:ascii="Arial" w:hAnsi="Arial" w:cs="Arial"/>
          <w:sz w:val="24"/>
          <w:szCs w:val="24"/>
          <w:lang w:val="en-US"/>
        </w:rPr>
      </w:pPr>
      <w:r w:rsidRPr="0008214E">
        <w:rPr>
          <w:rFonts w:ascii="Arial" w:hAnsi="Arial" w:cs="Arial"/>
          <w:sz w:val="24"/>
          <w:szCs w:val="24"/>
          <w:lang w:val="en-US"/>
        </w:rPr>
        <w:t>Antonarakis, S. E., Krawczak, M., &amp; Cooper, D. N. (2001). The nature and mechanisms of human gene mutation.</w:t>
      </w:r>
    </w:p>
    <w:p w:rsidR="00B73EC3" w:rsidRDefault="00B73EC3" w:rsidP="00736695">
      <w:pPr>
        <w:rPr>
          <w:rFonts w:ascii="Arial" w:hAnsi="Arial" w:cs="Arial"/>
          <w:sz w:val="24"/>
          <w:szCs w:val="24"/>
          <w:lang w:val="en-US"/>
        </w:rPr>
      </w:pPr>
      <w:r w:rsidRPr="00B73EC3">
        <w:rPr>
          <w:rFonts w:ascii="Arial" w:hAnsi="Arial" w:cs="Arial"/>
          <w:sz w:val="24"/>
          <w:szCs w:val="24"/>
          <w:lang w:val="en-US"/>
        </w:rPr>
        <w:t>Williams, G. C. (1992). Natural selection: domains, levels, and challenges. Oxford University Press.</w:t>
      </w:r>
    </w:p>
    <w:p w:rsidR="008F0F97" w:rsidRDefault="0081570E" w:rsidP="00F714D3">
      <w:pPr>
        <w:jc w:val="center"/>
        <w:rPr>
          <w:rFonts w:ascii="Arial" w:hAnsi="Arial" w:cs="Arial"/>
          <w:b/>
          <w:sz w:val="24"/>
          <w:szCs w:val="24"/>
          <w:lang w:val="en-US"/>
        </w:rPr>
      </w:pPr>
      <w:r>
        <w:rPr>
          <w:rFonts w:ascii="Arial" w:hAnsi="Arial" w:cs="Arial"/>
          <w:b/>
          <w:sz w:val="24"/>
          <w:szCs w:val="24"/>
          <w:lang w:val="en-US"/>
        </w:rPr>
        <w:lastRenderedPageBreak/>
        <w:t>Question 20</w:t>
      </w:r>
    </w:p>
    <w:p w:rsidR="003F37B8" w:rsidRDefault="008F0F97" w:rsidP="003F37B8">
      <w:pPr>
        <w:jc w:val="center"/>
        <w:rPr>
          <w:rFonts w:ascii="Arial" w:hAnsi="Arial" w:cs="Arial"/>
          <w:b/>
          <w:sz w:val="24"/>
          <w:szCs w:val="24"/>
          <w:lang w:val="en-US"/>
        </w:rPr>
      </w:pPr>
      <w:r>
        <w:rPr>
          <w:rFonts w:ascii="Arial" w:hAnsi="Arial" w:cs="Arial"/>
          <w:b/>
          <w:sz w:val="24"/>
          <w:szCs w:val="24"/>
          <w:lang w:val="en-US"/>
        </w:rPr>
        <w:t xml:space="preserve"> Functions of the spinal cord </w:t>
      </w:r>
    </w:p>
    <w:p w:rsidR="000C45C8" w:rsidRDefault="00703092" w:rsidP="000C45C8">
      <w:pPr>
        <w:rPr>
          <w:rFonts w:ascii="Arial" w:hAnsi="Arial" w:cs="Arial"/>
          <w:b/>
          <w:sz w:val="24"/>
          <w:szCs w:val="24"/>
          <w:lang w:val="en-US"/>
        </w:rPr>
      </w:pPr>
      <w:r>
        <w:rPr>
          <w:rFonts w:ascii="Arial" w:hAnsi="Arial" w:cs="Arial"/>
          <w:b/>
          <w:sz w:val="24"/>
          <w:szCs w:val="24"/>
          <w:lang w:val="en-US"/>
        </w:rPr>
        <w:t>Convey messages from the brain</w:t>
      </w:r>
    </w:p>
    <w:p w:rsidR="00E54926" w:rsidRPr="00E54926" w:rsidRDefault="00E54926" w:rsidP="000C45C8">
      <w:pPr>
        <w:rPr>
          <w:rFonts w:ascii="Arial" w:hAnsi="Arial" w:cs="Arial"/>
          <w:sz w:val="24"/>
          <w:szCs w:val="24"/>
          <w:lang w:val="en-US"/>
        </w:rPr>
      </w:pPr>
      <w:r>
        <w:rPr>
          <w:rFonts w:ascii="Arial" w:hAnsi="Arial" w:cs="Arial"/>
          <w:sz w:val="24"/>
          <w:szCs w:val="24"/>
          <w:lang w:val="en-US"/>
        </w:rPr>
        <w:t xml:space="preserve">It passes </w:t>
      </w:r>
      <w:r w:rsidR="002663E1">
        <w:rPr>
          <w:rFonts w:ascii="Arial" w:hAnsi="Arial" w:cs="Arial"/>
          <w:sz w:val="24"/>
          <w:szCs w:val="24"/>
          <w:lang w:val="en-US"/>
        </w:rPr>
        <w:t>messages from body muscles to the brain before that the body part can perform an action. That is, it asks the brain how to respond to the situation.</w:t>
      </w:r>
    </w:p>
    <w:p w:rsidR="00703092" w:rsidRDefault="004334F5" w:rsidP="000C45C8">
      <w:pPr>
        <w:rPr>
          <w:rFonts w:ascii="Arial" w:hAnsi="Arial" w:cs="Arial"/>
          <w:b/>
          <w:sz w:val="24"/>
          <w:szCs w:val="24"/>
          <w:lang w:val="en-US"/>
        </w:rPr>
      </w:pPr>
      <w:r>
        <w:rPr>
          <w:rFonts w:ascii="Arial" w:hAnsi="Arial" w:cs="Arial"/>
          <w:b/>
          <w:sz w:val="24"/>
          <w:szCs w:val="24"/>
          <w:lang w:val="en-US"/>
        </w:rPr>
        <w:t>Convey messages to the brain</w:t>
      </w:r>
    </w:p>
    <w:p w:rsidR="004334F5" w:rsidRPr="004334F5" w:rsidRDefault="004334F5" w:rsidP="000C45C8">
      <w:pPr>
        <w:rPr>
          <w:rFonts w:ascii="Arial" w:hAnsi="Arial" w:cs="Arial"/>
          <w:sz w:val="24"/>
          <w:szCs w:val="24"/>
          <w:lang w:val="en-US"/>
        </w:rPr>
      </w:pPr>
      <w:r>
        <w:rPr>
          <w:rFonts w:ascii="Arial" w:hAnsi="Arial" w:cs="Arial"/>
          <w:sz w:val="24"/>
          <w:szCs w:val="24"/>
          <w:lang w:val="en-US"/>
        </w:rPr>
        <w:t>The spinal cord is responsi</w:t>
      </w:r>
      <w:r w:rsidR="002663E1">
        <w:rPr>
          <w:rFonts w:ascii="Arial" w:hAnsi="Arial" w:cs="Arial"/>
          <w:sz w:val="24"/>
          <w:szCs w:val="24"/>
          <w:lang w:val="en-US"/>
        </w:rPr>
        <w:t>ble for the relaying of nerve impulses</w:t>
      </w:r>
      <w:r>
        <w:rPr>
          <w:rFonts w:ascii="Arial" w:hAnsi="Arial" w:cs="Arial"/>
          <w:sz w:val="24"/>
          <w:szCs w:val="24"/>
          <w:lang w:val="en-US"/>
        </w:rPr>
        <w:t xml:space="preserve"> from the sensory receptors to the brain for a response</w:t>
      </w:r>
      <w:r w:rsidR="005308E5" w:rsidRPr="005308E5">
        <w:rPr>
          <w:rFonts w:ascii="Arial" w:hAnsi="Arial" w:cs="Arial"/>
          <w:sz w:val="24"/>
          <w:szCs w:val="24"/>
          <w:lang w:val="en-US"/>
        </w:rPr>
        <w:t xml:space="preserve"> </w:t>
      </w:r>
      <w:r w:rsidR="005308E5">
        <w:rPr>
          <w:rFonts w:ascii="Arial" w:hAnsi="Arial" w:cs="Arial"/>
          <w:sz w:val="24"/>
          <w:szCs w:val="24"/>
          <w:lang w:val="en-US"/>
        </w:rPr>
        <w:t>(Dietz &amp; Fouad, 2014)</w:t>
      </w:r>
      <w:r w:rsidRPr="005308E5">
        <w:rPr>
          <w:rFonts w:ascii="Arial" w:hAnsi="Arial" w:cs="Arial"/>
          <w:sz w:val="24"/>
          <w:szCs w:val="24"/>
          <w:lang w:val="en-US"/>
        </w:rPr>
        <w:t>.</w:t>
      </w:r>
    </w:p>
    <w:p w:rsidR="00703092" w:rsidRDefault="00703092" w:rsidP="000C45C8">
      <w:pPr>
        <w:rPr>
          <w:rFonts w:ascii="Arial" w:hAnsi="Arial" w:cs="Arial"/>
          <w:b/>
          <w:sz w:val="24"/>
          <w:szCs w:val="24"/>
          <w:lang w:val="en-US"/>
        </w:rPr>
      </w:pPr>
      <w:r>
        <w:rPr>
          <w:rFonts w:ascii="Arial" w:hAnsi="Arial" w:cs="Arial"/>
          <w:b/>
          <w:sz w:val="24"/>
          <w:szCs w:val="24"/>
          <w:lang w:val="en-US"/>
        </w:rPr>
        <w:t>Coordinate reflexes</w:t>
      </w:r>
    </w:p>
    <w:p w:rsidR="00703092" w:rsidRPr="00703092" w:rsidRDefault="00703092" w:rsidP="000C45C8">
      <w:pPr>
        <w:rPr>
          <w:rFonts w:ascii="Arial" w:hAnsi="Arial" w:cs="Arial"/>
          <w:sz w:val="24"/>
          <w:szCs w:val="24"/>
          <w:lang w:val="en-US"/>
        </w:rPr>
      </w:pPr>
      <w:r>
        <w:rPr>
          <w:rFonts w:ascii="Arial" w:hAnsi="Arial" w:cs="Arial"/>
          <w:sz w:val="24"/>
          <w:szCs w:val="24"/>
          <w:lang w:val="en-US"/>
        </w:rPr>
        <w:t>The spinal cord is responsible for the simple reflexes that are quick reactions to an event triggered outside the body. These stimuli do not go through the brain since they need immediate response thus managed by the spinal cord.</w:t>
      </w:r>
    </w:p>
    <w:p w:rsidR="00B967AB" w:rsidRDefault="00B967AB" w:rsidP="00EE0971">
      <w:pPr>
        <w:rPr>
          <w:rFonts w:ascii="Arial" w:hAnsi="Arial" w:cs="Arial"/>
          <w:b/>
          <w:sz w:val="24"/>
          <w:szCs w:val="24"/>
          <w:lang w:val="en-US"/>
        </w:rPr>
      </w:pPr>
    </w:p>
    <w:p w:rsidR="00B967AB" w:rsidRDefault="00B967AB" w:rsidP="00EE0971">
      <w:pPr>
        <w:rPr>
          <w:rFonts w:ascii="Arial" w:hAnsi="Arial" w:cs="Arial"/>
          <w:b/>
          <w:sz w:val="24"/>
          <w:szCs w:val="24"/>
          <w:lang w:val="en-US"/>
        </w:rPr>
      </w:pPr>
    </w:p>
    <w:p w:rsidR="00B967AB" w:rsidRDefault="00B967AB" w:rsidP="00EE0971">
      <w:pPr>
        <w:rPr>
          <w:rFonts w:ascii="Arial" w:hAnsi="Arial" w:cs="Arial"/>
          <w:b/>
          <w:sz w:val="24"/>
          <w:szCs w:val="24"/>
          <w:lang w:val="en-US"/>
        </w:rPr>
      </w:pPr>
    </w:p>
    <w:p w:rsidR="00B967AB" w:rsidRDefault="00B967AB" w:rsidP="00EE0971">
      <w:pPr>
        <w:rPr>
          <w:rFonts w:ascii="Arial" w:hAnsi="Arial" w:cs="Arial"/>
          <w:b/>
          <w:sz w:val="24"/>
          <w:szCs w:val="24"/>
          <w:lang w:val="en-US"/>
        </w:rPr>
      </w:pPr>
    </w:p>
    <w:p w:rsidR="00B967AB" w:rsidRDefault="00B967AB" w:rsidP="00EE0971">
      <w:pPr>
        <w:rPr>
          <w:rFonts w:ascii="Arial" w:hAnsi="Arial" w:cs="Arial"/>
          <w:b/>
          <w:sz w:val="24"/>
          <w:szCs w:val="24"/>
          <w:lang w:val="en-US"/>
        </w:rPr>
      </w:pPr>
    </w:p>
    <w:p w:rsidR="00B967AB" w:rsidRDefault="00B967AB" w:rsidP="00EE0971">
      <w:pPr>
        <w:rPr>
          <w:rFonts w:ascii="Arial" w:hAnsi="Arial" w:cs="Arial"/>
          <w:b/>
          <w:sz w:val="24"/>
          <w:szCs w:val="24"/>
          <w:lang w:val="en-US"/>
        </w:rPr>
      </w:pPr>
    </w:p>
    <w:p w:rsidR="00B967AB" w:rsidRDefault="00B967AB" w:rsidP="00EE0971">
      <w:pPr>
        <w:rPr>
          <w:rFonts w:ascii="Arial" w:hAnsi="Arial" w:cs="Arial"/>
          <w:b/>
          <w:sz w:val="24"/>
          <w:szCs w:val="24"/>
          <w:lang w:val="en-US"/>
        </w:rPr>
      </w:pPr>
    </w:p>
    <w:p w:rsidR="00B967AB" w:rsidRDefault="00B967AB" w:rsidP="00EE0971">
      <w:pPr>
        <w:rPr>
          <w:rFonts w:ascii="Arial" w:hAnsi="Arial" w:cs="Arial"/>
          <w:b/>
          <w:sz w:val="24"/>
          <w:szCs w:val="24"/>
          <w:lang w:val="en-US"/>
        </w:rPr>
      </w:pPr>
    </w:p>
    <w:p w:rsidR="00B967AB" w:rsidRDefault="00B967AB" w:rsidP="00EE0971">
      <w:pPr>
        <w:rPr>
          <w:rFonts w:ascii="Arial" w:hAnsi="Arial" w:cs="Arial"/>
          <w:b/>
          <w:sz w:val="24"/>
          <w:szCs w:val="24"/>
          <w:lang w:val="en-US"/>
        </w:rPr>
      </w:pPr>
    </w:p>
    <w:p w:rsidR="00B967AB" w:rsidRDefault="00B967AB" w:rsidP="00EE0971">
      <w:pPr>
        <w:rPr>
          <w:rFonts w:ascii="Arial" w:hAnsi="Arial" w:cs="Arial"/>
          <w:b/>
          <w:sz w:val="24"/>
          <w:szCs w:val="24"/>
          <w:lang w:val="en-US"/>
        </w:rPr>
      </w:pPr>
    </w:p>
    <w:p w:rsidR="00B967AB" w:rsidRDefault="00B967AB" w:rsidP="00EE0971">
      <w:pPr>
        <w:rPr>
          <w:rFonts w:ascii="Arial" w:hAnsi="Arial" w:cs="Arial"/>
          <w:b/>
          <w:sz w:val="24"/>
          <w:szCs w:val="24"/>
          <w:lang w:val="en-US"/>
        </w:rPr>
      </w:pPr>
    </w:p>
    <w:p w:rsidR="00B967AB" w:rsidRDefault="00B967AB" w:rsidP="00EE0971">
      <w:pPr>
        <w:rPr>
          <w:rFonts w:ascii="Arial" w:hAnsi="Arial" w:cs="Arial"/>
          <w:b/>
          <w:sz w:val="24"/>
          <w:szCs w:val="24"/>
          <w:lang w:val="en-US"/>
        </w:rPr>
      </w:pPr>
    </w:p>
    <w:p w:rsidR="00B967AB" w:rsidRDefault="00B967AB" w:rsidP="00EE0971">
      <w:pPr>
        <w:rPr>
          <w:rFonts w:ascii="Arial" w:hAnsi="Arial" w:cs="Arial"/>
          <w:b/>
          <w:sz w:val="24"/>
          <w:szCs w:val="24"/>
          <w:lang w:val="en-US"/>
        </w:rPr>
      </w:pPr>
    </w:p>
    <w:p w:rsidR="00B967AB" w:rsidRDefault="00B967AB" w:rsidP="00EE0971">
      <w:pPr>
        <w:rPr>
          <w:rFonts w:ascii="Arial" w:hAnsi="Arial" w:cs="Arial"/>
          <w:b/>
          <w:sz w:val="24"/>
          <w:szCs w:val="24"/>
          <w:lang w:val="en-US"/>
        </w:rPr>
      </w:pPr>
    </w:p>
    <w:p w:rsidR="00B967AB" w:rsidRDefault="00B967AB" w:rsidP="00EE0971">
      <w:pPr>
        <w:rPr>
          <w:rFonts w:ascii="Arial" w:hAnsi="Arial" w:cs="Arial"/>
          <w:b/>
          <w:sz w:val="24"/>
          <w:szCs w:val="24"/>
          <w:lang w:val="en-US"/>
        </w:rPr>
      </w:pPr>
    </w:p>
    <w:p w:rsidR="00B967AB" w:rsidRDefault="00B967AB" w:rsidP="00EE0971">
      <w:pPr>
        <w:rPr>
          <w:rFonts w:ascii="Arial" w:hAnsi="Arial" w:cs="Arial"/>
          <w:b/>
          <w:sz w:val="24"/>
          <w:szCs w:val="24"/>
          <w:lang w:val="en-US"/>
        </w:rPr>
      </w:pPr>
    </w:p>
    <w:p w:rsidR="00B967AB" w:rsidRDefault="00B967AB" w:rsidP="00EE0971">
      <w:pPr>
        <w:rPr>
          <w:rFonts w:ascii="Arial" w:hAnsi="Arial" w:cs="Arial"/>
          <w:b/>
          <w:sz w:val="24"/>
          <w:szCs w:val="24"/>
          <w:lang w:val="en-US"/>
        </w:rPr>
      </w:pPr>
    </w:p>
    <w:p w:rsidR="00B967AB" w:rsidRDefault="00B967AB" w:rsidP="00EE0971">
      <w:pPr>
        <w:rPr>
          <w:rFonts w:ascii="Arial" w:hAnsi="Arial" w:cs="Arial"/>
          <w:b/>
          <w:sz w:val="24"/>
          <w:szCs w:val="24"/>
          <w:lang w:val="en-US"/>
        </w:rPr>
      </w:pPr>
    </w:p>
    <w:p w:rsidR="005308E5" w:rsidRDefault="005308E5" w:rsidP="00B967AB">
      <w:pPr>
        <w:jc w:val="center"/>
        <w:rPr>
          <w:rFonts w:ascii="Arial" w:hAnsi="Arial" w:cs="Arial"/>
          <w:b/>
          <w:sz w:val="24"/>
          <w:szCs w:val="24"/>
          <w:lang w:val="en-US"/>
        </w:rPr>
      </w:pPr>
      <w:r>
        <w:rPr>
          <w:rFonts w:ascii="Arial" w:hAnsi="Arial" w:cs="Arial"/>
          <w:b/>
          <w:sz w:val="24"/>
          <w:szCs w:val="24"/>
          <w:lang w:val="en-US"/>
        </w:rPr>
        <w:t>References</w:t>
      </w:r>
    </w:p>
    <w:p w:rsidR="005308E5" w:rsidRDefault="005308E5" w:rsidP="00EE0971">
      <w:pPr>
        <w:rPr>
          <w:rFonts w:ascii="Arial" w:hAnsi="Arial" w:cs="Arial"/>
          <w:sz w:val="24"/>
          <w:szCs w:val="24"/>
          <w:lang w:val="en-US"/>
        </w:rPr>
      </w:pPr>
      <w:r w:rsidRPr="005308E5">
        <w:rPr>
          <w:rFonts w:ascii="Arial" w:hAnsi="Arial" w:cs="Arial"/>
          <w:sz w:val="24"/>
          <w:szCs w:val="24"/>
          <w:lang w:val="en-US"/>
        </w:rPr>
        <w:t>Dietz, V., &amp; Fouad, K. (2014). Restoration of sensorimotor functions after spinal cord injury. Brain, 137(3), 654-667.</w:t>
      </w:r>
    </w:p>
    <w:p w:rsidR="005308E5" w:rsidRPr="00B967AB" w:rsidRDefault="00B967AB" w:rsidP="00EE0971">
      <w:pPr>
        <w:rPr>
          <w:rFonts w:ascii="Arial" w:hAnsi="Arial" w:cs="Arial"/>
          <w:sz w:val="24"/>
          <w:szCs w:val="24"/>
          <w:lang w:val="en-US"/>
        </w:rPr>
      </w:pPr>
      <w:r w:rsidRPr="00B967AB">
        <w:rPr>
          <w:rFonts w:ascii="Arial" w:hAnsi="Arial" w:cs="Arial"/>
          <w:sz w:val="24"/>
          <w:szCs w:val="24"/>
        </w:rPr>
        <w:t>https://www.spinalcord.com/blog/functions-of-the-spinal-cord-what-you-need-to-know</w:t>
      </w:r>
    </w:p>
    <w:p w:rsidR="00F9539F" w:rsidRPr="00F9539F" w:rsidRDefault="00A95677" w:rsidP="00F9539F">
      <w:pPr>
        <w:jc w:val="center"/>
        <w:rPr>
          <w:rFonts w:ascii="Arial" w:hAnsi="Arial" w:cs="Arial"/>
          <w:b/>
          <w:sz w:val="24"/>
          <w:szCs w:val="24"/>
          <w:lang w:val="en-US"/>
        </w:rPr>
      </w:pPr>
      <w:r>
        <w:rPr>
          <w:rFonts w:ascii="Arial" w:hAnsi="Arial" w:cs="Arial"/>
          <w:b/>
          <w:sz w:val="24"/>
          <w:szCs w:val="24"/>
          <w:lang w:val="en-US"/>
        </w:rPr>
        <w:lastRenderedPageBreak/>
        <w:t xml:space="preserve">Question </w:t>
      </w:r>
      <w:r w:rsidR="00F9539F" w:rsidRPr="00F9539F">
        <w:rPr>
          <w:rFonts w:ascii="Arial" w:hAnsi="Arial" w:cs="Arial"/>
          <w:b/>
          <w:sz w:val="24"/>
          <w:szCs w:val="24"/>
          <w:lang w:val="en-US"/>
        </w:rPr>
        <w:t>22.</w:t>
      </w:r>
    </w:p>
    <w:p w:rsidR="00F9539F" w:rsidRPr="00F9539F" w:rsidRDefault="00F9539F" w:rsidP="00F9539F">
      <w:pPr>
        <w:rPr>
          <w:rFonts w:ascii="Arial" w:hAnsi="Arial" w:cs="Arial"/>
          <w:sz w:val="24"/>
          <w:szCs w:val="24"/>
          <w:lang w:val="en-US"/>
        </w:rPr>
      </w:pPr>
      <w:r w:rsidRPr="00F9539F">
        <w:rPr>
          <w:rFonts w:ascii="Arial" w:hAnsi="Arial" w:cs="Arial"/>
          <w:sz w:val="24"/>
          <w:szCs w:val="24"/>
          <w:lang w:val="en-US"/>
        </w:rPr>
        <w:t>An antagonist, sometimes called blockers, is a medication that decreases the receptors ability to be activated by other agonist. The types of antagonists include: competitive (reversible, surmountable) and non-competitive (irreversible, insurmountable).</w:t>
      </w:r>
    </w:p>
    <w:p w:rsidR="00F9539F" w:rsidRPr="00F9539F" w:rsidRDefault="00F9539F" w:rsidP="00F9539F">
      <w:pPr>
        <w:rPr>
          <w:rFonts w:ascii="Arial" w:hAnsi="Arial" w:cs="Arial"/>
          <w:sz w:val="24"/>
          <w:szCs w:val="24"/>
          <w:lang w:val="en-US"/>
        </w:rPr>
      </w:pPr>
      <w:r w:rsidRPr="00F9539F">
        <w:rPr>
          <w:rFonts w:ascii="Arial" w:hAnsi="Arial" w:cs="Arial"/>
          <w:sz w:val="24"/>
          <w:szCs w:val="24"/>
          <w:lang w:val="en-US"/>
        </w:rPr>
        <w:t>A competitive antagonist does not activate the receptor when they bind to receptors at the bonding site while a non-competitive antagonist binds to a receptor without causing any action in the non-agonist site.</w:t>
      </w:r>
    </w:p>
    <w:p w:rsidR="00F9539F" w:rsidRPr="00F9539F" w:rsidRDefault="00F9539F" w:rsidP="00F9539F">
      <w:pPr>
        <w:rPr>
          <w:rFonts w:ascii="Arial" w:hAnsi="Arial" w:cs="Arial"/>
          <w:sz w:val="24"/>
          <w:szCs w:val="24"/>
          <w:lang w:val="en-US"/>
        </w:rPr>
      </w:pPr>
      <w:r w:rsidRPr="00F9539F">
        <w:rPr>
          <w:rFonts w:ascii="Arial" w:hAnsi="Arial" w:cs="Arial"/>
          <w:sz w:val="24"/>
          <w:szCs w:val="24"/>
          <w:lang w:val="en-US"/>
        </w:rPr>
        <w:t>An irreversible antagonist is one that is long term and binds by forming a permanent bond in the receptor. On the other hand, reversible antagonists do not form strong bonds with the receptor hence can easily be flushed out.</w:t>
      </w:r>
    </w:p>
    <w:p w:rsidR="00F9539F" w:rsidRPr="00F9539F" w:rsidRDefault="00F9539F" w:rsidP="00F9539F">
      <w:pPr>
        <w:rPr>
          <w:rFonts w:ascii="Arial" w:hAnsi="Arial" w:cs="Arial"/>
          <w:sz w:val="24"/>
          <w:szCs w:val="24"/>
          <w:lang w:val="en-US"/>
        </w:rPr>
      </w:pPr>
      <w:r w:rsidRPr="00F9539F">
        <w:rPr>
          <w:rFonts w:ascii="Arial" w:hAnsi="Arial" w:cs="Arial"/>
          <w:sz w:val="24"/>
          <w:szCs w:val="24"/>
          <w:lang w:val="en-US"/>
        </w:rPr>
        <w:t>Surmountable antagonist can overcome agonist effect of drugs that was already taken, i.e., there is high chances of reversibility and response to the effect. Insurmountable, however, have very low response to the effect.</w:t>
      </w:r>
    </w:p>
    <w:p w:rsidR="00F9539F" w:rsidRPr="00F9539F" w:rsidRDefault="00F9539F" w:rsidP="00F9539F">
      <w:pPr>
        <w:rPr>
          <w:rFonts w:ascii="Arial" w:hAnsi="Arial" w:cs="Arial"/>
          <w:sz w:val="24"/>
          <w:szCs w:val="24"/>
          <w:lang w:val="en-US"/>
        </w:rPr>
      </w:pPr>
      <w:r w:rsidRPr="00F9539F">
        <w:rPr>
          <w:rFonts w:ascii="Arial" w:hAnsi="Arial" w:cs="Arial"/>
          <w:sz w:val="24"/>
          <w:szCs w:val="24"/>
          <w:lang w:val="en-US"/>
        </w:rPr>
        <w:t>Example: Alpha blockers are examples of irreversible antagonists</w:t>
      </w:r>
    </w:p>
    <w:p w:rsidR="00B967AB" w:rsidRDefault="00B967AB" w:rsidP="00F9539F">
      <w:pPr>
        <w:rPr>
          <w:rFonts w:ascii="Arial" w:hAnsi="Arial" w:cs="Arial"/>
          <w:b/>
          <w:sz w:val="24"/>
          <w:szCs w:val="24"/>
          <w:lang w:val="en-US"/>
        </w:rPr>
      </w:pPr>
    </w:p>
    <w:p w:rsidR="00B967AB" w:rsidRDefault="00B967AB" w:rsidP="00F9539F">
      <w:pPr>
        <w:rPr>
          <w:rFonts w:ascii="Arial" w:hAnsi="Arial" w:cs="Arial"/>
          <w:b/>
          <w:sz w:val="24"/>
          <w:szCs w:val="24"/>
          <w:lang w:val="en-US"/>
        </w:rPr>
      </w:pPr>
    </w:p>
    <w:p w:rsidR="00B967AB" w:rsidRDefault="00B967AB" w:rsidP="00F9539F">
      <w:pPr>
        <w:rPr>
          <w:rFonts w:ascii="Arial" w:hAnsi="Arial" w:cs="Arial"/>
          <w:b/>
          <w:sz w:val="24"/>
          <w:szCs w:val="24"/>
          <w:lang w:val="en-US"/>
        </w:rPr>
      </w:pPr>
    </w:p>
    <w:p w:rsidR="00B967AB" w:rsidRDefault="00B967AB" w:rsidP="00F9539F">
      <w:pPr>
        <w:rPr>
          <w:rFonts w:ascii="Arial" w:hAnsi="Arial" w:cs="Arial"/>
          <w:b/>
          <w:sz w:val="24"/>
          <w:szCs w:val="24"/>
          <w:lang w:val="en-US"/>
        </w:rPr>
      </w:pPr>
    </w:p>
    <w:p w:rsidR="00B967AB" w:rsidRDefault="00B967AB" w:rsidP="00F9539F">
      <w:pPr>
        <w:rPr>
          <w:rFonts w:ascii="Arial" w:hAnsi="Arial" w:cs="Arial"/>
          <w:b/>
          <w:sz w:val="24"/>
          <w:szCs w:val="24"/>
          <w:lang w:val="en-US"/>
        </w:rPr>
      </w:pPr>
    </w:p>
    <w:p w:rsidR="00B967AB" w:rsidRDefault="00B967AB" w:rsidP="00F9539F">
      <w:pPr>
        <w:rPr>
          <w:rFonts w:ascii="Arial" w:hAnsi="Arial" w:cs="Arial"/>
          <w:b/>
          <w:sz w:val="24"/>
          <w:szCs w:val="24"/>
          <w:lang w:val="en-US"/>
        </w:rPr>
      </w:pPr>
    </w:p>
    <w:p w:rsidR="00B967AB" w:rsidRDefault="00B967AB" w:rsidP="00F9539F">
      <w:pPr>
        <w:rPr>
          <w:rFonts w:ascii="Arial" w:hAnsi="Arial" w:cs="Arial"/>
          <w:b/>
          <w:sz w:val="24"/>
          <w:szCs w:val="24"/>
          <w:lang w:val="en-US"/>
        </w:rPr>
      </w:pPr>
    </w:p>
    <w:p w:rsidR="00B967AB" w:rsidRDefault="00B967AB" w:rsidP="00F9539F">
      <w:pPr>
        <w:rPr>
          <w:rFonts w:ascii="Arial" w:hAnsi="Arial" w:cs="Arial"/>
          <w:b/>
          <w:sz w:val="24"/>
          <w:szCs w:val="24"/>
          <w:lang w:val="en-US"/>
        </w:rPr>
      </w:pPr>
    </w:p>
    <w:p w:rsidR="00B967AB" w:rsidRDefault="00B967AB" w:rsidP="00F9539F">
      <w:pPr>
        <w:rPr>
          <w:rFonts w:ascii="Arial" w:hAnsi="Arial" w:cs="Arial"/>
          <w:b/>
          <w:sz w:val="24"/>
          <w:szCs w:val="24"/>
          <w:lang w:val="en-US"/>
        </w:rPr>
      </w:pPr>
    </w:p>
    <w:p w:rsidR="00B967AB" w:rsidRDefault="00B967AB" w:rsidP="00F9539F">
      <w:pPr>
        <w:rPr>
          <w:rFonts w:ascii="Arial" w:hAnsi="Arial" w:cs="Arial"/>
          <w:b/>
          <w:sz w:val="24"/>
          <w:szCs w:val="24"/>
          <w:lang w:val="en-US"/>
        </w:rPr>
      </w:pPr>
    </w:p>
    <w:p w:rsidR="00B967AB" w:rsidRDefault="00B967AB" w:rsidP="00F9539F">
      <w:pPr>
        <w:rPr>
          <w:rFonts w:ascii="Arial" w:hAnsi="Arial" w:cs="Arial"/>
          <w:b/>
          <w:sz w:val="24"/>
          <w:szCs w:val="24"/>
          <w:lang w:val="en-US"/>
        </w:rPr>
      </w:pPr>
    </w:p>
    <w:p w:rsidR="00B967AB" w:rsidRDefault="00B967AB" w:rsidP="00F9539F">
      <w:pPr>
        <w:rPr>
          <w:rFonts w:ascii="Arial" w:hAnsi="Arial" w:cs="Arial"/>
          <w:b/>
          <w:sz w:val="24"/>
          <w:szCs w:val="24"/>
          <w:lang w:val="en-US"/>
        </w:rPr>
      </w:pPr>
    </w:p>
    <w:p w:rsidR="00B967AB" w:rsidRDefault="00B967AB" w:rsidP="00F9539F">
      <w:pPr>
        <w:rPr>
          <w:rFonts w:ascii="Arial" w:hAnsi="Arial" w:cs="Arial"/>
          <w:b/>
          <w:sz w:val="24"/>
          <w:szCs w:val="24"/>
          <w:lang w:val="en-US"/>
        </w:rPr>
      </w:pPr>
    </w:p>
    <w:p w:rsidR="00B967AB" w:rsidRDefault="00B967AB" w:rsidP="00F9539F">
      <w:pPr>
        <w:rPr>
          <w:rFonts w:ascii="Arial" w:hAnsi="Arial" w:cs="Arial"/>
          <w:b/>
          <w:sz w:val="24"/>
          <w:szCs w:val="24"/>
          <w:lang w:val="en-US"/>
        </w:rPr>
      </w:pPr>
    </w:p>
    <w:p w:rsidR="00B967AB" w:rsidRDefault="00B967AB" w:rsidP="00F9539F">
      <w:pPr>
        <w:rPr>
          <w:rFonts w:ascii="Arial" w:hAnsi="Arial" w:cs="Arial"/>
          <w:b/>
          <w:sz w:val="24"/>
          <w:szCs w:val="24"/>
          <w:lang w:val="en-US"/>
        </w:rPr>
      </w:pPr>
    </w:p>
    <w:p w:rsidR="00B967AB" w:rsidRDefault="00B967AB" w:rsidP="00F9539F">
      <w:pPr>
        <w:rPr>
          <w:rFonts w:ascii="Arial" w:hAnsi="Arial" w:cs="Arial"/>
          <w:b/>
          <w:sz w:val="24"/>
          <w:szCs w:val="24"/>
          <w:lang w:val="en-US"/>
        </w:rPr>
      </w:pPr>
    </w:p>
    <w:p w:rsidR="00F9539F" w:rsidRDefault="00B967AB" w:rsidP="00B967AB">
      <w:pPr>
        <w:jc w:val="center"/>
        <w:rPr>
          <w:rFonts w:ascii="Arial" w:hAnsi="Arial" w:cs="Arial"/>
          <w:b/>
          <w:sz w:val="24"/>
          <w:szCs w:val="24"/>
          <w:lang w:val="en-US"/>
        </w:rPr>
      </w:pPr>
      <w:r>
        <w:rPr>
          <w:rFonts w:ascii="Arial" w:hAnsi="Arial" w:cs="Arial"/>
          <w:b/>
          <w:sz w:val="24"/>
          <w:szCs w:val="24"/>
          <w:lang w:val="en-US"/>
        </w:rPr>
        <w:t>Sources</w:t>
      </w:r>
    </w:p>
    <w:p w:rsidR="00B967AB" w:rsidRPr="00B967AB" w:rsidRDefault="00B967AB" w:rsidP="00F9539F">
      <w:pPr>
        <w:rPr>
          <w:rFonts w:ascii="Arial" w:hAnsi="Arial" w:cs="Arial"/>
          <w:sz w:val="24"/>
          <w:szCs w:val="24"/>
          <w:lang w:val="en-US"/>
        </w:rPr>
      </w:pPr>
      <w:hyperlink r:id="rId8" w:history="1">
        <w:r w:rsidRPr="00B967AB">
          <w:rPr>
            <w:rStyle w:val="Hyperlink"/>
            <w:rFonts w:ascii="Arial" w:hAnsi="Arial" w:cs="Arial"/>
            <w:sz w:val="24"/>
            <w:szCs w:val="24"/>
          </w:rPr>
          <w:t>https://academic.oup.com/bjaed/article/4/6/181/314691</w:t>
        </w:r>
      </w:hyperlink>
    </w:p>
    <w:p w:rsidR="00F9539F" w:rsidRPr="0098628D" w:rsidRDefault="00B967AB" w:rsidP="0098628D">
      <w:pPr>
        <w:rPr>
          <w:rFonts w:ascii="Arial" w:hAnsi="Arial" w:cs="Arial"/>
          <w:sz w:val="24"/>
          <w:szCs w:val="24"/>
          <w:lang w:val="en-US"/>
        </w:rPr>
      </w:pPr>
      <w:hyperlink r:id="rId9" w:history="1">
        <w:r w:rsidRPr="00B967AB">
          <w:rPr>
            <w:rStyle w:val="Hyperlink"/>
            <w:rFonts w:ascii="Arial" w:hAnsi="Arial" w:cs="Arial"/>
            <w:sz w:val="24"/>
            <w:szCs w:val="24"/>
          </w:rPr>
          <w:t>https://derangedphysiology.com/main/cicm-primary-exam/required-reading/pharmacodynamics/Chapter%20418/competitive-and-non-competitive-antagonists</w:t>
        </w:r>
      </w:hyperlink>
    </w:p>
    <w:p w:rsidR="00F9539F" w:rsidRDefault="00F9539F" w:rsidP="00F9539F">
      <w:pPr>
        <w:rPr>
          <w:rFonts w:ascii="Arial" w:hAnsi="Arial" w:cs="Arial"/>
          <w:b/>
          <w:sz w:val="24"/>
          <w:szCs w:val="24"/>
          <w:lang w:val="en-US"/>
        </w:rPr>
      </w:pPr>
    </w:p>
    <w:p w:rsidR="00F9539F" w:rsidRPr="00F9539F" w:rsidRDefault="00A95677" w:rsidP="00F9539F">
      <w:pPr>
        <w:jc w:val="center"/>
        <w:rPr>
          <w:rFonts w:ascii="Arial" w:hAnsi="Arial" w:cs="Arial"/>
          <w:b/>
          <w:sz w:val="24"/>
          <w:szCs w:val="24"/>
          <w:lang w:val="en-US"/>
        </w:rPr>
      </w:pPr>
      <w:r>
        <w:rPr>
          <w:rFonts w:ascii="Arial" w:hAnsi="Arial" w:cs="Arial"/>
          <w:b/>
          <w:sz w:val="24"/>
          <w:szCs w:val="24"/>
          <w:lang w:val="en-US"/>
        </w:rPr>
        <w:t xml:space="preserve">Question </w:t>
      </w:r>
      <w:r w:rsidR="00F9539F" w:rsidRPr="00F9539F">
        <w:rPr>
          <w:rFonts w:ascii="Arial" w:hAnsi="Arial" w:cs="Arial"/>
          <w:b/>
          <w:sz w:val="24"/>
          <w:szCs w:val="24"/>
          <w:lang w:val="en-US"/>
        </w:rPr>
        <w:t>24.</w:t>
      </w:r>
    </w:p>
    <w:p w:rsidR="00F9539F" w:rsidRPr="00F9539F" w:rsidRDefault="00F9539F" w:rsidP="00F9539F">
      <w:pPr>
        <w:rPr>
          <w:rFonts w:ascii="Arial" w:hAnsi="Arial" w:cs="Arial"/>
          <w:sz w:val="24"/>
          <w:szCs w:val="24"/>
          <w:lang w:val="en-US"/>
        </w:rPr>
      </w:pPr>
      <w:r w:rsidRPr="00F9539F">
        <w:rPr>
          <w:rFonts w:ascii="Arial" w:hAnsi="Arial" w:cs="Arial"/>
          <w:sz w:val="24"/>
          <w:szCs w:val="24"/>
          <w:lang w:val="en-US"/>
        </w:rPr>
        <w:t xml:space="preserve">The blood-brain barrier is a structure found in the central nervous system that is created by tight endothelial cells that form junctions to form capillaries through a process called angiogenesis. It is also called the </w:t>
      </w:r>
      <w:proofErr w:type="spellStart"/>
      <w:r w:rsidRPr="00F9539F">
        <w:rPr>
          <w:rFonts w:ascii="Arial" w:hAnsi="Arial" w:cs="Arial"/>
          <w:sz w:val="24"/>
          <w:szCs w:val="24"/>
          <w:lang w:val="en-US"/>
        </w:rPr>
        <w:t>hematoencephalic</w:t>
      </w:r>
      <w:proofErr w:type="spellEnd"/>
      <w:r w:rsidRPr="00F9539F">
        <w:rPr>
          <w:rFonts w:ascii="Arial" w:hAnsi="Arial" w:cs="Arial"/>
          <w:sz w:val="24"/>
          <w:szCs w:val="24"/>
          <w:lang w:val="en-US"/>
        </w:rPr>
        <w:t xml:space="preserve"> barrier. Blood-brain barrier development is evolutionary. The blood-brain barrier is maintained by astrocytes, from glial cells, released from the CNS and transactions with mural cells</w:t>
      </w:r>
      <w:r w:rsidR="0055319A" w:rsidRPr="0055319A">
        <w:rPr>
          <w:rFonts w:ascii="Arial" w:hAnsi="Arial" w:cs="Arial"/>
          <w:sz w:val="24"/>
          <w:szCs w:val="24"/>
        </w:rPr>
        <w:t xml:space="preserve"> </w:t>
      </w:r>
      <w:r w:rsidR="0055319A">
        <w:rPr>
          <w:rFonts w:ascii="Arial" w:hAnsi="Arial" w:cs="Arial"/>
          <w:sz w:val="24"/>
          <w:szCs w:val="24"/>
        </w:rPr>
        <w:t>(</w:t>
      </w:r>
      <w:r w:rsidR="0055319A" w:rsidRPr="0055319A">
        <w:rPr>
          <w:rFonts w:ascii="Arial" w:hAnsi="Arial" w:cs="Arial"/>
          <w:sz w:val="24"/>
          <w:szCs w:val="24"/>
        </w:rPr>
        <w:t>Abbott</w:t>
      </w:r>
      <w:r w:rsidR="0055319A">
        <w:rPr>
          <w:rFonts w:ascii="Arial" w:hAnsi="Arial" w:cs="Arial"/>
          <w:sz w:val="24"/>
          <w:szCs w:val="24"/>
        </w:rPr>
        <w:t xml:space="preserve"> et al</w:t>
      </w:r>
      <w:r w:rsidRPr="00F9539F">
        <w:rPr>
          <w:rFonts w:ascii="Arial" w:hAnsi="Arial" w:cs="Arial"/>
          <w:sz w:val="24"/>
          <w:szCs w:val="24"/>
          <w:lang w:val="en-US"/>
        </w:rPr>
        <w:t>.</w:t>
      </w:r>
      <w:r w:rsidR="0055319A">
        <w:rPr>
          <w:rFonts w:ascii="Arial" w:hAnsi="Arial" w:cs="Arial"/>
          <w:sz w:val="24"/>
          <w:szCs w:val="24"/>
          <w:lang w:val="en-US"/>
        </w:rPr>
        <w:t>, 2010).</w:t>
      </w:r>
    </w:p>
    <w:p w:rsidR="00F9539F" w:rsidRDefault="00F9539F" w:rsidP="00F9539F">
      <w:pPr>
        <w:rPr>
          <w:rFonts w:ascii="Arial" w:hAnsi="Arial" w:cs="Arial"/>
          <w:sz w:val="24"/>
          <w:szCs w:val="24"/>
          <w:lang w:val="en-US"/>
        </w:rPr>
      </w:pPr>
      <w:r w:rsidRPr="00F9539F">
        <w:rPr>
          <w:rFonts w:ascii="Arial" w:hAnsi="Arial" w:cs="Arial"/>
          <w:sz w:val="24"/>
          <w:szCs w:val="24"/>
          <w:lang w:val="en-US"/>
        </w:rPr>
        <w:t>Not all areas in brain have blood-brain barrier. These regions include the circumventricular organs, i.e., neurohypophysis, sub-</w:t>
      </w:r>
      <w:proofErr w:type="spellStart"/>
      <w:r w:rsidRPr="00F9539F">
        <w:rPr>
          <w:rFonts w:ascii="Arial" w:hAnsi="Arial" w:cs="Arial"/>
          <w:sz w:val="24"/>
          <w:szCs w:val="24"/>
          <w:lang w:val="en-US"/>
        </w:rPr>
        <w:t>fornica</w:t>
      </w:r>
      <w:proofErr w:type="spellEnd"/>
      <w:r w:rsidRPr="00F9539F">
        <w:rPr>
          <w:rFonts w:ascii="Arial" w:hAnsi="Arial" w:cs="Arial"/>
          <w:sz w:val="24"/>
          <w:szCs w:val="24"/>
          <w:lang w:val="en-US"/>
        </w:rPr>
        <w:t xml:space="preserve"> organ, lamina </w:t>
      </w:r>
      <w:proofErr w:type="spellStart"/>
      <w:r w:rsidRPr="00F9539F">
        <w:rPr>
          <w:rFonts w:ascii="Arial" w:hAnsi="Arial" w:cs="Arial"/>
          <w:sz w:val="24"/>
          <w:szCs w:val="24"/>
          <w:lang w:val="en-US"/>
        </w:rPr>
        <w:t>terminalis</w:t>
      </w:r>
      <w:proofErr w:type="spellEnd"/>
      <w:r w:rsidRPr="00F9539F">
        <w:rPr>
          <w:rFonts w:ascii="Arial" w:hAnsi="Arial" w:cs="Arial"/>
          <w:sz w:val="24"/>
          <w:szCs w:val="24"/>
          <w:lang w:val="en-US"/>
        </w:rPr>
        <w:t xml:space="preserve"> and the pineal gland.</w:t>
      </w:r>
    </w:p>
    <w:p w:rsidR="00E56353" w:rsidRDefault="00E56353" w:rsidP="0055319A">
      <w:pPr>
        <w:jc w:val="center"/>
        <w:rPr>
          <w:rFonts w:ascii="Arial" w:hAnsi="Arial" w:cs="Arial"/>
          <w:b/>
          <w:sz w:val="24"/>
          <w:szCs w:val="24"/>
          <w:lang w:val="en-US"/>
        </w:rPr>
      </w:pPr>
    </w:p>
    <w:p w:rsidR="00E56353" w:rsidRDefault="00E56353" w:rsidP="0055319A">
      <w:pPr>
        <w:jc w:val="center"/>
        <w:rPr>
          <w:rFonts w:ascii="Arial" w:hAnsi="Arial" w:cs="Arial"/>
          <w:b/>
          <w:sz w:val="24"/>
          <w:szCs w:val="24"/>
          <w:lang w:val="en-US"/>
        </w:rPr>
      </w:pPr>
    </w:p>
    <w:p w:rsidR="00E56353" w:rsidRDefault="00E56353" w:rsidP="0055319A">
      <w:pPr>
        <w:jc w:val="center"/>
        <w:rPr>
          <w:rFonts w:ascii="Arial" w:hAnsi="Arial" w:cs="Arial"/>
          <w:b/>
          <w:sz w:val="24"/>
          <w:szCs w:val="24"/>
          <w:lang w:val="en-US"/>
        </w:rPr>
      </w:pPr>
    </w:p>
    <w:p w:rsidR="00E56353" w:rsidRDefault="00E56353" w:rsidP="0055319A">
      <w:pPr>
        <w:jc w:val="center"/>
        <w:rPr>
          <w:rFonts w:ascii="Arial" w:hAnsi="Arial" w:cs="Arial"/>
          <w:b/>
          <w:sz w:val="24"/>
          <w:szCs w:val="24"/>
          <w:lang w:val="en-US"/>
        </w:rPr>
      </w:pPr>
    </w:p>
    <w:p w:rsidR="00E56353" w:rsidRDefault="00E56353" w:rsidP="0055319A">
      <w:pPr>
        <w:jc w:val="center"/>
        <w:rPr>
          <w:rFonts w:ascii="Arial" w:hAnsi="Arial" w:cs="Arial"/>
          <w:b/>
          <w:sz w:val="24"/>
          <w:szCs w:val="24"/>
          <w:lang w:val="en-US"/>
        </w:rPr>
      </w:pPr>
    </w:p>
    <w:p w:rsidR="00E56353" w:rsidRDefault="00E56353" w:rsidP="0055319A">
      <w:pPr>
        <w:jc w:val="center"/>
        <w:rPr>
          <w:rFonts w:ascii="Arial" w:hAnsi="Arial" w:cs="Arial"/>
          <w:b/>
          <w:sz w:val="24"/>
          <w:szCs w:val="24"/>
          <w:lang w:val="en-US"/>
        </w:rPr>
      </w:pPr>
    </w:p>
    <w:p w:rsidR="00E56353" w:rsidRDefault="00E56353" w:rsidP="0055319A">
      <w:pPr>
        <w:jc w:val="center"/>
        <w:rPr>
          <w:rFonts w:ascii="Arial" w:hAnsi="Arial" w:cs="Arial"/>
          <w:b/>
          <w:sz w:val="24"/>
          <w:szCs w:val="24"/>
          <w:lang w:val="en-US"/>
        </w:rPr>
      </w:pPr>
    </w:p>
    <w:p w:rsidR="00E56353" w:rsidRDefault="00E56353" w:rsidP="0055319A">
      <w:pPr>
        <w:jc w:val="center"/>
        <w:rPr>
          <w:rFonts w:ascii="Arial" w:hAnsi="Arial" w:cs="Arial"/>
          <w:b/>
          <w:sz w:val="24"/>
          <w:szCs w:val="24"/>
          <w:lang w:val="en-US"/>
        </w:rPr>
      </w:pPr>
    </w:p>
    <w:p w:rsidR="00E56353" w:rsidRDefault="00E56353" w:rsidP="0055319A">
      <w:pPr>
        <w:jc w:val="center"/>
        <w:rPr>
          <w:rFonts w:ascii="Arial" w:hAnsi="Arial" w:cs="Arial"/>
          <w:b/>
          <w:sz w:val="24"/>
          <w:szCs w:val="24"/>
          <w:lang w:val="en-US"/>
        </w:rPr>
      </w:pPr>
    </w:p>
    <w:p w:rsidR="00E56353" w:rsidRDefault="00E56353" w:rsidP="0055319A">
      <w:pPr>
        <w:jc w:val="center"/>
        <w:rPr>
          <w:rFonts w:ascii="Arial" w:hAnsi="Arial" w:cs="Arial"/>
          <w:b/>
          <w:sz w:val="24"/>
          <w:szCs w:val="24"/>
          <w:lang w:val="en-US"/>
        </w:rPr>
      </w:pPr>
    </w:p>
    <w:p w:rsidR="00E56353" w:rsidRDefault="00E56353" w:rsidP="0055319A">
      <w:pPr>
        <w:jc w:val="center"/>
        <w:rPr>
          <w:rFonts w:ascii="Arial" w:hAnsi="Arial" w:cs="Arial"/>
          <w:b/>
          <w:sz w:val="24"/>
          <w:szCs w:val="24"/>
          <w:lang w:val="en-US"/>
        </w:rPr>
      </w:pPr>
    </w:p>
    <w:p w:rsidR="00E56353" w:rsidRDefault="00E56353" w:rsidP="0055319A">
      <w:pPr>
        <w:jc w:val="center"/>
        <w:rPr>
          <w:rFonts w:ascii="Arial" w:hAnsi="Arial" w:cs="Arial"/>
          <w:b/>
          <w:sz w:val="24"/>
          <w:szCs w:val="24"/>
          <w:lang w:val="en-US"/>
        </w:rPr>
      </w:pPr>
    </w:p>
    <w:p w:rsidR="00E56353" w:rsidRDefault="00E56353" w:rsidP="0055319A">
      <w:pPr>
        <w:jc w:val="center"/>
        <w:rPr>
          <w:rFonts w:ascii="Arial" w:hAnsi="Arial" w:cs="Arial"/>
          <w:b/>
          <w:sz w:val="24"/>
          <w:szCs w:val="24"/>
          <w:lang w:val="en-US"/>
        </w:rPr>
      </w:pPr>
    </w:p>
    <w:p w:rsidR="00E56353" w:rsidRDefault="00E56353" w:rsidP="0055319A">
      <w:pPr>
        <w:jc w:val="center"/>
        <w:rPr>
          <w:rFonts w:ascii="Arial" w:hAnsi="Arial" w:cs="Arial"/>
          <w:b/>
          <w:sz w:val="24"/>
          <w:szCs w:val="24"/>
          <w:lang w:val="en-US"/>
        </w:rPr>
      </w:pPr>
    </w:p>
    <w:p w:rsidR="00E56353" w:rsidRDefault="00E56353" w:rsidP="0055319A">
      <w:pPr>
        <w:jc w:val="center"/>
        <w:rPr>
          <w:rFonts w:ascii="Arial" w:hAnsi="Arial" w:cs="Arial"/>
          <w:b/>
          <w:sz w:val="24"/>
          <w:szCs w:val="24"/>
          <w:lang w:val="en-US"/>
        </w:rPr>
      </w:pPr>
    </w:p>
    <w:p w:rsidR="00E56353" w:rsidRDefault="00E56353" w:rsidP="0055319A">
      <w:pPr>
        <w:jc w:val="center"/>
        <w:rPr>
          <w:rFonts w:ascii="Arial" w:hAnsi="Arial" w:cs="Arial"/>
          <w:b/>
          <w:sz w:val="24"/>
          <w:szCs w:val="24"/>
          <w:lang w:val="en-US"/>
        </w:rPr>
      </w:pPr>
    </w:p>
    <w:p w:rsidR="00E56353" w:rsidRDefault="00E56353" w:rsidP="0055319A">
      <w:pPr>
        <w:jc w:val="center"/>
        <w:rPr>
          <w:rFonts w:ascii="Arial" w:hAnsi="Arial" w:cs="Arial"/>
          <w:b/>
          <w:sz w:val="24"/>
          <w:szCs w:val="24"/>
          <w:lang w:val="en-US"/>
        </w:rPr>
      </w:pPr>
    </w:p>
    <w:p w:rsidR="00E56353" w:rsidRDefault="00E56353" w:rsidP="0055319A">
      <w:pPr>
        <w:jc w:val="center"/>
        <w:rPr>
          <w:rFonts w:ascii="Arial" w:hAnsi="Arial" w:cs="Arial"/>
          <w:b/>
          <w:sz w:val="24"/>
          <w:szCs w:val="24"/>
          <w:lang w:val="en-US"/>
        </w:rPr>
      </w:pPr>
    </w:p>
    <w:p w:rsidR="00E56353" w:rsidRDefault="00E56353" w:rsidP="0055319A">
      <w:pPr>
        <w:jc w:val="center"/>
        <w:rPr>
          <w:rFonts w:ascii="Arial" w:hAnsi="Arial" w:cs="Arial"/>
          <w:b/>
          <w:sz w:val="24"/>
          <w:szCs w:val="24"/>
          <w:lang w:val="en-US"/>
        </w:rPr>
      </w:pPr>
    </w:p>
    <w:p w:rsidR="0055319A" w:rsidRPr="0055319A" w:rsidRDefault="0055319A" w:rsidP="0055319A">
      <w:pPr>
        <w:jc w:val="center"/>
        <w:rPr>
          <w:rFonts w:ascii="Arial" w:hAnsi="Arial" w:cs="Arial"/>
          <w:b/>
          <w:sz w:val="24"/>
          <w:szCs w:val="24"/>
          <w:lang w:val="en-US"/>
        </w:rPr>
      </w:pPr>
      <w:r w:rsidRPr="0055319A">
        <w:rPr>
          <w:rFonts w:ascii="Arial" w:hAnsi="Arial" w:cs="Arial"/>
          <w:b/>
          <w:sz w:val="24"/>
          <w:szCs w:val="24"/>
          <w:lang w:val="en-US"/>
        </w:rPr>
        <w:t>References</w:t>
      </w:r>
    </w:p>
    <w:p w:rsidR="0055319A" w:rsidRPr="00F9539F" w:rsidRDefault="0055319A" w:rsidP="00F9539F">
      <w:pPr>
        <w:rPr>
          <w:rFonts w:ascii="Arial" w:hAnsi="Arial" w:cs="Arial"/>
          <w:sz w:val="24"/>
          <w:szCs w:val="24"/>
          <w:lang w:val="en-US"/>
        </w:rPr>
      </w:pPr>
      <w:r w:rsidRPr="0055319A">
        <w:rPr>
          <w:rFonts w:ascii="Arial" w:hAnsi="Arial" w:cs="Arial"/>
          <w:sz w:val="24"/>
          <w:szCs w:val="24"/>
        </w:rPr>
        <w:t xml:space="preserve">Abbott, N. J., </w:t>
      </w:r>
      <w:proofErr w:type="spellStart"/>
      <w:r w:rsidRPr="0055319A">
        <w:rPr>
          <w:rFonts w:ascii="Arial" w:hAnsi="Arial" w:cs="Arial"/>
          <w:sz w:val="24"/>
          <w:szCs w:val="24"/>
        </w:rPr>
        <w:t>Patabendige</w:t>
      </w:r>
      <w:proofErr w:type="spellEnd"/>
      <w:r w:rsidRPr="0055319A">
        <w:rPr>
          <w:rFonts w:ascii="Arial" w:hAnsi="Arial" w:cs="Arial"/>
          <w:sz w:val="24"/>
          <w:szCs w:val="24"/>
        </w:rPr>
        <w:t xml:space="preserve">, A. A., Dolman, D. E., </w:t>
      </w:r>
      <w:proofErr w:type="spellStart"/>
      <w:r w:rsidRPr="0055319A">
        <w:rPr>
          <w:rFonts w:ascii="Arial" w:hAnsi="Arial" w:cs="Arial"/>
          <w:sz w:val="24"/>
          <w:szCs w:val="24"/>
        </w:rPr>
        <w:t>Yusof</w:t>
      </w:r>
      <w:proofErr w:type="spellEnd"/>
      <w:r w:rsidRPr="0055319A">
        <w:rPr>
          <w:rFonts w:ascii="Arial" w:hAnsi="Arial" w:cs="Arial"/>
          <w:sz w:val="24"/>
          <w:szCs w:val="24"/>
        </w:rPr>
        <w:t>, S. R., &amp; Begley, D. J. (2010). Structure and function of the blood–brain barrier. </w:t>
      </w:r>
      <w:r w:rsidRPr="0055319A">
        <w:rPr>
          <w:rFonts w:ascii="Arial" w:hAnsi="Arial" w:cs="Arial"/>
          <w:i/>
          <w:iCs/>
          <w:sz w:val="24"/>
          <w:szCs w:val="24"/>
        </w:rPr>
        <w:t>Neurobiology of disease</w:t>
      </w:r>
      <w:r w:rsidRPr="0055319A">
        <w:rPr>
          <w:rFonts w:ascii="Arial" w:hAnsi="Arial" w:cs="Arial"/>
          <w:sz w:val="24"/>
          <w:szCs w:val="24"/>
        </w:rPr>
        <w:t>, </w:t>
      </w:r>
      <w:r w:rsidRPr="0055319A">
        <w:rPr>
          <w:rFonts w:ascii="Arial" w:hAnsi="Arial" w:cs="Arial"/>
          <w:i/>
          <w:iCs/>
          <w:sz w:val="24"/>
          <w:szCs w:val="24"/>
        </w:rPr>
        <w:t>37</w:t>
      </w:r>
      <w:r w:rsidRPr="0055319A">
        <w:rPr>
          <w:rFonts w:ascii="Arial" w:hAnsi="Arial" w:cs="Arial"/>
          <w:sz w:val="24"/>
          <w:szCs w:val="24"/>
        </w:rPr>
        <w:t>(1), 13-25.</w:t>
      </w:r>
    </w:p>
    <w:p w:rsidR="00F9539F" w:rsidRPr="00E56353" w:rsidRDefault="00E56353" w:rsidP="008D42E8">
      <w:pPr>
        <w:rPr>
          <w:rFonts w:ascii="Arial" w:hAnsi="Arial" w:cs="Arial"/>
          <w:sz w:val="24"/>
          <w:szCs w:val="24"/>
          <w:lang w:val="en-US"/>
        </w:rPr>
      </w:pPr>
      <w:proofErr w:type="spellStart"/>
      <w:r w:rsidRPr="00E56353">
        <w:rPr>
          <w:rFonts w:ascii="Arial" w:hAnsi="Arial" w:cs="Arial"/>
          <w:sz w:val="24"/>
          <w:szCs w:val="24"/>
        </w:rPr>
        <w:t>Quaegebeur</w:t>
      </w:r>
      <w:proofErr w:type="spellEnd"/>
      <w:r w:rsidRPr="00E56353">
        <w:rPr>
          <w:rFonts w:ascii="Arial" w:hAnsi="Arial" w:cs="Arial"/>
          <w:sz w:val="24"/>
          <w:szCs w:val="24"/>
        </w:rPr>
        <w:t xml:space="preserve">, A., Segura, I., &amp; </w:t>
      </w:r>
      <w:proofErr w:type="spellStart"/>
      <w:r w:rsidRPr="00E56353">
        <w:rPr>
          <w:rFonts w:ascii="Arial" w:hAnsi="Arial" w:cs="Arial"/>
          <w:sz w:val="24"/>
          <w:szCs w:val="24"/>
        </w:rPr>
        <w:t>Carmeliet</w:t>
      </w:r>
      <w:proofErr w:type="spellEnd"/>
      <w:r w:rsidRPr="00E56353">
        <w:rPr>
          <w:rFonts w:ascii="Arial" w:hAnsi="Arial" w:cs="Arial"/>
          <w:sz w:val="24"/>
          <w:szCs w:val="24"/>
        </w:rPr>
        <w:t xml:space="preserve">, P. (2010). </w:t>
      </w:r>
      <w:proofErr w:type="spellStart"/>
      <w:r w:rsidRPr="00E56353">
        <w:rPr>
          <w:rFonts w:ascii="Arial" w:hAnsi="Arial" w:cs="Arial"/>
          <w:sz w:val="24"/>
          <w:szCs w:val="24"/>
        </w:rPr>
        <w:t>Pericytes</w:t>
      </w:r>
      <w:proofErr w:type="spellEnd"/>
      <w:r w:rsidRPr="00E56353">
        <w:rPr>
          <w:rFonts w:ascii="Arial" w:hAnsi="Arial" w:cs="Arial"/>
          <w:sz w:val="24"/>
          <w:szCs w:val="24"/>
        </w:rPr>
        <w:t>: blood-brain barrier safeguards against neurodegeneration</w:t>
      </w:r>
      <w:proofErr w:type="gramStart"/>
      <w:r w:rsidRPr="00E56353">
        <w:rPr>
          <w:rFonts w:ascii="Arial" w:hAnsi="Arial" w:cs="Arial"/>
          <w:sz w:val="24"/>
          <w:szCs w:val="24"/>
        </w:rPr>
        <w:t>?.</w:t>
      </w:r>
      <w:proofErr w:type="gramEnd"/>
      <w:r w:rsidRPr="00E56353">
        <w:rPr>
          <w:rFonts w:ascii="Arial" w:hAnsi="Arial" w:cs="Arial"/>
          <w:sz w:val="24"/>
          <w:szCs w:val="24"/>
        </w:rPr>
        <w:t> </w:t>
      </w:r>
      <w:r w:rsidRPr="00E56353">
        <w:rPr>
          <w:rFonts w:ascii="Arial" w:hAnsi="Arial" w:cs="Arial"/>
          <w:i/>
          <w:iCs/>
          <w:sz w:val="24"/>
          <w:szCs w:val="24"/>
        </w:rPr>
        <w:t>Neuron</w:t>
      </w:r>
      <w:r w:rsidRPr="00E56353">
        <w:rPr>
          <w:rFonts w:ascii="Arial" w:hAnsi="Arial" w:cs="Arial"/>
          <w:sz w:val="24"/>
          <w:szCs w:val="24"/>
        </w:rPr>
        <w:t>, </w:t>
      </w:r>
      <w:r w:rsidRPr="00E56353">
        <w:rPr>
          <w:rFonts w:ascii="Arial" w:hAnsi="Arial" w:cs="Arial"/>
          <w:i/>
          <w:iCs/>
          <w:sz w:val="24"/>
          <w:szCs w:val="24"/>
        </w:rPr>
        <w:t>68</w:t>
      </w:r>
      <w:r w:rsidRPr="00E56353">
        <w:rPr>
          <w:rFonts w:ascii="Arial" w:hAnsi="Arial" w:cs="Arial"/>
          <w:sz w:val="24"/>
          <w:szCs w:val="24"/>
        </w:rPr>
        <w:t>(3), 321-323.</w:t>
      </w:r>
    </w:p>
    <w:p w:rsidR="00EE0971" w:rsidRPr="00EE0971" w:rsidRDefault="00A95677" w:rsidP="00EE0971">
      <w:pPr>
        <w:jc w:val="center"/>
        <w:rPr>
          <w:rFonts w:ascii="Arial" w:hAnsi="Arial" w:cs="Arial"/>
          <w:b/>
          <w:sz w:val="24"/>
          <w:szCs w:val="24"/>
          <w:lang w:val="en-US"/>
        </w:rPr>
      </w:pPr>
      <w:r>
        <w:rPr>
          <w:rFonts w:ascii="Arial" w:hAnsi="Arial" w:cs="Arial"/>
          <w:b/>
          <w:sz w:val="24"/>
          <w:szCs w:val="24"/>
          <w:lang w:val="en-US"/>
        </w:rPr>
        <w:lastRenderedPageBreak/>
        <w:t xml:space="preserve">Question </w:t>
      </w:r>
      <w:r w:rsidR="00EE0971" w:rsidRPr="00EE0971">
        <w:rPr>
          <w:rFonts w:ascii="Arial" w:hAnsi="Arial" w:cs="Arial"/>
          <w:b/>
          <w:sz w:val="24"/>
          <w:szCs w:val="24"/>
          <w:lang w:val="en-US"/>
        </w:rPr>
        <w:t>28.</w:t>
      </w:r>
    </w:p>
    <w:p w:rsidR="00EE0971" w:rsidRDefault="00EE0971" w:rsidP="00EE0971">
      <w:pPr>
        <w:rPr>
          <w:rFonts w:ascii="Arial" w:hAnsi="Arial" w:cs="Arial"/>
          <w:sz w:val="24"/>
          <w:szCs w:val="24"/>
          <w:lang w:val="en-US"/>
        </w:rPr>
      </w:pPr>
      <w:r w:rsidRPr="00EE0971">
        <w:rPr>
          <w:rFonts w:ascii="Arial" w:hAnsi="Arial" w:cs="Arial"/>
          <w:sz w:val="24"/>
          <w:szCs w:val="24"/>
          <w:lang w:val="en-US"/>
        </w:rPr>
        <w:t>Functional neuroimaging involves measuring of activities of the brain by producing of images of the brain, not basically its structure but its functioning</w:t>
      </w:r>
      <w:r w:rsidR="00E56353" w:rsidRPr="00E56353">
        <w:rPr>
          <w:rFonts w:ascii="Arial" w:hAnsi="Arial" w:cs="Arial"/>
          <w:sz w:val="24"/>
          <w:szCs w:val="24"/>
          <w:lang w:val="en-US"/>
        </w:rPr>
        <w:t xml:space="preserve"> </w:t>
      </w:r>
      <w:r w:rsidR="00E56353">
        <w:rPr>
          <w:rFonts w:ascii="Arial" w:hAnsi="Arial" w:cs="Arial"/>
          <w:sz w:val="24"/>
          <w:szCs w:val="24"/>
          <w:lang w:val="en-US"/>
        </w:rPr>
        <w:t>(Chen et al., 2010).</w:t>
      </w:r>
      <w:r w:rsidRPr="00EE0971">
        <w:rPr>
          <w:rFonts w:ascii="Arial" w:hAnsi="Arial" w:cs="Arial"/>
          <w:sz w:val="24"/>
          <w:szCs w:val="24"/>
          <w:lang w:val="en-US"/>
        </w:rPr>
        <w:t xml:space="preserve"> This technology assesses the mechanisms of the brain’s logic system in real time. This imaging technique can be used to monitor the extent of brain injury, that is, captures the cognitive process to give introspection into the consciousness of the brain. On the other hand, traditional imaging techniques is a structural imaging method that maps images of specific activities or task. Traditional imaging technique exposes one to the effects of X-ray radiation. Unlike functional neuroimaging techniques, the traditional methods produce more noise to the surrounding.</w:t>
      </w:r>
    </w:p>
    <w:p w:rsidR="00E56353" w:rsidRDefault="00E56353" w:rsidP="00E56353">
      <w:pPr>
        <w:jc w:val="center"/>
        <w:rPr>
          <w:rFonts w:ascii="Arial" w:hAnsi="Arial" w:cs="Arial"/>
          <w:b/>
          <w:sz w:val="24"/>
          <w:szCs w:val="24"/>
          <w:lang w:val="en-US"/>
        </w:rPr>
      </w:pPr>
    </w:p>
    <w:p w:rsidR="00E56353" w:rsidRDefault="00E56353" w:rsidP="00E56353">
      <w:pPr>
        <w:jc w:val="center"/>
        <w:rPr>
          <w:rFonts w:ascii="Arial" w:hAnsi="Arial" w:cs="Arial"/>
          <w:b/>
          <w:sz w:val="24"/>
          <w:szCs w:val="24"/>
          <w:lang w:val="en-US"/>
        </w:rPr>
      </w:pPr>
    </w:p>
    <w:p w:rsidR="00E56353" w:rsidRDefault="00E56353" w:rsidP="00E56353">
      <w:pPr>
        <w:jc w:val="center"/>
        <w:rPr>
          <w:rFonts w:ascii="Arial" w:hAnsi="Arial" w:cs="Arial"/>
          <w:b/>
          <w:sz w:val="24"/>
          <w:szCs w:val="24"/>
          <w:lang w:val="en-US"/>
        </w:rPr>
      </w:pPr>
    </w:p>
    <w:p w:rsidR="00E56353" w:rsidRDefault="00E56353" w:rsidP="00E56353">
      <w:pPr>
        <w:jc w:val="center"/>
        <w:rPr>
          <w:rFonts w:ascii="Arial" w:hAnsi="Arial" w:cs="Arial"/>
          <w:b/>
          <w:sz w:val="24"/>
          <w:szCs w:val="24"/>
          <w:lang w:val="en-US"/>
        </w:rPr>
      </w:pPr>
    </w:p>
    <w:p w:rsidR="00E56353" w:rsidRDefault="00E56353" w:rsidP="00E56353">
      <w:pPr>
        <w:jc w:val="center"/>
        <w:rPr>
          <w:rFonts w:ascii="Arial" w:hAnsi="Arial" w:cs="Arial"/>
          <w:b/>
          <w:sz w:val="24"/>
          <w:szCs w:val="24"/>
          <w:lang w:val="en-US"/>
        </w:rPr>
      </w:pPr>
    </w:p>
    <w:p w:rsidR="00E56353" w:rsidRDefault="00E56353" w:rsidP="00E56353">
      <w:pPr>
        <w:jc w:val="center"/>
        <w:rPr>
          <w:rFonts w:ascii="Arial" w:hAnsi="Arial" w:cs="Arial"/>
          <w:b/>
          <w:sz w:val="24"/>
          <w:szCs w:val="24"/>
          <w:lang w:val="en-US"/>
        </w:rPr>
      </w:pPr>
    </w:p>
    <w:p w:rsidR="00E56353" w:rsidRDefault="00E56353" w:rsidP="00E56353">
      <w:pPr>
        <w:jc w:val="center"/>
        <w:rPr>
          <w:rFonts w:ascii="Arial" w:hAnsi="Arial" w:cs="Arial"/>
          <w:b/>
          <w:sz w:val="24"/>
          <w:szCs w:val="24"/>
          <w:lang w:val="en-US"/>
        </w:rPr>
      </w:pPr>
    </w:p>
    <w:p w:rsidR="00E56353" w:rsidRDefault="00E56353" w:rsidP="00E56353">
      <w:pPr>
        <w:jc w:val="center"/>
        <w:rPr>
          <w:rFonts w:ascii="Arial" w:hAnsi="Arial" w:cs="Arial"/>
          <w:b/>
          <w:sz w:val="24"/>
          <w:szCs w:val="24"/>
          <w:lang w:val="en-US"/>
        </w:rPr>
      </w:pPr>
    </w:p>
    <w:p w:rsidR="00E56353" w:rsidRDefault="00E56353" w:rsidP="00E56353">
      <w:pPr>
        <w:jc w:val="center"/>
        <w:rPr>
          <w:rFonts w:ascii="Arial" w:hAnsi="Arial" w:cs="Arial"/>
          <w:b/>
          <w:sz w:val="24"/>
          <w:szCs w:val="24"/>
          <w:lang w:val="en-US"/>
        </w:rPr>
      </w:pPr>
    </w:p>
    <w:p w:rsidR="00E56353" w:rsidRDefault="00E56353" w:rsidP="00E56353">
      <w:pPr>
        <w:jc w:val="center"/>
        <w:rPr>
          <w:rFonts w:ascii="Arial" w:hAnsi="Arial" w:cs="Arial"/>
          <w:b/>
          <w:sz w:val="24"/>
          <w:szCs w:val="24"/>
          <w:lang w:val="en-US"/>
        </w:rPr>
      </w:pPr>
    </w:p>
    <w:p w:rsidR="00E56353" w:rsidRDefault="00E56353" w:rsidP="00E56353">
      <w:pPr>
        <w:jc w:val="center"/>
        <w:rPr>
          <w:rFonts w:ascii="Arial" w:hAnsi="Arial" w:cs="Arial"/>
          <w:b/>
          <w:sz w:val="24"/>
          <w:szCs w:val="24"/>
          <w:lang w:val="en-US"/>
        </w:rPr>
      </w:pPr>
    </w:p>
    <w:p w:rsidR="00E56353" w:rsidRDefault="00E56353" w:rsidP="00E56353">
      <w:pPr>
        <w:jc w:val="center"/>
        <w:rPr>
          <w:rFonts w:ascii="Arial" w:hAnsi="Arial" w:cs="Arial"/>
          <w:b/>
          <w:sz w:val="24"/>
          <w:szCs w:val="24"/>
          <w:lang w:val="en-US"/>
        </w:rPr>
      </w:pPr>
    </w:p>
    <w:p w:rsidR="00E56353" w:rsidRDefault="00E56353" w:rsidP="00E56353">
      <w:pPr>
        <w:jc w:val="center"/>
        <w:rPr>
          <w:rFonts w:ascii="Arial" w:hAnsi="Arial" w:cs="Arial"/>
          <w:b/>
          <w:sz w:val="24"/>
          <w:szCs w:val="24"/>
          <w:lang w:val="en-US"/>
        </w:rPr>
      </w:pPr>
    </w:p>
    <w:p w:rsidR="00E56353" w:rsidRDefault="00E56353" w:rsidP="00E56353">
      <w:pPr>
        <w:jc w:val="center"/>
        <w:rPr>
          <w:rFonts w:ascii="Arial" w:hAnsi="Arial" w:cs="Arial"/>
          <w:b/>
          <w:sz w:val="24"/>
          <w:szCs w:val="24"/>
          <w:lang w:val="en-US"/>
        </w:rPr>
      </w:pPr>
    </w:p>
    <w:p w:rsidR="00E56353" w:rsidRDefault="00E56353" w:rsidP="00E56353">
      <w:pPr>
        <w:jc w:val="center"/>
        <w:rPr>
          <w:rFonts w:ascii="Arial" w:hAnsi="Arial" w:cs="Arial"/>
          <w:b/>
          <w:sz w:val="24"/>
          <w:szCs w:val="24"/>
          <w:lang w:val="en-US"/>
        </w:rPr>
      </w:pPr>
    </w:p>
    <w:p w:rsidR="00E56353" w:rsidRDefault="00E56353" w:rsidP="00E56353">
      <w:pPr>
        <w:jc w:val="center"/>
        <w:rPr>
          <w:rFonts w:ascii="Arial" w:hAnsi="Arial" w:cs="Arial"/>
          <w:b/>
          <w:sz w:val="24"/>
          <w:szCs w:val="24"/>
          <w:lang w:val="en-US"/>
        </w:rPr>
      </w:pPr>
    </w:p>
    <w:p w:rsidR="00E56353" w:rsidRPr="00E56353" w:rsidRDefault="00E56353" w:rsidP="00E56353">
      <w:pPr>
        <w:jc w:val="center"/>
        <w:rPr>
          <w:rFonts w:ascii="Arial" w:hAnsi="Arial" w:cs="Arial"/>
          <w:b/>
          <w:sz w:val="24"/>
          <w:szCs w:val="24"/>
          <w:lang w:val="en-US"/>
        </w:rPr>
      </w:pPr>
      <w:r w:rsidRPr="00E56353">
        <w:rPr>
          <w:rFonts w:ascii="Arial" w:hAnsi="Arial" w:cs="Arial"/>
          <w:b/>
          <w:sz w:val="24"/>
          <w:szCs w:val="24"/>
          <w:lang w:val="en-US"/>
        </w:rPr>
        <w:t>References</w:t>
      </w:r>
    </w:p>
    <w:p w:rsidR="00E56353" w:rsidRDefault="00E56353" w:rsidP="00F9539F">
      <w:pPr>
        <w:rPr>
          <w:rFonts w:ascii="Arial" w:hAnsi="Arial" w:cs="Arial"/>
          <w:sz w:val="24"/>
          <w:szCs w:val="24"/>
          <w:lang w:val="en-US"/>
        </w:rPr>
      </w:pPr>
      <w:r w:rsidRPr="00E56353">
        <w:rPr>
          <w:rFonts w:ascii="Arial" w:hAnsi="Arial" w:cs="Arial"/>
          <w:sz w:val="24"/>
          <w:szCs w:val="24"/>
          <w:lang w:val="en-US"/>
        </w:rPr>
        <w:t xml:space="preserve">Chen, H., Epstein, J., &amp; Stern, E. (2010). Neural plasticity after acquired brain injury: evidence from functional neuroimaging. PM&amp;R, 2, S306-S312. </w:t>
      </w:r>
    </w:p>
    <w:p w:rsidR="00E56353" w:rsidRDefault="00E56353" w:rsidP="00F9539F">
      <w:pPr>
        <w:rPr>
          <w:rFonts w:ascii="Arial" w:hAnsi="Arial" w:cs="Arial"/>
          <w:sz w:val="24"/>
          <w:szCs w:val="24"/>
          <w:lang w:val="en-US"/>
        </w:rPr>
      </w:pPr>
      <w:r w:rsidRPr="00E56353">
        <w:rPr>
          <w:rFonts w:ascii="Arial" w:hAnsi="Arial" w:cs="Arial"/>
          <w:sz w:val="24"/>
          <w:szCs w:val="24"/>
        </w:rPr>
        <w:t xml:space="preserve">Carter, R. M., Meyer, J. R., &amp; </w:t>
      </w:r>
      <w:proofErr w:type="spellStart"/>
      <w:r w:rsidRPr="00E56353">
        <w:rPr>
          <w:rFonts w:ascii="Arial" w:hAnsi="Arial" w:cs="Arial"/>
          <w:sz w:val="24"/>
          <w:szCs w:val="24"/>
        </w:rPr>
        <w:t>Huettel</w:t>
      </w:r>
      <w:proofErr w:type="spellEnd"/>
      <w:r w:rsidRPr="00E56353">
        <w:rPr>
          <w:rFonts w:ascii="Arial" w:hAnsi="Arial" w:cs="Arial"/>
          <w:sz w:val="24"/>
          <w:szCs w:val="24"/>
        </w:rPr>
        <w:t>, S. A. (2010). Functional neuroimaging of intertemporal choice models: A review. </w:t>
      </w:r>
      <w:r w:rsidRPr="00E56353">
        <w:rPr>
          <w:rFonts w:ascii="Arial" w:hAnsi="Arial" w:cs="Arial"/>
          <w:i/>
          <w:iCs/>
          <w:sz w:val="24"/>
          <w:szCs w:val="24"/>
        </w:rPr>
        <w:t>Journal of Neuroscience, Psychology, and Economics</w:t>
      </w:r>
      <w:r w:rsidRPr="00E56353">
        <w:rPr>
          <w:rFonts w:ascii="Arial" w:hAnsi="Arial" w:cs="Arial"/>
          <w:sz w:val="24"/>
          <w:szCs w:val="24"/>
        </w:rPr>
        <w:t>, </w:t>
      </w:r>
      <w:r w:rsidRPr="00E56353">
        <w:rPr>
          <w:rFonts w:ascii="Arial" w:hAnsi="Arial" w:cs="Arial"/>
          <w:i/>
          <w:iCs/>
          <w:sz w:val="24"/>
          <w:szCs w:val="24"/>
        </w:rPr>
        <w:t>3</w:t>
      </w:r>
      <w:r w:rsidRPr="00E56353">
        <w:rPr>
          <w:rFonts w:ascii="Arial" w:hAnsi="Arial" w:cs="Arial"/>
          <w:sz w:val="24"/>
          <w:szCs w:val="24"/>
        </w:rPr>
        <w:t>(1), 27.</w:t>
      </w:r>
      <w:r w:rsidRPr="00E56353">
        <w:rPr>
          <w:rFonts w:ascii="Arial" w:hAnsi="Arial" w:cs="Arial"/>
          <w:sz w:val="24"/>
          <w:szCs w:val="24"/>
          <w:lang w:val="en-US"/>
        </w:rPr>
        <w:t xml:space="preserve"> </w:t>
      </w:r>
    </w:p>
    <w:p w:rsidR="00EE0971" w:rsidRPr="00E56353" w:rsidRDefault="00E56353" w:rsidP="00F9539F">
      <w:pPr>
        <w:rPr>
          <w:rFonts w:ascii="Arial" w:hAnsi="Arial" w:cs="Arial"/>
          <w:sz w:val="24"/>
          <w:szCs w:val="24"/>
          <w:lang w:val="en-US"/>
        </w:rPr>
      </w:pPr>
      <w:proofErr w:type="spellStart"/>
      <w:r w:rsidRPr="00E56353">
        <w:rPr>
          <w:rFonts w:ascii="Arial" w:hAnsi="Arial" w:cs="Arial"/>
          <w:sz w:val="24"/>
          <w:szCs w:val="24"/>
        </w:rPr>
        <w:t>Penadés</w:t>
      </w:r>
      <w:proofErr w:type="spellEnd"/>
      <w:r w:rsidRPr="00E56353">
        <w:rPr>
          <w:rFonts w:ascii="Arial" w:hAnsi="Arial" w:cs="Arial"/>
          <w:sz w:val="24"/>
          <w:szCs w:val="24"/>
        </w:rPr>
        <w:t xml:space="preserve">, R., </w:t>
      </w:r>
      <w:proofErr w:type="spellStart"/>
      <w:r w:rsidRPr="00E56353">
        <w:rPr>
          <w:rFonts w:ascii="Arial" w:hAnsi="Arial" w:cs="Arial"/>
          <w:sz w:val="24"/>
          <w:szCs w:val="24"/>
        </w:rPr>
        <w:t>Pujol</w:t>
      </w:r>
      <w:proofErr w:type="spellEnd"/>
      <w:r w:rsidRPr="00E56353">
        <w:rPr>
          <w:rFonts w:ascii="Arial" w:hAnsi="Arial" w:cs="Arial"/>
          <w:sz w:val="24"/>
          <w:szCs w:val="24"/>
        </w:rPr>
        <w:t xml:space="preserve">, N., </w:t>
      </w:r>
      <w:proofErr w:type="spellStart"/>
      <w:r w:rsidRPr="00E56353">
        <w:rPr>
          <w:rFonts w:ascii="Arial" w:hAnsi="Arial" w:cs="Arial"/>
          <w:sz w:val="24"/>
          <w:szCs w:val="24"/>
        </w:rPr>
        <w:t>Catalán</w:t>
      </w:r>
      <w:proofErr w:type="spellEnd"/>
      <w:r w:rsidRPr="00E56353">
        <w:rPr>
          <w:rFonts w:ascii="Arial" w:hAnsi="Arial" w:cs="Arial"/>
          <w:sz w:val="24"/>
          <w:szCs w:val="24"/>
        </w:rPr>
        <w:t xml:space="preserve">, R., </w:t>
      </w:r>
      <w:proofErr w:type="spellStart"/>
      <w:r w:rsidRPr="00E56353">
        <w:rPr>
          <w:rFonts w:ascii="Arial" w:hAnsi="Arial" w:cs="Arial"/>
          <w:sz w:val="24"/>
          <w:szCs w:val="24"/>
        </w:rPr>
        <w:t>Massana</w:t>
      </w:r>
      <w:proofErr w:type="spellEnd"/>
      <w:r w:rsidRPr="00E56353">
        <w:rPr>
          <w:rFonts w:ascii="Arial" w:hAnsi="Arial" w:cs="Arial"/>
          <w:sz w:val="24"/>
          <w:szCs w:val="24"/>
        </w:rPr>
        <w:t xml:space="preserve">, G., </w:t>
      </w:r>
      <w:proofErr w:type="spellStart"/>
      <w:r w:rsidRPr="00E56353">
        <w:rPr>
          <w:rFonts w:ascii="Arial" w:hAnsi="Arial" w:cs="Arial"/>
          <w:sz w:val="24"/>
          <w:szCs w:val="24"/>
        </w:rPr>
        <w:t>Rametti</w:t>
      </w:r>
      <w:proofErr w:type="spellEnd"/>
      <w:r w:rsidRPr="00E56353">
        <w:rPr>
          <w:rFonts w:ascii="Arial" w:hAnsi="Arial" w:cs="Arial"/>
          <w:sz w:val="24"/>
          <w:szCs w:val="24"/>
        </w:rPr>
        <w:t xml:space="preserve">, G., </w:t>
      </w:r>
      <w:proofErr w:type="spellStart"/>
      <w:r w:rsidRPr="00E56353">
        <w:rPr>
          <w:rFonts w:ascii="Arial" w:hAnsi="Arial" w:cs="Arial"/>
          <w:sz w:val="24"/>
          <w:szCs w:val="24"/>
        </w:rPr>
        <w:t>García-Rizo</w:t>
      </w:r>
      <w:proofErr w:type="spellEnd"/>
      <w:r w:rsidRPr="00E56353">
        <w:rPr>
          <w:rFonts w:ascii="Arial" w:hAnsi="Arial" w:cs="Arial"/>
          <w:sz w:val="24"/>
          <w:szCs w:val="24"/>
        </w:rPr>
        <w:t>, C</w:t>
      </w:r>
      <w:proofErr w:type="gramStart"/>
      <w:r w:rsidRPr="00E56353">
        <w:rPr>
          <w:rFonts w:ascii="Arial" w:hAnsi="Arial" w:cs="Arial"/>
          <w:sz w:val="24"/>
          <w:szCs w:val="24"/>
        </w:rPr>
        <w:t>., ...</w:t>
      </w:r>
      <w:proofErr w:type="gramEnd"/>
      <w:r w:rsidRPr="00E56353">
        <w:rPr>
          <w:rFonts w:ascii="Arial" w:hAnsi="Arial" w:cs="Arial"/>
          <w:sz w:val="24"/>
          <w:szCs w:val="24"/>
        </w:rPr>
        <w:t xml:space="preserve"> &amp; </w:t>
      </w:r>
      <w:proofErr w:type="spellStart"/>
      <w:r w:rsidRPr="00E56353">
        <w:rPr>
          <w:rFonts w:ascii="Arial" w:hAnsi="Arial" w:cs="Arial"/>
          <w:sz w:val="24"/>
          <w:szCs w:val="24"/>
        </w:rPr>
        <w:t>Junqué</w:t>
      </w:r>
      <w:proofErr w:type="spellEnd"/>
      <w:r w:rsidRPr="00E56353">
        <w:rPr>
          <w:rFonts w:ascii="Arial" w:hAnsi="Arial" w:cs="Arial"/>
          <w:sz w:val="24"/>
          <w:szCs w:val="24"/>
        </w:rPr>
        <w:t>, C. (2013). Brain effects of cognitive remediation therapy in schizophrenia: a structural and functional neuroimaging study. </w:t>
      </w:r>
      <w:r w:rsidRPr="00E56353">
        <w:rPr>
          <w:rFonts w:ascii="Arial" w:hAnsi="Arial" w:cs="Arial"/>
          <w:i/>
          <w:iCs/>
          <w:sz w:val="24"/>
          <w:szCs w:val="24"/>
        </w:rPr>
        <w:t>Biological psychiatry</w:t>
      </w:r>
      <w:r w:rsidRPr="00E56353">
        <w:rPr>
          <w:rFonts w:ascii="Arial" w:hAnsi="Arial" w:cs="Arial"/>
          <w:sz w:val="24"/>
          <w:szCs w:val="24"/>
        </w:rPr>
        <w:t>, </w:t>
      </w:r>
      <w:r w:rsidRPr="00E56353">
        <w:rPr>
          <w:rFonts w:ascii="Arial" w:hAnsi="Arial" w:cs="Arial"/>
          <w:i/>
          <w:iCs/>
          <w:sz w:val="24"/>
          <w:szCs w:val="24"/>
        </w:rPr>
        <w:t>73</w:t>
      </w:r>
      <w:r w:rsidRPr="00E56353">
        <w:rPr>
          <w:rFonts w:ascii="Arial" w:hAnsi="Arial" w:cs="Arial"/>
          <w:sz w:val="24"/>
          <w:szCs w:val="24"/>
        </w:rPr>
        <w:t>(10), 1015-1023.</w:t>
      </w:r>
      <w:r w:rsidRPr="00E56353">
        <w:rPr>
          <w:rFonts w:ascii="Arial" w:hAnsi="Arial" w:cs="Arial"/>
          <w:sz w:val="24"/>
          <w:szCs w:val="24"/>
          <w:lang w:val="en-US"/>
        </w:rPr>
        <w:t xml:space="preserve"> </w:t>
      </w:r>
      <w:r w:rsidR="00EE0971" w:rsidRPr="00E56353">
        <w:rPr>
          <w:rFonts w:ascii="Arial" w:hAnsi="Arial" w:cs="Arial"/>
          <w:sz w:val="24"/>
          <w:szCs w:val="24"/>
          <w:lang w:val="en-US"/>
        </w:rPr>
        <w:br w:type="page"/>
      </w:r>
    </w:p>
    <w:p w:rsidR="00E768AA" w:rsidRPr="00E768AA" w:rsidRDefault="00A95677" w:rsidP="00E768AA">
      <w:pPr>
        <w:jc w:val="center"/>
        <w:rPr>
          <w:rFonts w:ascii="Arial" w:hAnsi="Arial" w:cs="Arial"/>
          <w:b/>
          <w:sz w:val="24"/>
          <w:szCs w:val="24"/>
          <w:lang w:val="en-US"/>
        </w:rPr>
      </w:pPr>
      <w:r>
        <w:rPr>
          <w:rFonts w:ascii="Arial" w:hAnsi="Arial" w:cs="Arial"/>
          <w:b/>
          <w:sz w:val="24"/>
          <w:szCs w:val="24"/>
          <w:lang w:val="en-US"/>
        </w:rPr>
        <w:lastRenderedPageBreak/>
        <w:t xml:space="preserve">Question </w:t>
      </w:r>
      <w:r w:rsidR="00E768AA" w:rsidRPr="00E768AA">
        <w:rPr>
          <w:rFonts w:ascii="Arial" w:hAnsi="Arial" w:cs="Arial"/>
          <w:b/>
          <w:sz w:val="24"/>
          <w:szCs w:val="24"/>
          <w:lang w:val="en-US"/>
        </w:rPr>
        <w:t>29.</w:t>
      </w:r>
    </w:p>
    <w:p w:rsidR="00E768AA" w:rsidRPr="00E768AA" w:rsidRDefault="00E768AA" w:rsidP="00E768AA">
      <w:pPr>
        <w:rPr>
          <w:rFonts w:ascii="Arial" w:hAnsi="Arial" w:cs="Arial"/>
          <w:sz w:val="24"/>
          <w:szCs w:val="24"/>
        </w:rPr>
      </w:pPr>
      <w:r w:rsidRPr="00E768AA">
        <w:rPr>
          <w:rFonts w:ascii="Arial" w:hAnsi="Arial" w:cs="Arial"/>
          <w:sz w:val="24"/>
          <w:szCs w:val="24"/>
        </w:rPr>
        <w:t xml:space="preserve">The sodium/potassium pump is important for nerve impulses and contractions of the heart. Potassium ions moves into the cell while the sodium ions move out of the cell. The resting potential of neurons simply implies that its electrical difference is negative. Since the potassium diffuses much faster into a cell than the sodium ions from a cell, the potassium/sodium pumps have to move potassium ions into the cell and sodium ions from the cells at a ratio of 2:3 respectively. </w:t>
      </w:r>
    </w:p>
    <w:p w:rsidR="00E768AA" w:rsidRPr="00E768AA" w:rsidRDefault="00E768AA" w:rsidP="00E768AA">
      <w:pPr>
        <w:rPr>
          <w:rFonts w:ascii="Arial" w:hAnsi="Arial" w:cs="Arial"/>
          <w:sz w:val="24"/>
          <w:szCs w:val="24"/>
        </w:rPr>
      </w:pPr>
      <w:r w:rsidRPr="00E768AA">
        <w:rPr>
          <w:rFonts w:ascii="Arial" w:hAnsi="Arial" w:cs="Arial"/>
          <w:sz w:val="24"/>
          <w:szCs w:val="24"/>
        </w:rPr>
        <w:t>This way, the resting potential of the cell is maintained by remaining a negative charge.</w:t>
      </w: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3622BA" w:rsidRDefault="003622BA" w:rsidP="00E768AA">
      <w:pPr>
        <w:rPr>
          <w:rFonts w:ascii="Arial" w:hAnsi="Arial" w:cs="Arial"/>
          <w:b/>
          <w:sz w:val="24"/>
          <w:szCs w:val="24"/>
        </w:rPr>
      </w:pPr>
    </w:p>
    <w:p w:rsidR="00E768AA" w:rsidRDefault="003622BA" w:rsidP="003622BA">
      <w:pPr>
        <w:jc w:val="center"/>
        <w:rPr>
          <w:rFonts w:ascii="Arial" w:hAnsi="Arial" w:cs="Arial"/>
          <w:b/>
          <w:sz w:val="24"/>
          <w:szCs w:val="24"/>
        </w:rPr>
      </w:pPr>
      <w:r>
        <w:rPr>
          <w:rFonts w:ascii="Arial" w:hAnsi="Arial" w:cs="Arial"/>
          <w:b/>
          <w:sz w:val="24"/>
          <w:szCs w:val="24"/>
        </w:rPr>
        <w:t>Sources</w:t>
      </w:r>
    </w:p>
    <w:p w:rsidR="003622BA" w:rsidRDefault="003622BA" w:rsidP="00E768AA">
      <w:pPr>
        <w:rPr>
          <w:rFonts w:ascii="Arial" w:hAnsi="Arial" w:cs="Arial"/>
          <w:sz w:val="24"/>
          <w:szCs w:val="24"/>
        </w:rPr>
      </w:pPr>
      <w:hyperlink r:id="rId10" w:history="1">
        <w:r w:rsidRPr="003622BA">
          <w:rPr>
            <w:rStyle w:val="Hyperlink"/>
            <w:rFonts w:ascii="Arial" w:hAnsi="Arial" w:cs="Arial"/>
            <w:sz w:val="24"/>
            <w:szCs w:val="24"/>
          </w:rPr>
          <w:t>https://courses.lumenlearning.com/boundless-biology/chapter/how-neurons-communicate/</w:t>
        </w:r>
      </w:hyperlink>
    </w:p>
    <w:p w:rsidR="00E768AA" w:rsidRPr="00937EE8" w:rsidRDefault="003622BA" w:rsidP="00937EE8">
      <w:pPr>
        <w:rPr>
          <w:rFonts w:ascii="Arial" w:hAnsi="Arial" w:cs="Arial"/>
          <w:sz w:val="24"/>
          <w:szCs w:val="24"/>
        </w:rPr>
      </w:pPr>
      <w:hyperlink r:id="rId11" w:history="1">
        <w:r w:rsidRPr="003622BA">
          <w:rPr>
            <w:rStyle w:val="Hyperlink"/>
            <w:rFonts w:ascii="Arial" w:hAnsi="Arial" w:cs="Arial"/>
            <w:sz w:val="24"/>
            <w:szCs w:val="24"/>
          </w:rPr>
          <w:t>https://www.britannica.com/science/nervous-system/Active-transport-the-sodium-potassium-pump</w:t>
        </w:r>
      </w:hyperlink>
    </w:p>
    <w:p w:rsidR="00E768AA" w:rsidRPr="00E768AA" w:rsidRDefault="00E768AA" w:rsidP="00E768AA">
      <w:pPr>
        <w:jc w:val="center"/>
        <w:rPr>
          <w:rFonts w:ascii="Arial" w:hAnsi="Arial" w:cs="Arial"/>
          <w:b/>
          <w:sz w:val="24"/>
          <w:szCs w:val="24"/>
        </w:rPr>
      </w:pPr>
      <w:r w:rsidRPr="00E768AA">
        <w:rPr>
          <w:rFonts w:ascii="Arial" w:hAnsi="Arial" w:cs="Arial"/>
          <w:b/>
          <w:sz w:val="24"/>
          <w:szCs w:val="24"/>
        </w:rPr>
        <w:lastRenderedPageBreak/>
        <w:t>Question 31</w:t>
      </w:r>
    </w:p>
    <w:p w:rsidR="00E768AA" w:rsidRPr="00E768AA" w:rsidRDefault="00E768AA" w:rsidP="00E768AA">
      <w:pPr>
        <w:numPr>
          <w:ilvl w:val="0"/>
          <w:numId w:val="8"/>
        </w:numPr>
        <w:rPr>
          <w:rFonts w:ascii="Arial" w:hAnsi="Arial" w:cs="Arial"/>
          <w:sz w:val="24"/>
          <w:szCs w:val="24"/>
        </w:rPr>
      </w:pPr>
      <w:proofErr w:type="spellStart"/>
      <w:r w:rsidRPr="00E768AA">
        <w:rPr>
          <w:rFonts w:ascii="Arial" w:hAnsi="Arial" w:cs="Arial"/>
          <w:sz w:val="24"/>
          <w:szCs w:val="24"/>
        </w:rPr>
        <w:t>Anesthetics</w:t>
      </w:r>
      <w:proofErr w:type="spellEnd"/>
      <w:r w:rsidRPr="00E768AA">
        <w:rPr>
          <w:rFonts w:ascii="Arial" w:hAnsi="Arial" w:cs="Arial"/>
          <w:sz w:val="24"/>
          <w:szCs w:val="24"/>
        </w:rPr>
        <w:t xml:space="preserve"> – Inhibits excitation of nerve endings and inactivate sodium channels.</w:t>
      </w:r>
    </w:p>
    <w:p w:rsidR="00E768AA" w:rsidRPr="00E768AA" w:rsidRDefault="00E768AA" w:rsidP="00E768AA">
      <w:pPr>
        <w:numPr>
          <w:ilvl w:val="0"/>
          <w:numId w:val="8"/>
        </w:numPr>
        <w:rPr>
          <w:rFonts w:ascii="Arial" w:hAnsi="Arial" w:cs="Arial"/>
          <w:sz w:val="24"/>
          <w:szCs w:val="24"/>
        </w:rPr>
      </w:pPr>
      <w:r w:rsidRPr="00E768AA">
        <w:rPr>
          <w:rFonts w:ascii="Arial" w:hAnsi="Arial" w:cs="Arial"/>
          <w:sz w:val="24"/>
          <w:szCs w:val="24"/>
        </w:rPr>
        <w:t>Narcotic analgesics – prevents the neurotransmitter from sending information about pain to the brain.</w:t>
      </w:r>
    </w:p>
    <w:p w:rsidR="00E768AA" w:rsidRPr="00E768AA" w:rsidRDefault="00E768AA" w:rsidP="00E768AA">
      <w:pPr>
        <w:numPr>
          <w:ilvl w:val="0"/>
          <w:numId w:val="8"/>
        </w:numPr>
        <w:rPr>
          <w:rFonts w:ascii="Arial" w:hAnsi="Arial" w:cs="Arial"/>
          <w:sz w:val="24"/>
          <w:szCs w:val="24"/>
        </w:rPr>
      </w:pPr>
      <w:r w:rsidRPr="00E768AA">
        <w:rPr>
          <w:rFonts w:ascii="Arial" w:hAnsi="Arial" w:cs="Arial"/>
          <w:sz w:val="24"/>
          <w:szCs w:val="24"/>
        </w:rPr>
        <w:t>Anticonvulsants – suppress the hyperactivity in the brain.</w:t>
      </w:r>
    </w:p>
    <w:p w:rsidR="00E768AA" w:rsidRPr="00E768AA" w:rsidRDefault="00E768AA" w:rsidP="00E768AA">
      <w:pPr>
        <w:numPr>
          <w:ilvl w:val="0"/>
          <w:numId w:val="8"/>
        </w:numPr>
        <w:rPr>
          <w:rFonts w:ascii="Arial" w:hAnsi="Arial" w:cs="Arial"/>
          <w:sz w:val="24"/>
          <w:szCs w:val="24"/>
        </w:rPr>
      </w:pPr>
      <w:r w:rsidRPr="00E768AA">
        <w:rPr>
          <w:rFonts w:ascii="Arial" w:hAnsi="Arial" w:cs="Arial"/>
          <w:sz w:val="24"/>
          <w:szCs w:val="24"/>
        </w:rPr>
        <w:t>Antiemetics – work by interfering neurotransmitter receptors involved in vomiting.</w:t>
      </w:r>
    </w:p>
    <w:p w:rsidR="00E768AA" w:rsidRPr="00E768AA" w:rsidRDefault="00E768AA" w:rsidP="00E768AA">
      <w:pPr>
        <w:numPr>
          <w:ilvl w:val="0"/>
          <w:numId w:val="8"/>
        </w:numPr>
        <w:rPr>
          <w:rFonts w:ascii="Arial" w:hAnsi="Arial" w:cs="Arial"/>
          <w:sz w:val="24"/>
          <w:szCs w:val="24"/>
        </w:rPr>
      </w:pPr>
      <w:proofErr w:type="spellStart"/>
      <w:r w:rsidRPr="00E768AA">
        <w:rPr>
          <w:rFonts w:ascii="Arial" w:hAnsi="Arial" w:cs="Arial"/>
          <w:sz w:val="24"/>
          <w:szCs w:val="24"/>
        </w:rPr>
        <w:t>Antiparkinson</w:t>
      </w:r>
      <w:proofErr w:type="spellEnd"/>
      <w:r w:rsidRPr="00E768AA">
        <w:rPr>
          <w:rFonts w:ascii="Arial" w:hAnsi="Arial" w:cs="Arial"/>
          <w:sz w:val="24"/>
          <w:szCs w:val="24"/>
        </w:rPr>
        <w:t xml:space="preserve"> agents – they bind to dopamine receptors on dopaminergic neurons thus decreasing the severity of Parkinsonism.</w:t>
      </w:r>
    </w:p>
    <w:p w:rsidR="00E768AA" w:rsidRPr="00E768AA" w:rsidRDefault="00E768AA" w:rsidP="00E768AA">
      <w:pPr>
        <w:numPr>
          <w:ilvl w:val="0"/>
          <w:numId w:val="8"/>
        </w:numPr>
        <w:rPr>
          <w:rFonts w:ascii="Arial" w:hAnsi="Arial" w:cs="Arial"/>
          <w:sz w:val="24"/>
          <w:szCs w:val="24"/>
        </w:rPr>
      </w:pPr>
      <w:r w:rsidRPr="00E768AA">
        <w:rPr>
          <w:rFonts w:ascii="Arial" w:hAnsi="Arial" w:cs="Arial"/>
          <w:sz w:val="24"/>
          <w:szCs w:val="24"/>
        </w:rPr>
        <w:t>CNS stimulant – They excite the nervous system and increase the levels of dopamine. They disrupt the normal communication between cells in the brain.</w:t>
      </w:r>
    </w:p>
    <w:p w:rsidR="00E768AA" w:rsidRPr="00E768AA" w:rsidRDefault="00E768AA" w:rsidP="00E768AA">
      <w:pPr>
        <w:numPr>
          <w:ilvl w:val="0"/>
          <w:numId w:val="8"/>
        </w:numPr>
        <w:rPr>
          <w:rFonts w:ascii="Arial" w:hAnsi="Arial" w:cs="Arial"/>
          <w:sz w:val="24"/>
          <w:szCs w:val="24"/>
        </w:rPr>
      </w:pPr>
      <w:r w:rsidRPr="00E768AA">
        <w:rPr>
          <w:rFonts w:ascii="Arial" w:hAnsi="Arial" w:cs="Arial"/>
          <w:sz w:val="24"/>
          <w:szCs w:val="24"/>
        </w:rPr>
        <w:t>Muscle relaxants – treat muscle spasms by decreasing the muscle tone.</w:t>
      </w:r>
    </w:p>
    <w:p w:rsidR="00E768AA" w:rsidRPr="00E768AA" w:rsidRDefault="00E768AA" w:rsidP="00E768AA">
      <w:pPr>
        <w:numPr>
          <w:ilvl w:val="0"/>
          <w:numId w:val="8"/>
        </w:numPr>
        <w:rPr>
          <w:rFonts w:ascii="Arial" w:hAnsi="Arial" w:cs="Arial"/>
          <w:sz w:val="24"/>
          <w:szCs w:val="24"/>
        </w:rPr>
      </w:pPr>
      <w:r w:rsidRPr="00E768AA">
        <w:rPr>
          <w:rFonts w:ascii="Arial" w:hAnsi="Arial" w:cs="Arial"/>
          <w:sz w:val="24"/>
          <w:szCs w:val="24"/>
        </w:rPr>
        <w:t>Non-</w:t>
      </w:r>
      <w:proofErr w:type="spellStart"/>
      <w:r w:rsidRPr="00E768AA">
        <w:rPr>
          <w:rFonts w:ascii="Arial" w:hAnsi="Arial" w:cs="Arial"/>
          <w:sz w:val="24"/>
          <w:szCs w:val="24"/>
        </w:rPr>
        <w:t>narcortic</w:t>
      </w:r>
      <w:proofErr w:type="spellEnd"/>
      <w:r w:rsidRPr="00E768AA">
        <w:rPr>
          <w:rFonts w:ascii="Arial" w:hAnsi="Arial" w:cs="Arial"/>
          <w:sz w:val="24"/>
          <w:szCs w:val="24"/>
        </w:rPr>
        <w:t xml:space="preserve"> analgesics – They bind the opioid receptors by relieving pain.</w:t>
      </w:r>
    </w:p>
    <w:p w:rsidR="00E768AA" w:rsidRPr="00E768AA" w:rsidRDefault="00E768AA" w:rsidP="00E768AA">
      <w:pPr>
        <w:numPr>
          <w:ilvl w:val="0"/>
          <w:numId w:val="8"/>
        </w:numPr>
        <w:rPr>
          <w:rFonts w:ascii="Arial" w:hAnsi="Arial" w:cs="Arial"/>
          <w:sz w:val="24"/>
          <w:szCs w:val="24"/>
        </w:rPr>
      </w:pPr>
      <w:r w:rsidRPr="00E768AA">
        <w:rPr>
          <w:rFonts w:ascii="Arial" w:hAnsi="Arial" w:cs="Arial"/>
          <w:sz w:val="24"/>
          <w:szCs w:val="24"/>
        </w:rPr>
        <w:t>Sedatives – brings a tranquilizing effect or slows the brain activity.</w:t>
      </w:r>
    </w:p>
    <w:p w:rsidR="00E768AA" w:rsidRPr="00E768AA" w:rsidRDefault="00E768AA" w:rsidP="00E768AA">
      <w:pPr>
        <w:numPr>
          <w:ilvl w:val="0"/>
          <w:numId w:val="8"/>
        </w:numPr>
        <w:rPr>
          <w:rFonts w:ascii="Arial" w:hAnsi="Arial" w:cs="Arial"/>
          <w:sz w:val="24"/>
          <w:szCs w:val="24"/>
        </w:rPr>
      </w:pPr>
      <w:r w:rsidRPr="00E768AA">
        <w:rPr>
          <w:rFonts w:ascii="Arial" w:hAnsi="Arial" w:cs="Arial"/>
          <w:sz w:val="24"/>
          <w:szCs w:val="24"/>
        </w:rPr>
        <w:t>Anorexiants – have a stimulant effect on the hypothalamic and limbic regions. They act on the brain to suppress appetite.</w:t>
      </w:r>
    </w:p>
    <w:p w:rsidR="001C5B39" w:rsidRDefault="001C5B39" w:rsidP="001C5B39">
      <w:pPr>
        <w:jc w:val="center"/>
        <w:rPr>
          <w:rFonts w:ascii="Arial" w:hAnsi="Arial" w:cs="Arial"/>
          <w:b/>
          <w:sz w:val="24"/>
          <w:szCs w:val="24"/>
          <w:lang w:val="en-US"/>
        </w:rPr>
      </w:pPr>
    </w:p>
    <w:p w:rsidR="001C5B39" w:rsidRDefault="001C5B39" w:rsidP="001C5B39">
      <w:pPr>
        <w:jc w:val="center"/>
        <w:rPr>
          <w:rFonts w:ascii="Arial" w:hAnsi="Arial" w:cs="Arial"/>
          <w:b/>
          <w:sz w:val="24"/>
          <w:szCs w:val="24"/>
          <w:lang w:val="en-US"/>
        </w:rPr>
      </w:pPr>
    </w:p>
    <w:p w:rsidR="001C5B39" w:rsidRDefault="001C5B39" w:rsidP="001C5B39">
      <w:pPr>
        <w:jc w:val="center"/>
        <w:rPr>
          <w:rFonts w:ascii="Arial" w:hAnsi="Arial" w:cs="Arial"/>
          <w:b/>
          <w:sz w:val="24"/>
          <w:szCs w:val="24"/>
          <w:lang w:val="en-US"/>
        </w:rPr>
      </w:pPr>
    </w:p>
    <w:p w:rsidR="001C5B39" w:rsidRDefault="001C5B39" w:rsidP="001C5B39">
      <w:pPr>
        <w:jc w:val="center"/>
        <w:rPr>
          <w:rFonts w:ascii="Arial" w:hAnsi="Arial" w:cs="Arial"/>
          <w:b/>
          <w:sz w:val="24"/>
          <w:szCs w:val="24"/>
          <w:lang w:val="en-US"/>
        </w:rPr>
      </w:pPr>
    </w:p>
    <w:p w:rsidR="001C5B39" w:rsidRDefault="001C5B39" w:rsidP="001C5B39">
      <w:pPr>
        <w:jc w:val="center"/>
        <w:rPr>
          <w:rFonts w:ascii="Arial" w:hAnsi="Arial" w:cs="Arial"/>
          <w:b/>
          <w:sz w:val="24"/>
          <w:szCs w:val="24"/>
          <w:lang w:val="en-US"/>
        </w:rPr>
      </w:pPr>
    </w:p>
    <w:p w:rsidR="001C5B39" w:rsidRDefault="001C5B39" w:rsidP="001C5B39">
      <w:pPr>
        <w:jc w:val="center"/>
        <w:rPr>
          <w:rFonts w:ascii="Arial" w:hAnsi="Arial" w:cs="Arial"/>
          <w:b/>
          <w:sz w:val="24"/>
          <w:szCs w:val="24"/>
          <w:lang w:val="en-US"/>
        </w:rPr>
      </w:pPr>
    </w:p>
    <w:p w:rsidR="001C5B39" w:rsidRDefault="001C5B39" w:rsidP="001C5B39">
      <w:pPr>
        <w:jc w:val="center"/>
        <w:rPr>
          <w:rFonts w:ascii="Arial" w:hAnsi="Arial" w:cs="Arial"/>
          <w:b/>
          <w:sz w:val="24"/>
          <w:szCs w:val="24"/>
          <w:lang w:val="en-US"/>
        </w:rPr>
      </w:pPr>
    </w:p>
    <w:p w:rsidR="001C5B39" w:rsidRDefault="001C5B39" w:rsidP="001C5B39">
      <w:pPr>
        <w:jc w:val="center"/>
        <w:rPr>
          <w:rFonts w:ascii="Arial" w:hAnsi="Arial" w:cs="Arial"/>
          <w:b/>
          <w:sz w:val="24"/>
          <w:szCs w:val="24"/>
          <w:lang w:val="en-US"/>
        </w:rPr>
      </w:pPr>
    </w:p>
    <w:p w:rsidR="001C5B39" w:rsidRDefault="001C5B39" w:rsidP="001C5B39">
      <w:pPr>
        <w:jc w:val="center"/>
        <w:rPr>
          <w:rFonts w:ascii="Arial" w:hAnsi="Arial" w:cs="Arial"/>
          <w:b/>
          <w:sz w:val="24"/>
          <w:szCs w:val="24"/>
          <w:lang w:val="en-US"/>
        </w:rPr>
      </w:pPr>
    </w:p>
    <w:p w:rsidR="001C5B39" w:rsidRDefault="001C5B39" w:rsidP="001C5B39">
      <w:pPr>
        <w:jc w:val="center"/>
        <w:rPr>
          <w:rFonts w:ascii="Arial" w:hAnsi="Arial" w:cs="Arial"/>
          <w:b/>
          <w:sz w:val="24"/>
          <w:szCs w:val="24"/>
          <w:lang w:val="en-US"/>
        </w:rPr>
      </w:pPr>
    </w:p>
    <w:p w:rsidR="001C5B39" w:rsidRDefault="001C5B39" w:rsidP="001C5B39">
      <w:pPr>
        <w:jc w:val="center"/>
        <w:rPr>
          <w:rFonts w:ascii="Arial" w:hAnsi="Arial" w:cs="Arial"/>
          <w:b/>
          <w:sz w:val="24"/>
          <w:szCs w:val="24"/>
          <w:lang w:val="en-US"/>
        </w:rPr>
      </w:pPr>
    </w:p>
    <w:p w:rsidR="001C5B39" w:rsidRDefault="001C5B39" w:rsidP="001C5B39">
      <w:pPr>
        <w:jc w:val="center"/>
        <w:rPr>
          <w:rFonts w:ascii="Arial" w:hAnsi="Arial" w:cs="Arial"/>
          <w:b/>
          <w:sz w:val="24"/>
          <w:szCs w:val="24"/>
          <w:lang w:val="en-US"/>
        </w:rPr>
      </w:pPr>
    </w:p>
    <w:p w:rsidR="001C5B39" w:rsidRDefault="001C5B39" w:rsidP="001C5B39">
      <w:pPr>
        <w:jc w:val="center"/>
        <w:rPr>
          <w:rFonts w:ascii="Arial" w:hAnsi="Arial" w:cs="Arial"/>
          <w:b/>
          <w:sz w:val="24"/>
          <w:szCs w:val="24"/>
          <w:lang w:val="en-US"/>
        </w:rPr>
      </w:pPr>
      <w:r>
        <w:rPr>
          <w:rFonts w:ascii="Arial" w:hAnsi="Arial" w:cs="Arial"/>
          <w:b/>
          <w:sz w:val="24"/>
          <w:szCs w:val="24"/>
          <w:lang w:val="en-US"/>
        </w:rPr>
        <w:t>References</w:t>
      </w:r>
    </w:p>
    <w:p w:rsidR="001C5B39" w:rsidRPr="001C5B39" w:rsidRDefault="001C5B39" w:rsidP="001C5B39">
      <w:pPr>
        <w:jc w:val="both"/>
        <w:rPr>
          <w:rFonts w:ascii="Arial" w:hAnsi="Arial" w:cs="Arial"/>
          <w:sz w:val="24"/>
          <w:szCs w:val="24"/>
        </w:rPr>
      </w:pPr>
      <w:proofErr w:type="spellStart"/>
      <w:r w:rsidRPr="001C5B39">
        <w:rPr>
          <w:rFonts w:ascii="Arial" w:hAnsi="Arial" w:cs="Arial"/>
          <w:sz w:val="24"/>
          <w:szCs w:val="24"/>
        </w:rPr>
        <w:t>Nistico</w:t>
      </w:r>
      <w:proofErr w:type="spellEnd"/>
      <w:r w:rsidRPr="001C5B39">
        <w:rPr>
          <w:rFonts w:ascii="Arial" w:hAnsi="Arial" w:cs="Arial"/>
          <w:sz w:val="24"/>
          <w:szCs w:val="24"/>
        </w:rPr>
        <w:t xml:space="preserve">, G., &amp; </w:t>
      </w:r>
      <w:proofErr w:type="spellStart"/>
      <w:r w:rsidRPr="001C5B39">
        <w:rPr>
          <w:rFonts w:ascii="Arial" w:hAnsi="Arial" w:cs="Arial"/>
          <w:sz w:val="24"/>
          <w:szCs w:val="24"/>
        </w:rPr>
        <w:t>Scapagnini</w:t>
      </w:r>
      <w:proofErr w:type="spellEnd"/>
      <w:r w:rsidRPr="001C5B39">
        <w:rPr>
          <w:rFonts w:ascii="Arial" w:hAnsi="Arial" w:cs="Arial"/>
          <w:sz w:val="24"/>
          <w:szCs w:val="24"/>
        </w:rPr>
        <w:t>, U. (2012). </w:t>
      </w:r>
      <w:r w:rsidRPr="001C5B39">
        <w:rPr>
          <w:rFonts w:ascii="Arial" w:hAnsi="Arial" w:cs="Arial"/>
          <w:i/>
          <w:iCs/>
          <w:sz w:val="24"/>
          <w:szCs w:val="24"/>
        </w:rPr>
        <w:t>Neurotransmitters and anterior pituitary function</w:t>
      </w:r>
      <w:r w:rsidRPr="001C5B39">
        <w:rPr>
          <w:rFonts w:ascii="Arial" w:hAnsi="Arial" w:cs="Arial"/>
          <w:sz w:val="24"/>
          <w:szCs w:val="24"/>
        </w:rPr>
        <w:t>. Elsevier.</w:t>
      </w:r>
    </w:p>
    <w:p w:rsidR="00EE0971" w:rsidRPr="001C5B39" w:rsidRDefault="001C5B39" w:rsidP="001C5B39">
      <w:pPr>
        <w:jc w:val="both"/>
        <w:rPr>
          <w:rFonts w:ascii="Arial" w:hAnsi="Arial" w:cs="Arial"/>
          <w:sz w:val="24"/>
          <w:szCs w:val="24"/>
          <w:lang w:val="en-US"/>
        </w:rPr>
      </w:pPr>
      <w:r w:rsidRPr="001C5B39">
        <w:rPr>
          <w:rFonts w:ascii="Arial" w:hAnsi="Arial" w:cs="Arial"/>
          <w:sz w:val="24"/>
          <w:szCs w:val="24"/>
        </w:rPr>
        <w:t>Westfall, T. C., &amp; Westfall, D. P. (2011). Neurotransmission: the autonomic and somatic motor nervous systems. </w:t>
      </w:r>
      <w:r w:rsidRPr="001C5B39">
        <w:rPr>
          <w:rFonts w:ascii="Arial" w:hAnsi="Arial" w:cs="Arial"/>
          <w:i/>
          <w:iCs/>
          <w:sz w:val="24"/>
          <w:szCs w:val="24"/>
        </w:rPr>
        <w:t xml:space="preserve">Goodman and Gilman’s The Pharmacological Basis of Therapeutics, 12th ed. Edited by L </w:t>
      </w:r>
      <w:proofErr w:type="spellStart"/>
      <w:r w:rsidRPr="001C5B39">
        <w:rPr>
          <w:rFonts w:ascii="Arial" w:hAnsi="Arial" w:cs="Arial"/>
          <w:i/>
          <w:iCs/>
          <w:sz w:val="24"/>
          <w:szCs w:val="24"/>
        </w:rPr>
        <w:t>Bruton</w:t>
      </w:r>
      <w:proofErr w:type="spellEnd"/>
      <w:r w:rsidRPr="001C5B39">
        <w:rPr>
          <w:rFonts w:ascii="Arial" w:hAnsi="Arial" w:cs="Arial"/>
          <w:i/>
          <w:iCs/>
          <w:sz w:val="24"/>
          <w:szCs w:val="24"/>
        </w:rPr>
        <w:t>. New York: McGraw Hill</w:t>
      </w:r>
      <w:r w:rsidRPr="001C5B39">
        <w:rPr>
          <w:rFonts w:ascii="Arial" w:hAnsi="Arial" w:cs="Arial"/>
          <w:sz w:val="24"/>
          <w:szCs w:val="24"/>
        </w:rPr>
        <w:t>, 171-218.</w:t>
      </w:r>
    </w:p>
    <w:p w:rsidR="00EE0971" w:rsidRDefault="00EE0971" w:rsidP="004A188E">
      <w:pPr>
        <w:jc w:val="center"/>
        <w:rPr>
          <w:rFonts w:ascii="Arial" w:hAnsi="Arial" w:cs="Arial"/>
          <w:b/>
          <w:sz w:val="24"/>
          <w:szCs w:val="24"/>
          <w:lang w:val="en-US"/>
        </w:rPr>
      </w:pPr>
    </w:p>
    <w:p w:rsidR="004A188E" w:rsidRPr="004A188E" w:rsidRDefault="00A95677" w:rsidP="004A188E">
      <w:pPr>
        <w:jc w:val="center"/>
        <w:rPr>
          <w:rFonts w:ascii="Arial" w:hAnsi="Arial" w:cs="Arial"/>
          <w:b/>
          <w:sz w:val="24"/>
          <w:szCs w:val="24"/>
          <w:lang w:val="en-US"/>
        </w:rPr>
      </w:pPr>
      <w:r>
        <w:rPr>
          <w:rFonts w:ascii="Arial" w:hAnsi="Arial" w:cs="Arial"/>
          <w:b/>
          <w:sz w:val="24"/>
          <w:szCs w:val="24"/>
          <w:lang w:val="en-US"/>
        </w:rPr>
        <w:t xml:space="preserve">Question </w:t>
      </w:r>
      <w:r w:rsidR="004A188E" w:rsidRPr="004A188E">
        <w:rPr>
          <w:rFonts w:ascii="Arial" w:hAnsi="Arial" w:cs="Arial"/>
          <w:b/>
          <w:sz w:val="24"/>
          <w:szCs w:val="24"/>
          <w:lang w:val="en-US"/>
        </w:rPr>
        <w:t>32.</w:t>
      </w:r>
    </w:p>
    <w:p w:rsidR="004A188E" w:rsidRPr="004A188E" w:rsidRDefault="004A188E" w:rsidP="004A188E">
      <w:pPr>
        <w:rPr>
          <w:rFonts w:ascii="Arial" w:hAnsi="Arial" w:cs="Arial"/>
          <w:b/>
          <w:sz w:val="24"/>
          <w:szCs w:val="24"/>
        </w:rPr>
      </w:pPr>
      <w:r w:rsidRPr="004A188E">
        <w:rPr>
          <w:rFonts w:ascii="Arial" w:hAnsi="Arial" w:cs="Arial"/>
          <w:b/>
          <w:sz w:val="24"/>
          <w:szCs w:val="24"/>
        </w:rPr>
        <w:t>Cerebrospinal fluid protects the brain and spinal cord from trauma</w:t>
      </w:r>
    </w:p>
    <w:p w:rsidR="004A188E" w:rsidRPr="004A188E" w:rsidRDefault="004A188E" w:rsidP="004A188E">
      <w:pPr>
        <w:rPr>
          <w:rFonts w:ascii="Arial" w:hAnsi="Arial" w:cs="Arial"/>
          <w:sz w:val="24"/>
          <w:szCs w:val="24"/>
        </w:rPr>
      </w:pPr>
      <w:r w:rsidRPr="004A188E">
        <w:rPr>
          <w:rFonts w:ascii="Arial" w:hAnsi="Arial" w:cs="Arial"/>
          <w:sz w:val="24"/>
          <w:szCs w:val="24"/>
        </w:rPr>
        <w:t>This fluid acts as a cushion within the skull since there is limited space between the skull and the cortical tissue. This way it absorbs shocks from external stimuli and prevents the brain and spinal cord from mechanical injury in the event of trauma.</w:t>
      </w:r>
    </w:p>
    <w:p w:rsidR="004A188E" w:rsidRPr="004A188E" w:rsidRDefault="004A188E" w:rsidP="004A188E">
      <w:pPr>
        <w:rPr>
          <w:rFonts w:ascii="Arial" w:hAnsi="Arial" w:cs="Arial"/>
          <w:b/>
          <w:sz w:val="24"/>
          <w:szCs w:val="24"/>
        </w:rPr>
      </w:pPr>
      <w:r w:rsidRPr="004A188E">
        <w:rPr>
          <w:rFonts w:ascii="Arial" w:hAnsi="Arial" w:cs="Arial"/>
          <w:b/>
          <w:sz w:val="24"/>
          <w:szCs w:val="24"/>
        </w:rPr>
        <w:t>Maintains nutrient supply to the nervous system tissue</w:t>
      </w:r>
    </w:p>
    <w:p w:rsidR="004A188E" w:rsidRPr="004A188E" w:rsidRDefault="004A188E" w:rsidP="004A188E">
      <w:pPr>
        <w:rPr>
          <w:rFonts w:ascii="Arial" w:hAnsi="Arial" w:cs="Arial"/>
          <w:sz w:val="24"/>
          <w:szCs w:val="24"/>
        </w:rPr>
      </w:pPr>
      <w:r w:rsidRPr="004A188E">
        <w:rPr>
          <w:rFonts w:ascii="Arial" w:hAnsi="Arial" w:cs="Arial"/>
          <w:sz w:val="24"/>
          <w:szCs w:val="24"/>
        </w:rPr>
        <w:t>It has the same consistency as water. CSF ensures steady flow or supply of nutrients to the central nervous system since neurons cannot survive without glucose and oxygen for more than four minutes.</w:t>
      </w:r>
    </w:p>
    <w:p w:rsidR="004A188E" w:rsidRPr="004A188E" w:rsidRDefault="004A188E" w:rsidP="004A188E">
      <w:pPr>
        <w:rPr>
          <w:rFonts w:ascii="Arial" w:hAnsi="Arial" w:cs="Arial"/>
          <w:b/>
          <w:sz w:val="24"/>
          <w:szCs w:val="24"/>
        </w:rPr>
      </w:pPr>
      <w:r w:rsidRPr="004A188E">
        <w:rPr>
          <w:rFonts w:ascii="Arial" w:hAnsi="Arial" w:cs="Arial"/>
          <w:b/>
          <w:sz w:val="24"/>
          <w:szCs w:val="24"/>
        </w:rPr>
        <w:t>Removal of waste products from the cerebral metabolism</w:t>
      </w:r>
    </w:p>
    <w:p w:rsidR="004A188E" w:rsidRPr="00D52B68" w:rsidRDefault="004A188E" w:rsidP="00D52B68">
      <w:pPr>
        <w:rPr>
          <w:rFonts w:ascii="Arial" w:hAnsi="Arial" w:cs="Arial"/>
          <w:sz w:val="24"/>
          <w:szCs w:val="24"/>
        </w:rPr>
      </w:pPr>
      <w:r w:rsidRPr="004A188E">
        <w:rPr>
          <w:rFonts w:ascii="Arial" w:hAnsi="Arial" w:cs="Arial"/>
          <w:sz w:val="24"/>
          <w:szCs w:val="24"/>
        </w:rPr>
        <w:t>It also expels or flushes away metabolic waste products that individu</w:t>
      </w:r>
      <w:r w:rsidR="00D52B68">
        <w:rPr>
          <w:rFonts w:ascii="Arial" w:hAnsi="Arial" w:cs="Arial"/>
          <w:sz w:val="24"/>
          <w:szCs w:val="24"/>
        </w:rPr>
        <w:t>al cells have used and excreted (</w:t>
      </w:r>
      <w:r w:rsidR="006D37A2">
        <w:rPr>
          <w:rFonts w:ascii="Arial" w:hAnsi="Arial" w:cs="Arial"/>
          <w:sz w:val="24"/>
          <w:szCs w:val="24"/>
        </w:rPr>
        <w:t xml:space="preserve">Pollay, </w:t>
      </w:r>
      <w:r w:rsidR="00D52B68" w:rsidRPr="00D52B68">
        <w:rPr>
          <w:rFonts w:ascii="Arial" w:hAnsi="Arial" w:cs="Arial"/>
          <w:sz w:val="24"/>
          <w:szCs w:val="24"/>
        </w:rPr>
        <w:t>2010).</w:t>
      </w:r>
    </w:p>
    <w:p w:rsidR="004A188E" w:rsidRPr="004A188E" w:rsidRDefault="004A188E" w:rsidP="004A188E">
      <w:pPr>
        <w:rPr>
          <w:rFonts w:ascii="Arial" w:hAnsi="Arial" w:cs="Arial"/>
          <w:b/>
          <w:sz w:val="24"/>
          <w:szCs w:val="24"/>
        </w:rPr>
      </w:pPr>
      <w:r w:rsidRPr="004A188E">
        <w:rPr>
          <w:rFonts w:ascii="Arial" w:hAnsi="Arial" w:cs="Arial"/>
          <w:sz w:val="24"/>
          <w:szCs w:val="24"/>
        </w:rPr>
        <w:t xml:space="preserve"> </w:t>
      </w:r>
      <w:r w:rsidRPr="004A188E">
        <w:rPr>
          <w:rFonts w:ascii="Arial" w:hAnsi="Arial" w:cs="Arial"/>
          <w:b/>
          <w:sz w:val="24"/>
          <w:szCs w:val="24"/>
        </w:rPr>
        <w:t>Detection of defects in the neural system</w:t>
      </w:r>
    </w:p>
    <w:p w:rsidR="004A188E" w:rsidRPr="006D37A2" w:rsidRDefault="004A188E" w:rsidP="006D37A2">
      <w:pPr>
        <w:rPr>
          <w:rFonts w:ascii="Arial" w:hAnsi="Arial" w:cs="Arial"/>
          <w:sz w:val="24"/>
          <w:szCs w:val="24"/>
        </w:rPr>
      </w:pPr>
      <w:r w:rsidRPr="004A188E">
        <w:rPr>
          <w:rFonts w:ascii="Arial" w:hAnsi="Arial" w:cs="Arial"/>
          <w:sz w:val="24"/>
          <w:szCs w:val="24"/>
        </w:rPr>
        <w:t xml:space="preserve">Since the cerebrospinal fluid communicates directly to the brain. This way it easily indicates diseases including infections that affect the brain and the spinal cord, since the central nervous </w:t>
      </w:r>
      <w:r w:rsidR="006D37A2">
        <w:rPr>
          <w:rFonts w:ascii="Arial" w:hAnsi="Arial" w:cs="Arial"/>
          <w:sz w:val="24"/>
          <w:szCs w:val="24"/>
        </w:rPr>
        <w:t>system does not have antibodies (Sakka et al., 2011).</w:t>
      </w:r>
    </w:p>
    <w:p w:rsidR="004A188E" w:rsidRPr="004A188E" w:rsidRDefault="004A188E" w:rsidP="004A188E">
      <w:pPr>
        <w:rPr>
          <w:rFonts w:ascii="Arial" w:hAnsi="Arial" w:cs="Arial"/>
          <w:b/>
          <w:sz w:val="24"/>
          <w:szCs w:val="24"/>
        </w:rPr>
      </w:pPr>
      <w:r w:rsidRPr="004A188E">
        <w:rPr>
          <w:rFonts w:ascii="Arial" w:hAnsi="Arial" w:cs="Arial"/>
          <w:b/>
          <w:sz w:val="24"/>
          <w:szCs w:val="24"/>
        </w:rPr>
        <w:t>Stabilizes the chemical environment of the central nervous system</w:t>
      </w:r>
    </w:p>
    <w:p w:rsidR="00D52B68" w:rsidRDefault="004A188E" w:rsidP="00F9539F">
      <w:pPr>
        <w:rPr>
          <w:rFonts w:ascii="Arial" w:hAnsi="Arial" w:cs="Arial"/>
          <w:sz w:val="24"/>
          <w:szCs w:val="24"/>
        </w:rPr>
      </w:pPr>
      <w:r w:rsidRPr="004A188E">
        <w:rPr>
          <w:rFonts w:ascii="Arial" w:hAnsi="Arial" w:cs="Arial"/>
          <w:sz w:val="24"/>
          <w:szCs w:val="24"/>
        </w:rPr>
        <w:t>Chemicals found in the bloodstream are filtered and diffused to and from the blood so as to maintain a proper balance and mitigate toxicity.</w:t>
      </w:r>
    </w:p>
    <w:p w:rsidR="006D37A2" w:rsidRDefault="006D37A2" w:rsidP="00D52B68">
      <w:pPr>
        <w:jc w:val="center"/>
        <w:rPr>
          <w:rFonts w:ascii="Arial" w:hAnsi="Arial" w:cs="Arial"/>
          <w:b/>
          <w:sz w:val="24"/>
          <w:szCs w:val="24"/>
        </w:rPr>
      </w:pPr>
    </w:p>
    <w:p w:rsidR="006D37A2" w:rsidRDefault="006D37A2" w:rsidP="00D52B68">
      <w:pPr>
        <w:jc w:val="center"/>
        <w:rPr>
          <w:rFonts w:ascii="Arial" w:hAnsi="Arial" w:cs="Arial"/>
          <w:b/>
          <w:sz w:val="24"/>
          <w:szCs w:val="24"/>
        </w:rPr>
      </w:pPr>
    </w:p>
    <w:p w:rsidR="006D37A2" w:rsidRDefault="006D37A2" w:rsidP="00D52B68">
      <w:pPr>
        <w:jc w:val="center"/>
        <w:rPr>
          <w:rFonts w:ascii="Arial" w:hAnsi="Arial" w:cs="Arial"/>
          <w:b/>
          <w:sz w:val="24"/>
          <w:szCs w:val="24"/>
        </w:rPr>
      </w:pPr>
    </w:p>
    <w:p w:rsidR="006D37A2" w:rsidRDefault="006D37A2" w:rsidP="00D52B68">
      <w:pPr>
        <w:jc w:val="center"/>
        <w:rPr>
          <w:rFonts w:ascii="Arial" w:hAnsi="Arial" w:cs="Arial"/>
          <w:b/>
          <w:sz w:val="24"/>
          <w:szCs w:val="24"/>
        </w:rPr>
      </w:pPr>
    </w:p>
    <w:p w:rsidR="006D37A2" w:rsidRDefault="006D37A2" w:rsidP="00D52B68">
      <w:pPr>
        <w:jc w:val="center"/>
        <w:rPr>
          <w:rFonts w:ascii="Arial" w:hAnsi="Arial" w:cs="Arial"/>
          <w:b/>
          <w:sz w:val="24"/>
          <w:szCs w:val="24"/>
        </w:rPr>
      </w:pPr>
    </w:p>
    <w:p w:rsidR="006D37A2" w:rsidRDefault="006D37A2" w:rsidP="00D52B68">
      <w:pPr>
        <w:jc w:val="center"/>
        <w:rPr>
          <w:rFonts w:ascii="Arial" w:hAnsi="Arial" w:cs="Arial"/>
          <w:b/>
          <w:sz w:val="24"/>
          <w:szCs w:val="24"/>
        </w:rPr>
      </w:pPr>
    </w:p>
    <w:p w:rsidR="006D37A2" w:rsidRDefault="006D37A2" w:rsidP="00D52B68">
      <w:pPr>
        <w:jc w:val="center"/>
        <w:rPr>
          <w:rFonts w:ascii="Arial" w:hAnsi="Arial" w:cs="Arial"/>
          <w:b/>
          <w:sz w:val="24"/>
          <w:szCs w:val="24"/>
        </w:rPr>
      </w:pPr>
    </w:p>
    <w:p w:rsidR="006D37A2" w:rsidRDefault="006D37A2" w:rsidP="00D52B68">
      <w:pPr>
        <w:jc w:val="center"/>
        <w:rPr>
          <w:rFonts w:ascii="Arial" w:hAnsi="Arial" w:cs="Arial"/>
          <w:b/>
          <w:sz w:val="24"/>
          <w:szCs w:val="24"/>
        </w:rPr>
      </w:pPr>
    </w:p>
    <w:p w:rsidR="006D37A2" w:rsidRDefault="006D37A2" w:rsidP="00D52B68">
      <w:pPr>
        <w:jc w:val="center"/>
        <w:rPr>
          <w:rFonts w:ascii="Arial" w:hAnsi="Arial" w:cs="Arial"/>
          <w:b/>
          <w:sz w:val="24"/>
          <w:szCs w:val="24"/>
        </w:rPr>
      </w:pPr>
    </w:p>
    <w:p w:rsidR="006D37A2" w:rsidRDefault="006D37A2" w:rsidP="00D52B68">
      <w:pPr>
        <w:jc w:val="center"/>
        <w:rPr>
          <w:rFonts w:ascii="Arial" w:hAnsi="Arial" w:cs="Arial"/>
          <w:b/>
          <w:sz w:val="24"/>
          <w:szCs w:val="24"/>
        </w:rPr>
      </w:pPr>
    </w:p>
    <w:p w:rsidR="00D52B68" w:rsidRPr="00D52B68" w:rsidRDefault="00D52B68" w:rsidP="00D52B68">
      <w:pPr>
        <w:jc w:val="center"/>
        <w:rPr>
          <w:rFonts w:ascii="Arial" w:hAnsi="Arial" w:cs="Arial"/>
          <w:b/>
          <w:sz w:val="24"/>
          <w:szCs w:val="24"/>
        </w:rPr>
      </w:pPr>
      <w:r w:rsidRPr="00D52B68">
        <w:rPr>
          <w:rFonts w:ascii="Arial" w:hAnsi="Arial" w:cs="Arial"/>
          <w:b/>
          <w:sz w:val="24"/>
          <w:szCs w:val="24"/>
        </w:rPr>
        <w:t>References</w:t>
      </w:r>
    </w:p>
    <w:p w:rsidR="00D52B68" w:rsidRDefault="00D52B68" w:rsidP="00F9539F">
      <w:pPr>
        <w:rPr>
          <w:rFonts w:ascii="Arial" w:hAnsi="Arial" w:cs="Arial"/>
          <w:sz w:val="24"/>
          <w:szCs w:val="24"/>
          <w:lang w:val="en-US"/>
        </w:rPr>
      </w:pPr>
      <w:r w:rsidRPr="00D52B68">
        <w:rPr>
          <w:rFonts w:ascii="Arial" w:hAnsi="Arial" w:cs="Arial"/>
          <w:sz w:val="24"/>
          <w:szCs w:val="24"/>
        </w:rPr>
        <w:t>Pollay, M. (2010). The function and structure of the cerebrospinal fluid outflow system. </w:t>
      </w:r>
      <w:r w:rsidRPr="00D52B68">
        <w:rPr>
          <w:rFonts w:ascii="Arial" w:hAnsi="Arial" w:cs="Arial"/>
          <w:i/>
          <w:iCs/>
          <w:sz w:val="24"/>
          <w:szCs w:val="24"/>
        </w:rPr>
        <w:t>Cerebrospinal fluid research</w:t>
      </w:r>
      <w:r w:rsidRPr="00D52B68">
        <w:rPr>
          <w:rFonts w:ascii="Arial" w:hAnsi="Arial" w:cs="Arial"/>
          <w:sz w:val="24"/>
          <w:szCs w:val="24"/>
        </w:rPr>
        <w:t>, </w:t>
      </w:r>
      <w:r w:rsidRPr="00D52B68">
        <w:rPr>
          <w:rFonts w:ascii="Arial" w:hAnsi="Arial" w:cs="Arial"/>
          <w:i/>
          <w:iCs/>
          <w:sz w:val="24"/>
          <w:szCs w:val="24"/>
        </w:rPr>
        <w:t>7</w:t>
      </w:r>
      <w:r w:rsidRPr="00D52B68">
        <w:rPr>
          <w:rFonts w:ascii="Arial" w:hAnsi="Arial" w:cs="Arial"/>
          <w:sz w:val="24"/>
          <w:szCs w:val="24"/>
        </w:rPr>
        <w:t>(1), 9.</w:t>
      </w:r>
      <w:r w:rsidRPr="00D52B68">
        <w:rPr>
          <w:rFonts w:ascii="Arial" w:hAnsi="Arial" w:cs="Arial"/>
          <w:sz w:val="24"/>
          <w:szCs w:val="24"/>
          <w:lang w:val="en-US"/>
        </w:rPr>
        <w:t xml:space="preserve"> </w:t>
      </w:r>
    </w:p>
    <w:p w:rsidR="004A188E" w:rsidRPr="00F9539F" w:rsidRDefault="00D52B68" w:rsidP="00F9539F">
      <w:pPr>
        <w:rPr>
          <w:rFonts w:ascii="Arial" w:hAnsi="Arial" w:cs="Arial"/>
          <w:sz w:val="24"/>
          <w:szCs w:val="24"/>
          <w:lang w:val="en-US"/>
        </w:rPr>
      </w:pPr>
      <w:r w:rsidRPr="00D52B68">
        <w:rPr>
          <w:rFonts w:ascii="Arial" w:hAnsi="Arial" w:cs="Arial"/>
          <w:sz w:val="24"/>
          <w:szCs w:val="24"/>
        </w:rPr>
        <w:t xml:space="preserve">Sakka, L., </w:t>
      </w:r>
      <w:proofErr w:type="spellStart"/>
      <w:r w:rsidRPr="00D52B68">
        <w:rPr>
          <w:rFonts w:ascii="Arial" w:hAnsi="Arial" w:cs="Arial"/>
          <w:sz w:val="24"/>
          <w:szCs w:val="24"/>
        </w:rPr>
        <w:t>Coll</w:t>
      </w:r>
      <w:proofErr w:type="spellEnd"/>
      <w:r w:rsidRPr="00D52B68">
        <w:rPr>
          <w:rFonts w:ascii="Arial" w:hAnsi="Arial" w:cs="Arial"/>
          <w:sz w:val="24"/>
          <w:szCs w:val="24"/>
        </w:rPr>
        <w:t>, G., &amp; Chazal, J. (2011). Anatomy and physiology of cerebrospinal fluid. </w:t>
      </w:r>
      <w:r w:rsidRPr="00D52B68">
        <w:rPr>
          <w:rFonts w:ascii="Arial" w:hAnsi="Arial" w:cs="Arial"/>
          <w:i/>
          <w:iCs/>
          <w:sz w:val="24"/>
          <w:szCs w:val="24"/>
        </w:rPr>
        <w:t>European annals of otorhinolaryngology, head and neck diseases</w:t>
      </w:r>
      <w:r w:rsidRPr="00D52B68">
        <w:rPr>
          <w:rFonts w:ascii="Arial" w:hAnsi="Arial" w:cs="Arial"/>
          <w:sz w:val="24"/>
          <w:szCs w:val="24"/>
        </w:rPr>
        <w:t>, </w:t>
      </w:r>
      <w:r w:rsidRPr="00D52B68">
        <w:rPr>
          <w:rFonts w:ascii="Arial" w:hAnsi="Arial" w:cs="Arial"/>
          <w:i/>
          <w:iCs/>
          <w:sz w:val="24"/>
          <w:szCs w:val="24"/>
        </w:rPr>
        <w:t>128</w:t>
      </w:r>
      <w:r w:rsidRPr="00D52B68">
        <w:rPr>
          <w:rFonts w:ascii="Arial" w:hAnsi="Arial" w:cs="Arial"/>
          <w:sz w:val="24"/>
          <w:szCs w:val="24"/>
        </w:rPr>
        <w:t>(6), 309-316.</w:t>
      </w:r>
      <w:r w:rsidRPr="00D52B68">
        <w:rPr>
          <w:rFonts w:ascii="Arial" w:hAnsi="Arial" w:cs="Arial"/>
          <w:sz w:val="24"/>
          <w:szCs w:val="24"/>
          <w:lang w:val="en-US"/>
        </w:rPr>
        <w:t xml:space="preserve"> </w:t>
      </w:r>
      <w:r w:rsidR="004A188E" w:rsidRPr="004A188E">
        <w:rPr>
          <w:rFonts w:ascii="Arial" w:hAnsi="Arial" w:cs="Arial"/>
          <w:sz w:val="24"/>
          <w:szCs w:val="24"/>
          <w:lang w:val="en-US"/>
        </w:rPr>
        <w:br w:type="page"/>
      </w:r>
    </w:p>
    <w:p w:rsidR="00A36729" w:rsidRPr="00A36729" w:rsidRDefault="00A36729" w:rsidP="00A36729">
      <w:pPr>
        <w:jc w:val="center"/>
        <w:rPr>
          <w:rFonts w:ascii="Arial" w:hAnsi="Arial" w:cs="Arial"/>
          <w:b/>
          <w:sz w:val="24"/>
          <w:szCs w:val="24"/>
          <w:lang w:val="en-US"/>
        </w:rPr>
      </w:pPr>
      <w:r>
        <w:rPr>
          <w:rFonts w:ascii="Arial" w:hAnsi="Arial" w:cs="Arial"/>
          <w:b/>
          <w:sz w:val="24"/>
          <w:szCs w:val="24"/>
          <w:lang w:val="en-US"/>
        </w:rPr>
        <w:lastRenderedPageBreak/>
        <w:t>33.</w:t>
      </w:r>
    </w:p>
    <w:p w:rsidR="00A36729" w:rsidRPr="00CB67EB" w:rsidRDefault="00A36729" w:rsidP="00CB67EB">
      <w:pPr>
        <w:rPr>
          <w:rFonts w:ascii="Arial" w:hAnsi="Arial" w:cs="Arial"/>
          <w:sz w:val="24"/>
          <w:szCs w:val="24"/>
        </w:rPr>
      </w:pPr>
      <w:r w:rsidRPr="00A36729">
        <w:rPr>
          <w:rFonts w:ascii="Arial" w:hAnsi="Arial" w:cs="Arial"/>
          <w:sz w:val="24"/>
          <w:szCs w:val="24"/>
        </w:rPr>
        <w:t xml:space="preserve">Central pattern generators are biological neural circuits that can produce rhythmic motor outputs or neural activities when activated. They are activated by sensory receptors in the airways. These sensory receptors are known as the cough receptors. From the word central, these patterns are centrally generated with no need for any rhythmic input or timing information. Such motor behaviours are common activities like swimming, walking, breathing, flying and feeding. These patterns are more complex instinctive behaviours hence are fixed action patterns. These neural networks induce excitatory and inhibitory that oscillate in </w:t>
      </w:r>
      <w:r w:rsidR="00CB67EB">
        <w:rPr>
          <w:rFonts w:ascii="Arial" w:hAnsi="Arial" w:cs="Arial"/>
          <w:sz w:val="24"/>
          <w:szCs w:val="24"/>
        </w:rPr>
        <w:t>the absence of sensory feedback (</w:t>
      </w:r>
      <w:proofErr w:type="spellStart"/>
      <w:r w:rsidR="00CB67EB">
        <w:rPr>
          <w:rFonts w:ascii="Arial" w:hAnsi="Arial" w:cs="Arial"/>
          <w:sz w:val="24"/>
          <w:szCs w:val="24"/>
        </w:rPr>
        <w:t>Guertin</w:t>
      </w:r>
      <w:proofErr w:type="spellEnd"/>
      <w:r w:rsidR="00CB67EB">
        <w:rPr>
          <w:rFonts w:ascii="Arial" w:hAnsi="Arial" w:cs="Arial"/>
          <w:sz w:val="24"/>
          <w:szCs w:val="24"/>
        </w:rPr>
        <w:t xml:space="preserve">, </w:t>
      </w:r>
      <w:r w:rsidR="00CB67EB" w:rsidRPr="00CB67EB">
        <w:rPr>
          <w:rFonts w:ascii="Arial" w:hAnsi="Arial" w:cs="Arial"/>
          <w:sz w:val="24"/>
          <w:szCs w:val="24"/>
        </w:rPr>
        <w:t>2013).</w:t>
      </w:r>
    </w:p>
    <w:p w:rsidR="00A36729" w:rsidRPr="00A36729" w:rsidRDefault="00A36729" w:rsidP="00A36729">
      <w:pPr>
        <w:rPr>
          <w:rFonts w:ascii="Arial" w:hAnsi="Arial" w:cs="Arial"/>
          <w:sz w:val="24"/>
          <w:szCs w:val="24"/>
        </w:rPr>
      </w:pPr>
      <w:r w:rsidRPr="00A36729">
        <w:rPr>
          <w:rFonts w:ascii="Arial" w:hAnsi="Arial" w:cs="Arial"/>
          <w:sz w:val="24"/>
          <w:szCs w:val="24"/>
        </w:rPr>
        <w:t>Central pattern generators are located in the brainstem. Examples of Central pattern generators are:</w:t>
      </w:r>
    </w:p>
    <w:p w:rsidR="00A36729" w:rsidRPr="00A36729" w:rsidRDefault="00A36729" w:rsidP="00A36729">
      <w:pPr>
        <w:rPr>
          <w:rFonts w:ascii="Arial" w:hAnsi="Arial" w:cs="Arial"/>
          <w:sz w:val="24"/>
          <w:szCs w:val="24"/>
        </w:rPr>
      </w:pPr>
      <w:r w:rsidRPr="00A36729">
        <w:rPr>
          <w:rFonts w:ascii="Arial" w:hAnsi="Arial" w:cs="Arial"/>
          <w:sz w:val="24"/>
          <w:szCs w:val="24"/>
        </w:rPr>
        <w:t xml:space="preserve">The respiratory pacemaker that produces rhythmic synaptic drive for </w:t>
      </w:r>
      <w:proofErr w:type="spellStart"/>
      <w:r w:rsidRPr="00A36729">
        <w:rPr>
          <w:rFonts w:ascii="Arial" w:hAnsi="Arial" w:cs="Arial"/>
          <w:sz w:val="24"/>
          <w:szCs w:val="24"/>
        </w:rPr>
        <w:t>motoneurons</w:t>
      </w:r>
      <w:proofErr w:type="spellEnd"/>
      <w:r w:rsidRPr="00A36729">
        <w:rPr>
          <w:rFonts w:ascii="Arial" w:hAnsi="Arial" w:cs="Arial"/>
          <w:sz w:val="24"/>
          <w:szCs w:val="24"/>
        </w:rPr>
        <w:t xml:space="preserve"> that manage the respiratory muscles.</w:t>
      </w:r>
    </w:p>
    <w:p w:rsidR="00A36729" w:rsidRDefault="00A36729" w:rsidP="00A36729">
      <w:pPr>
        <w:rPr>
          <w:rFonts w:ascii="Arial" w:hAnsi="Arial" w:cs="Arial"/>
          <w:sz w:val="24"/>
          <w:szCs w:val="24"/>
        </w:rPr>
      </w:pPr>
      <w:r w:rsidRPr="00A36729">
        <w:rPr>
          <w:rFonts w:ascii="Arial" w:hAnsi="Arial" w:cs="Arial"/>
          <w:sz w:val="24"/>
          <w:szCs w:val="24"/>
        </w:rPr>
        <w:t xml:space="preserve">ENS produces repetitive patterns of motor behaviour. </w:t>
      </w:r>
    </w:p>
    <w:p w:rsidR="00CB67EB" w:rsidRDefault="00CB67EB" w:rsidP="00CB67EB">
      <w:pPr>
        <w:jc w:val="center"/>
        <w:rPr>
          <w:rFonts w:ascii="Arial" w:hAnsi="Arial" w:cs="Arial"/>
          <w:b/>
          <w:sz w:val="24"/>
          <w:szCs w:val="24"/>
        </w:rPr>
      </w:pPr>
    </w:p>
    <w:p w:rsidR="00CB67EB" w:rsidRDefault="00CB67EB" w:rsidP="00CB67EB">
      <w:pPr>
        <w:jc w:val="center"/>
        <w:rPr>
          <w:rFonts w:ascii="Arial" w:hAnsi="Arial" w:cs="Arial"/>
          <w:b/>
          <w:sz w:val="24"/>
          <w:szCs w:val="24"/>
        </w:rPr>
      </w:pPr>
    </w:p>
    <w:p w:rsidR="00CB67EB" w:rsidRDefault="00CB67EB" w:rsidP="00CB67EB">
      <w:pPr>
        <w:jc w:val="center"/>
        <w:rPr>
          <w:rFonts w:ascii="Arial" w:hAnsi="Arial" w:cs="Arial"/>
          <w:b/>
          <w:sz w:val="24"/>
          <w:szCs w:val="24"/>
        </w:rPr>
      </w:pPr>
    </w:p>
    <w:p w:rsidR="00CB67EB" w:rsidRDefault="00CB67EB" w:rsidP="00CB67EB">
      <w:pPr>
        <w:jc w:val="center"/>
        <w:rPr>
          <w:rFonts w:ascii="Arial" w:hAnsi="Arial" w:cs="Arial"/>
          <w:b/>
          <w:sz w:val="24"/>
          <w:szCs w:val="24"/>
        </w:rPr>
      </w:pPr>
    </w:p>
    <w:p w:rsidR="00CB67EB" w:rsidRDefault="00CB67EB" w:rsidP="00CB67EB">
      <w:pPr>
        <w:jc w:val="center"/>
        <w:rPr>
          <w:rFonts w:ascii="Arial" w:hAnsi="Arial" w:cs="Arial"/>
          <w:b/>
          <w:sz w:val="24"/>
          <w:szCs w:val="24"/>
        </w:rPr>
      </w:pPr>
    </w:p>
    <w:p w:rsidR="00CB67EB" w:rsidRDefault="00CB67EB" w:rsidP="00CB67EB">
      <w:pPr>
        <w:jc w:val="center"/>
        <w:rPr>
          <w:rFonts w:ascii="Arial" w:hAnsi="Arial" w:cs="Arial"/>
          <w:b/>
          <w:sz w:val="24"/>
          <w:szCs w:val="24"/>
        </w:rPr>
      </w:pPr>
    </w:p>
    <w:p w:rsidR="00CB67EB" w:rsidRDefault="00CB67EB" w:rsidP="00CB67EB">
      <w:pPr>
        <w:jc w:val="center"/>
        <w:rPr>
          <w:rFonts w:ascii="Arial" w:hAnsi="Arial" w:cs="Arial"/>
          <w:b/>
          <w:sz w:val="24"/>
          <w:szCs w:val="24"/>
        </w:rPr>
      </w:pPr>
    </w:p>
    <w:p w:rsidR="00CB67EB" w:rsidRDefault="00CB67EB" w:rsidP="00CB67EB">
      <w:pPr>
        <w:jc w:val="center"/>
        <w:rPr>
          <w:rFonts w:ascii="Arial" w:hAnsi="Arial" w:cs="Arial"/>
          <w:b/>
          <w:sz w:val="24"/>
          <w:szCs w:val="24"/>
        </w:rPr>
      </w:pPr>
    </w:p>
    <w:p w:rsidR="00CB67EB" w:rsidRDefault="00CB67EB" w:rsidP="00CB67EB">
      <w:pPr>
        <w:jc w:val="center"/>
        <w:rPr>
          <w:rFonts w:ascii="Arial" w:hAnsi="Arial" w:cs="Arial"/>
          <w:b/>
          <w:sz w:val="24"/>
          <w:szCs w:val="24"/>
        </w:rPr>
      </w:pPr>
    </w:p>
    <w:p w:rsidR="00CB67EB" w:rsidRDefault="00CB67EB" w:rsidP="00CB67EB">
      <w:pPr>
        <w:jc w:val="center"/>
        <w:rPr>
          <w:rFonts w:ascii="Arial" w:hAnsi="Arial" w:cs="Arial"/>
          <w:b/>
          <w:sz w:val="24"/>
          <w:szCs w:val="24"/>
        </w:rPr>
      </w:pPr>
    </w:p>
    <w:p w:rsidR="00CB67EB" w:rsidRDefault="00CB67EB" w:rsidP="00CB67EB">
      <w:pPr>
        <w:jc w:val="center"/>
        <w:rPr>
          <w:rFonts w:ascii="Arial" w:hAnsi="Arial" w:cs="Arial"/>
          <w:b/>
          <w:sz w:val="24"/>
          <w:szCs w:val="24"/>
        </w:rPr>
      </w:pPr>
    </w:p>
    <w:p w:rsidR="00CB67EB" w:rsidRDefault="00CB67EB" w:rsidP="00CB67EB">
      <w:pPr>
        <w:jc w:val="center"/>
        <w:rPr>
          <w:rFonts w:ascii="Arial" w:hAnsi="Arial" w:cs="Arial"/>
          <w:b/>
          <w:sz w:val="24"/>
          <w:szCs w:val="24"/>
        </w:rPr>
      </w:pPr>
    </w:p>
    <w:p w:rsidR="00CB67EB" w:rsidRDefault="00CB67EB" w:rsidP="00CB67EB">
      <w:pPr>
        <w:jc w:val="center"/>
        <w:rPr>
          <w:rFonts w:ascii="Arial" w:hAnsi="Arial" w:cs="Arial"/>
          <w:b/>
          <w:sz w:val="24"/>
          <w:szCs w:val="24"/>
        </w:rPr>
      </w:pPr>
    </w:p>
    <w:p w:rsidR="00CB67EB" w:rsidRDefault="00CB67EB" w:rsidP="00CB67EB">
      <w:pPr>
        <w:jc w:val="center"/>
        <w:rPr>
          <w:rFonts w:ascii="Arial" w:hAnsi="Arial" w:cs="Arial"/>
          <w:b/>
          <w:sz w:val="24"/>
          <w:szCs w:val="24"/>
        </w:rPr>
      </w:pPr>
    </w:p>
    <w:p w:rsidR="006D37A2" w:rsidRPr="00CB67EB" w:rsidRDefault="00CB67EB" w:rsidP="00CB67EB">
      <w:pPr>
        <w:jc w:val="center"/>
        <w:rPr>
          <w:rFonts w:ascii="Arial" w:hAnsi="Arial" w:cs="Arial"/>
          <w:b/>
          <w:sz w:val="24"/>
          <w:szCs w:val="24"/>
        </w:rPr>
      </w:pPr>
      <w:r w:rsidRPr="00CB67EB">
        <w:rPr>
          <w:rFonts w:ascii="Arial" w:hAnsi="Arial" w:cs="Arial"/>
          <w:b/>
          <w:sz w:val="24"/>
          <w:szCs w:val="24"/>
        </w:rPr>
        <w:t>References</w:t>
      </w:r>
    </w:p>
    <w:p w:rsidR="006D37A2" w:rsidRDefault="00CB67EB" w:rsidP="00A36729">
      <w:pPr>
        <w:rPr>
          <w:rFonts w:ascii="Arial" w:hAnsi="Arial" w:cs="Arial"/>
          <w:sz w:val="24"/>
          <w:szCs w:val="24"/>
        </w:rPr>
      </w:pPr>
      <w:proofErr w:type="spellStart"/>
      <w:r w:rsidRPr="00CB67EB">
        <w:rPr>
          <w:rFonts w:ascii="Arial" w:hAnsi="Arial" w:cs="Arial"/>
          <w:sz w:val="24"/>
          <w:szCs w:val="24"/>
        </w:rPr>
        <w:t>Chéron</w:t>
      </w:r>
      <w:proofErr w:type="spellEnd"/>
      <w:r w:rsidRPr="00CB67EB">
        <w:rPr>
          <w:rFonts w:ascii="Arial" w:hAnsi="Arial" w:cs="Arial"/>
          <w:sz w:val="24"/>
          <w:szCs w:val="24"/>
        </w:rPr>
        <w:t xml:space="preserve">, G., </w:t>
      </w:r>
      <w:proofErr w:type="spellStart"/>
      <w:r w:rsidRPr="00CB67EB">
        <w:rPr>
          <w:rFonts w:ascii="Arial" w:hAnsi="Arial" w:cs="Arial"/>
          <w:sz w:val="24"/>
          <w:szCs w:val="24"/>
        </w:rPr>
        <w:t>Duvinage</w:t>
      </w:r>
      <w:proofErr w:type="spellEnd"/>
      <w:r w:rsidRPr="00CB67EB">
        <w:rPr>
          <w:rFonts w:ascii="Arial" w:hAnsi="Arial" w:cs="Arial"/>
          <w:sz w:val="24"/>
          <w:szCs w:val="24"/>
        </w:rPr>
        <w:t xml:space="preserve">, M., De </w:t>
      </w:r>
      <w:proofErr w:type="spellStart"/>
      <w:r w:rsidRPr="00CB67EB">
        <w:rPr>
          <w:rFonts w:ascii="Arial" w:hAnsi="Arial" w:cs="Arial"/>
          <w:sz w:val="24"/>
          <w:szCs w:val="24"/>
        </w:rPr>
        <w:t>Saedeleer</w:t>
      </w:r>
      <w:proofErr w:type="spellEnd"/>
      <w:r w:rsidRPr="00CB67EB">
        <w:rPr>
          <w:rFonts w:ascii="Arial" w:hAnsi="Arial" w:cs="Arial"/>
          <w:sz w:val="24"/>
          <w:szCs w:val="24"/>
        </w:rPr>
        <w:t xml:space="preserve">, C., </w:t>
      </w:r>
      <w:proofErr w:type="spellStart"/>
      <w:r w:rsidRPr="00CB67EB">
        <w:rPr>
          <w:rFonts w:ascii="Arial" w:hAnsi="Arial" w:cs="Arial"/>
          <w:sz w:val="24"/>
          <w:szCs w:val="24"/>
        </w:rPr>
        <w:t>Castermans</w:t>
      </w:r>
      <w:proofErr w:type="spellEnd"/>
      <w:r w:rsidRPr="00CB67EB">
        <w:rPr>
          <w:rFonts w:ascii="Arial" w:hAnsi="Arial" w:cs="Arial"/>
          <w:sz w:val="24"/>
          <w:szCs w:val="24"/>
        </w:rPr>
        <w:t xml:space="preserve">, T., </w:t>
      </w:r>
      <w:proofErr w:type="spellStart"/>
      <w:r w:rsidRPr="00CB67EB">
        <w:rPr>
          <w:rFonts w:ascii="Arial" w:hAnsi="Arial" w:cs="Arial"/>
          <w:sz w:val="24"/>
          <w:szCs w:val="24"/>
        </w:rPr>
        <w:t>Bengoetxea</w:t>
      </w:r>
      <w:proofErr w:type="spellEnd"/>
      <w:r w:rsidRPr="00CB67EB">
        <w:rPr>
          <w:rFonts w:ascii="Arial" w:hAnsi="Arial" w:cs="Arial"/>
          <w:sz w:val="24"/>
          <w:szCs w:val="24"/>
        </w:rPr>
        <w:t xml:space="preserve">, A., </w:t>
      </w:r>
      <w:proofErr w:type="spellStart"/>
      <w:r w:rsidRPr="00CB67EB">
        <w:rPr>
          <w:rFonts w:ascii="Arial" w:hAnsi="Arial" w:cs="Arial"/>
          <w:sz w:val="24"/>
          <w:szCs w:val="24"/>
        </w:rPr>
        <w:t>Petieau</w:t>
      </w:r>
      <w:proofErr w:type="spellEnd"/>
      <w:r w:rsidRPr="00CB67EB">
        <w:rPr>
          <w:rFonts w:ascii="Arial" w:hAnsi="Arial" w:cs="Arial"/>
          <w:sz w:val="24"/>
          <w:szCs w:val="24"/>
        </w:rPr>
        <w:t>, M</w:t>
      </w:r>
      <w:proofErr w:type="gramStart"/>
      <w:r w:rsidRPr="00CB67EB">
        <w:rPr>
          <w:rFonts w:ascii="Arial" w:hAnsi="Arial" w:cs="Arial"/>
          <w:sz w:val="24"/>
          <w:szCs w:val="24"/>
        </w:rPr>
        <w:t>., ...</w:t>
      </w:r>
      <w:proofErr w:type="gramEnd"/>
      <w:r w:rsidRPr="00CB67EB">
        <w:rPr>
          <w:rFonts w:ascii="Arial" w:hAnsi="Arial" w:cs="Arial"/>
          <w:sz w:val="24"/>
          <w:szCs w:val="24"/>
        </w:rPr>
        <w:t xml:space="preserve"> &amp; </w:t>
      </w:r>
      <w:proofErr w:type="spellStart"/>
      <w:r w:rsidRPr="00CB67EB">
        <w:rPr>
          <w:rFonts w:ascii="Arial" w:hAnsi="Arial" w:cs="Arial"/>
          <w:sz w:val="24"/>
          <w:szCs w:val="24"/>
        </w:rPr>
        <w:t>Sylos</w:t>
      </w:r>
      <w:proofErr w:type="spellEnd"/>
      <w:r w:rsidRPr="00CB67EB">
        <w:rPr>
          <w:rFonts w:ascii="Arial" w:hAnsi="Arial" w:cs="Arial"/>
          <w:sz w:val="24"/>
          <w:szCs w:val="24"/>
        </w:rPr>
        <w:t xml:space="preserve"> </w:t>
      </w:r>
      <w:proofErr w:type="spellStart"/>
      <w:r w:rsidRPr="00CB67EB">
        <w:rPr>
          <w:rFonts w:ascii="Arial" w:hAnsi="Arial" w:cs="Arial"/>
          <w:sz w:val="24"/>
          <w:szCs w:val="24"/>
        </w:rPr>
        <w:t>Labini</w:t>
      </w:r>
      <w:proofErr w:type="spellEnd"/>
      <w:r w:rsidRPr="00CB67EB">
        <w:rPr>
          <w:rFonts w:ascii="Arial" w:hAnsi="Arial" w:cs="Arial"/>
          <w:sz w:val="24"/>
          <w:szCs w:val="24"/>
        </w:rPr>
        <w:t>, F. (2012). From spinal central pattern generators to cortical network: integrated BCI for walking rehabilitation. </w:t>
      </w:r>
      <w:r w:rsidRPr="00CB67EB">
        <w:rPr>
          <w:rFonts w:ascii="Arial" w:hAnsi="Arial" w:cs="Arial"/>
          <w:i/>
          <w:iCs/>
          <w:sz w:val="24"/>
          <w:szCs w:val="24"/>
        </w:rPr>
        <w:t>Neural plasticity</w:t>
      </w:r>
      <w:r w:rsidRPr="00CB67EB">
        <w:rPr>
          <w:rFonts w:ascii="Arial" w:hAnsi="Arial" w:cs="Arial"/>
          <w:sz w:val="24"/>
          <w:szCs w:val="24"/>
        </w:rPr>
        <w:t>, </w:t>
      </w:r>
      <w:r w:rsidRPr="00CB67EB">
        <w:rPr>
          <w:rFonts w:ascii="Arial" w:hAnsi="Arial" w:cs="Arial"/>
          <w:i/>
          <w:iCs/>
          <w:sz w:val="24"/>
          <w:szCs w:val="24"/>
        </w:rPr>
        <w:t>2012</w:t>
      </w:r>
      <w:r w:rsidRPr="00CB67EB">
        <w:rPr>
          <w:rFonts w:ascii="Arial" w:hAnsi="Arial" w:cs="Arial"/>
          <w:sz w:val="24"/>
          <w:szCs w:val="24"/>
        </w:rPr>
        <w:t>.</w:t>
      </w:r>
    </w:p>
    <w:p w:rsidR="006D37A2" w:rsidRPr="00A36729" w:rsidRDefault="006D37A2" w:rsidP="00A36729">
      <w:pPr>
        <w:rPr>
          <w:rFonts w:ascii="Arial" w:hAnsi="Arial" w:cs="Arial"/>
          <w:sz w:val="24"/>
          <w:szCs w:val="24"/>
        </w:rPr>
      </w:pPr>
      <w:proofErr w:type="spellStart"/>
      <w:r w:rsidRPr="006D37A2">
        <w:rPr>
          <w:rFonts w:ascii="Arial" w:hAnsi="Arial" w:cs="Arial"/>
          <w:sz w:val="24"/>
          <w:szCs w:val="24"/>
        </w:rPr>
        <w:t>Guertin</w:t>
      </w:r>
      <w:proofErr w:type="spellEnd"/>
      <w:r w:rsidRPr="006D37A2">
        <w:rPr>
          <w:rFonts w:ascii="Arial" w:hAnsi="Arial" w:cs="Arial"/>
          <w:sz w:val="24"/>
          <w:szCs w:val="24"/>
        </w:rPr>
        <w:t>, P. A. (2013). Central pattern generator for locomotion: anatomical, physiological, and pathophysiological considerations. </w:t>
      </w:r>
      <w:r w:rsidRPr="006D37A2">
        <w:rPr>
          <w:rFonts w:ascii="Arial" w:hAnsi="Arial" w:cs="Arial"/>
          <w:i/>
          <w:iCs/>
          <w:sz w:val="24"/>
          <w:szCs w:val="24"/>
        </w:rPr>
        <w:t>Frontiers in neurology</w:t>
      </w:r>
      <w:r w:rsidRPr="006D37A2">
        <w:rPr>
          <w:rFonts w:ascii="Arial" w:hAnsi="Arial" w:cs="Arial"/>
          <w:sz w:val="24"/>
          <w:szCs w:val="24"/>
        </w:rPr>
        <w:t>, </w:t>
      </w:r>
      <w:r w:rsidRPr="006D37A2">
        <w:rPr>
          <w:rFonts w:ascii="Arial" w:hAnsi="Arial" w:cs="Arial"/>
          <w:i/>
          <w:iCs/>
          <w:sz w:val="24"/>
          <w:szCs w:val="24"/>
        </w:rPr>
        <w:t>3</w:t>
      </w:r>
      <w:r w:rsidRPr="006D37A2">
        <w:rPr>
          <w:rFonts w:ascii="Arial" w:hAnsi="Arial" w:cs="Arial"/>
          <w:sz w:val="24"/>
          <w:szCs w:val="24"/>
        </w:rPr>
        <w:t>, 183.</w:t>
      </w:r>
    </w:p>
    <w:p w:rsidR="00A36729" w:rsidRPr="00A36729" w:rsidRDefault="00A36729" w:rsidP="00A36729">
      <w:pPr>
        <w:rPr>
          <w:rFonts w:ascii="Arial" w:hAnsi="Arial" w:cs="Arial"/>
          <w:sz w:val="24"/>
          <w:szCs w:val="24"/>
        </w:rPr>
      </w:pPr>
      <w:r>
        <w:rPr>
          <w:rFonts w:ascii="Arial" w:hAnsi="Arial" w:cs="Arial"/>
          <w:sz w:val="24"/>
          <w:szCs w:val="24"/>
        </w:rPr>
        <w:br w:type="page"/>
      </w:r>
    </w:p>
    <w:p w:rsidR="00585430" w:rsidRDefault="00585430" w:rsidP="00A36729">
      <w:pPr>
        <w:jc w:val="center"/>
        <w:rPr>
          <w:rFonts w:ascii="Arial" w:hAnsi="Arial" w:cs="Arial"/>
          <w:b/>
          <w:sz w:val="24"/>
          <w:szCs w:val="24"/>
        </w:rPr>
      </w:pPr>
      <w:r>
        <w:rPr>
          <w:rFonts w:ascii="Arial" w:hAnsi="Arial" w:cs="Arial"/>
          <w:b/>
          <w:sz w:val="24"/>
          <w:szCs w:val="24"/>
        </w:rPr>
        <w:lastRenderedPageBreak/>
        <w:t xml:space="preserve">Question 35 </w:t>
      </w:r>
    </w:p>
    <w:p w:rsidR="00585430" w:rsidRPr="00585430" w:rsidRDefault="00585430" w:rsidP="00585430">
      <w:pPr>
        <w:rPr>
          <w:rFonts w:ascii="Arial" w:hAnsi="Arial" w:cs="Arial"/>
          <w:sz w:val="24"/>
          <w:szCs w:val="24"/>
        </w:rPr>
      </w:pPr>
      <w:r w:rsidRPr="00585430">
        <w:rPr>
          <w:rFonts w:ascii="Arial" w:hAnsi="Arial" w:cs="Arial"/>
          <w:sz w:val="24"/>
          <w:szCs w:val="24"/>
        </w:rPr>
        <w:t>Two cations and anions that are mainly responsible for neural signal transmission are as follows:</w:t>
      </w:r>
    </w:p>
    <w:p w:rsidR="00585430" w:rsidRPr="00585430" w:rsidRDefault="00585430" w:rsidP="00585430">
      <w:pPr>
        <w:rPr>
          <w:rFonts w:ascii="Arial" w:hAnsi="Arial" w:cs="Arial"/>
          <w:sz w:val="24"/>
          <w:szCs w:val="24"/>
        </w:rPr>
      </w:pPr>
      <w:r w:rsidRPr="00585430">
        <w:rPr>
          <w:rFonts w:ascii="Arial" w:hAnsi="Arial" w:cs="Arial"/>
          <w:sz w:val="24"/>
          <w:szCs w:val="24"/>
        </w:rPr>
        <w:t>Positively charged (cations): Sodium (Na+) and Potassium (K+)</w:t>
      </w:r>
    </w:p>
    <w:p w:rsidR="00585430" w:rsidRPr="00585430" w:rsidRDefault="00585430" w:rsidP="00585430">
      <w:pPr>
        <w:rPr>
          <w:rFonts w:ascii="Arial" w:hAnsi="Arial" w:cs="Arial"/>
          <w:sz w:val="24"/>
          <w:szCs w:val="24"/>
        </w:rPr>
      </w:pPr>
      <w:r w:rsidRPr="00585430">
        <w:rPr>
          <w:rFonts w:ascii="Arial" w:hAnsi="Arial" w:cs="Arial"/>
          <w:sz w:val="24"/>
          <w:szCs w:val="24"/>
        </w:rPr>
        <w:t>Negatively charged (anions): Chlorine (Cl-) and organic anions</w:t>
      </w:r>
    </w:p>
    <w:p w:rsidR="00585430" w:rsidRPr="00585430" w:rsidRDefault="00585430" w:rsidP="00585430">
      <w:pPr>
        <w:rPr>
          <w:rFonts w:ascii="Arial" w:hAnsi="Arial" w:cs="Arial"/>
          <w:sz w:val="24"/>
          <w:szCs w:val="24"/>
        </w:rPr>
      </w:pPr>
      <w:r w:rsidRPr="00585430">
        <w:rPr>
          <w:rFonts w:ascii="Arial" w:hAnsi="Arial" w:cs="Arial"/>
          <w:sz w:val="24"/>
          <w:szCs w:val="24"/>
        </w:rPr>
        <w:t>In most neurons the positively charged Potassium (K+) cation and negatively charged organic anions are present at a higher concentration inside the cell than outside. These are commonly found in proteins and amino acids. In contrast the positively charged Sodium (Na+) cation and negatively charged Chlorine (Cl-) anion are present at higher concentration outside the cell than inside the cell. This means there are stable concentration gradient across the membrane fo</w:t>
      </w:r>
      <w:r>
        <w:rPr>
          <w:rFonts w:ascii="Arial" w:hAnsi="Arial" w:cs="Arial"/>
          <w:sz w:val="24"/>
          <w:szCs w:val="24"/>
        </w:rPr>
        <w:t>r</w:t>
      </w:r>
      <w:r w:rsidRPr="00585430">
        <w:rPr>
          <w:rFonts w:ascii="Arial" w:hAnsi="Arial" w:cs="Arial"/>
          <w:sz w:val="24"/>
          <w:szCs w:val="24"/>
        </w:rPr>
        <w:t xml:space="preserve"> all of the most abundant ion type.</w:t>
      </w: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A36729">
      <w:pPr>
        <w:jc w:val="center"/>
        <w:rPr>
          <w:rFonts w:ascii="Arial" w:hAnsi="Arial" w:cs="Arial"/>
          <w:b/>
          <w:sz w:val="24"/>
          <w:szCs w:val="24"/>
        </w:rPr>
      </w:pPr>
    </w:p>
    <w:p w:rsidR="00585430" w:rsidRDefault="00585430" w:rsidP="008D42E8">
      <w:pPr>
        <w:rPr>
          <w:rFonts w:ascii="Arial" w:hAnsi="Arial" w:cs="Arial"/>
          <w:b/>
          <w:sz w:val="24"/>
          <w:szCs w:val="24"/>
        </w:rPr>
      </w:pPr>
    </w:p>
    <w:p w:rsidR="00F04ED0" w:rsidRDefault="00A95677" w:rsidP="00A36729">
      <w:pPr>
        <w:jc w:val="center"/>
        <w:rPr>
          <w:rFonts w:ascii="Arial" w:hAnsi="Arial" w:cs="Arial"/>
          <w:b/>
          <w:sz w:val="24"/>
          <w:szCs w:val="24"/>
        </w:rPr>
      </w:pPr>
      <w:r>
        <w:rPr>
          <w:rFonts w:ascii="Arial" w:hAnsi="Arial" w:cs="Arial"/>
          <w:b/>
          <w:sz w:val="24"/>
          <w:szCs w:val="24"/>
        </w:rPr>
        <w:lastRenderedPageBreak/>
        <w:t xml:space="preserve">Question </w:t>
      </w:r>
      <w:r w:rsidR="00F04ED0">
        <w:rPr>
          <w:rFonts w:ascii="Arial" w:hAnsi="Arial" w:cs="Arial"/>
          <w:b/>
          <w:sz w:val="24"/>
          <w:szCs w:val="24"/>
        </w:rPr>
        <w:t xml:space="preserve">39 </w:t>
      </w:r>
    </w:p>
    <w:p w:rsidR="00F04ED0" w:rsidRPr="00F04ED0" w:rsidRDefault="00F04ED0" w:rsidP="00F04ED0">
      <w:pPr>
        <w:jc w:val="both"/>
        <w:rPr>
          <w:rFonts w:ascii="Arial" w:hAnsi="Arial" w:cs="Arial"/>
          <w:sz w:val="24"/>
          <w:szCs w:val="24"/>
          <w:lang w:val="en-US"/>
        </w:rPr>
      </w:pPr>
      <w:r w:rsidRPr="00F04ED0">
        <w:rPr>
          <w:rFonts w:ascii="Arial" w:hAnsi="Arial" w:cs="Arial"/>
          <w:sz w:val="24"/>
          <w:szCs w:val="24"/>
          <w:lang w:val="en-US"/>
        </w:rPr>
        <w:t>An autoreceptor is a type of receptor that functions as part of negative feedback loop in signal transduction. The autoreceptor is sensitive to hormones released by the neuron on which the autoreceptor sits. Their function is to release neurotransmitters at the terminal</w:t>
      </w:r>
      <w:r w:rsidR="00E549B4" w:rsidRPr="00E549B4">
        <w:rPr>
          <w:rFonts w:ascii="Arial" w:hAnsi="Arial" w:cs="Arial"/>
          <w:sz w:val="24"/>
          <w:szCs w:val="24"/>
        </w:rPr>
        <w:t xml:space="preserve"> </w:t>
      </w:r>
      <w:r w:rsidR="00E549B4">
        <w:rPr>
          <w:rFonts w:ascii="Arial" w:hAnsi="Arial" w:cs="Arial"/>
          <w:sz w:val="24"/>
          <w:szCs w:val="24"/>
        </w:rPr>
        <w:t>(Starke</w:t>
      </w:r>
      <w:proofErr w:type="gramStart"/>
      <w:r w:rsidR="00E549B4">
        <w:rPr>
          <w:rFonts w:ascii="Arial" w:hAnsi="Arial" w:cs="Arial"/>
          <w:sz w:val="24"/>
          <w:szCs w:val="24"/>
        </w:rPr>
        <w:t>,1982</w:t>
      </w:r>
      <w:proofErr w:type="gramEnd"/>
      <w:r w:rsidR="00E549B4">
        <w:rPr>
          <w:rFonts w:ascii="Arial" w:hAnsi="Arial" w:cs="Arial"/>
          <w:sz w:val="24"/>
          <w:szCs w:val="24"/>
        </w:rPr>
        <w:t>)</w:t>
      </w:r>
      <w:r w:rsidRPr="00E549B4">
        <w:rPr>
          <w:rFonts w:ascii="Arial" w:hAnsi="Arial" w:cs="Arial"/>
          <w:sz w:val="24"/>
          <w:szCs w:val="24"/>
          <w:lang w:val="en-US"/>
        </w:rPr>
        <w:t>.</w:t>
      </w:r>
      <w:r w:rsidRPr="00F04ED0">
        <w:rPr>
          <w:rFonts w:ascii="Arial" w:hAnsi="Arial" w:cs="Arial"/>
          <w:sz w:val="24"/>
          <w:szCs w:val="24"/>
          <w:lang w:val="en-US"/>
        </w:rPr>
        <w:t xml:space="preserve"> Most of the autoreceptors decrease the likelihood of neurotransmitter release. Thus, they are inhibitory. Some examples of autoreceptors include the dopamine D2 re</w:t>
      </w:r>
      <w:r w:rsidR="00197634">
        <w:rPr>
          <w:rFonts w:ascii="Arial" w:hAnsi="Arial" w:cs="Arial"/>
          <w:sz w:val="24"/>
          <w:szCs w:val="24"/>
          <w:lang w:val="en-US"/>
        </w:rPr>
        <w:t>ceptor and muscarinic receptors</w:t>
      </w:r>
      <w:r w:rsidR="00197634" w:rsidRPr="00197634">
        <w:rPr>
          <w:rFonts w:ascii="Arial" w:hAnsi="Arial" w:cs="Arial"/>
          <w:sz w:val="24"/>
          <w:szCs w:val="24"/>
        </w:rPr>
        <w:t xml:space="preserve"> </w:t>
      </w:r>
      <w:r w:rsidR="00197634">
        <w:rPr>
          <w:rFonts w:ascii="Arial" w:hAnsi="Arial" w:cs="Arial"/>
          <w:sz w:val="24"/>
          <w:szCs w:val="24"/>
        </w:rPr>
        <w:t>(Leo et al., 2014).</w:t>
      </w:r>
      <w:r w:rsidRPr="00F04ED0">
        <w:rPr>
          <w:rFonts w:ascii="Arial" w:hAnsi="Arial" w:cs="Arial"/>
          <w:sz w:val="24"/>
          <w:szCs w:val="24"/>
          <w:lang w:val="en-US"/>
        </w:rPr>
        <w:t xml:space="preserve"> </w:t>
      </w:r>
    </w:p>
    <w:p w:rsidR="00F04ED0" w:rsidRPr="00F04ED0" w:rsidRDefault="00F04ED0" w:rsidP="00F04ED0">
      <w:pPr>
        <w:jc w:val="both"/>
        <w:rPr>
          <w:rFonts w:ascii="Arial" w:hAnsi="Arial" w:cs="Arial"/>
          <w:sz w:val="24"/>
          <w:szCs w:val="24"/>
          <w:lang w:val="en-US"/>
        </w:rPr>
      </w:pPr>
      <w:r w:rsidRPr="00F04ED0">
        <w:rPr>
          <w:rFonts w:ascii="Arial" w:hAnsi="Arial" w:cs="Arial"/>
          <w:sz w:val="24"/>
          <w:szCs w:val="24"/>
          <w:lang w:val="en-US"/>
        </w:rPr>
        <w:t xml:space="preserve">Autoreceptors are located in any part of the cell membrane especially of presynaptic nerve cells. They are found in the cell boy, the dendrites, the axon terminals and the axon. </w:t>
      </w: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p>
    <w:p w:rsidR="00197634" w:rsidRDefault="00197634" w:rsidP="00197634">
      <w:pPr>
        <w:jc w:val="center"/>
        <w:rPr>
          <w:rFonts w:ascii="Arial" w:hAnsi="Arial" w:cs="Arial"/>
          <w:b/>
          <w:sz w:val="24"/>
          <w:szCs w:val="24"/>
        </w:rPr>
      </w:pPr>
      <w:r>
        <w:rPr>
          <w:rFonts w:ascii="Arial" w:hAnsi="Arial" w:cs="Arial"/>
          <w:b/>
          <w:sz w:val="24"/>
          <w:szCs w:val="24"/>
        </w:rPr>
        <w:t>References</w:t>
      </w:r>
    </w:p>
    <w:p w:rsidR="00F04ED0" w:rsidRDefault="00197634" w:rsidP="00197634">
      <w:pPr>
        <w:rPr>
          <w:rFonts w:ascii="Arial" w:hAnsi="Arial" w:cs="Arial"/>
          <w:sz w:val="24"/>
          <w:szCs w:val="24"/>
        </w:rPr>
      </w:pPr>
      <w:r w:rsidRPr="00197634">
        <w:rPr>
          <w:rFonts w:ascii="Arial" w:hAnsi="Arial" w:cs="Arial"/>
          <w:sz w:val="24"/>
          <w:szCs w:val="24"/>
        </w:rPr>
        <w:t xml:space="preserve">Leo, D., Mus, L., Espinoza, S., </w:t>
      </w:r>
      <w:proofErr w:type="spellStart"/>
      <w:r w:rsidRPr="00197634">
        <w:rPr>
          <w:rFonts w:ascii="Arial" w:hAnsi="Arial" w:cs="Arial"/>
          <w:sz w:val="24"/>
          <w:szCs w:val="24"/>
        </w:rPr>
        <w:t>Hoener</w:t>
      </w:r>
      <w:proofErr w:type="spellEnd"/>
      <w:r w:rsidRPr="00197634">
        <w:rPr>
          <w:rFonts w:ascii="Arial" w:hAnsi="Arial" w:cs="Arial"/>
          <w:sz w:val="24"/>
          <w:szCs w:val="24"/>
        </w:rPr>
        <w:t xml:space="preserve">, M. C., Sotnikova, T. D., &amp; </w:t>
      </w:r>
      <w:proofErr w:type="spellStart"/>
      <w:r w:rsidRPr="00197634">
        <w:rPr>
          <w:rFonts w:ascii="Arial" w:hAnsi="Arial" w:cs="Arial"/>
          <w:sz w:val="24"/>
          <w:szCs w:val="24"/>
        </w:rPr>
        <w:t>Gainetdinov</w:t>
      </w:r>
      <w:proofErr w:type="spellEnd"/>
      <w:r w:rsidRPr="00197634">
        <w:rPr>
          <w:rFonts w:ascii="Arial" w:hAnsi="Arial" w:cs="Arial"/>
          <w:sz w:val="24"/>
          <w:szCs w:val="24"/>
        </w:rPr>
        <w:t xml:space="preserve">, R. R. (2014). Taar1-mediated modulation of presynaptic dopaminergic neurotransmission: role of D2 dopamine </w:t>
      </w:r>
      <w:proofErr w:type="spellStart"/>
      <w:r w:rsidRPr="00197634">
        <w:rPr>
          <w:rFonts w:ascii="Arial" w:hAnsi="Arial" w:cs="Arial"/>
          <w:sz w:val="24"/>
          <w:szCs w:val="24"/>
        </w:rPr>
        <w:t>autoreceptors</w:t>
      </w:r>
      <w:proofErr w:type="spellEnd"/>
      <w:r w:rsidRPr="00197634">
        <w:rPr>
          <w:rFonts w:ascii="Arial" w:hAnsi="Arial" w:cs="Arial"/>
          <w:sz w:val="24"/>
          <w:szCs w:val="24"/>
        </w:rPr>
        <w:t>. </w:t>
      </w:r>
      <w:r w:rsidRPr="00197634">
        <w:rPr>
          <w:rFonts w:ascii="Arial" w:hAnsi="Arial" w:cs="Arial"/>
          <w:i/>
          <w:iCs/>
          <w:sz w:val="24"/>
          <w:szCs w:val="24"/>
        </w:rPr>
        <w:t>Neuropharmacology</w:t>
      </w:r>
      <w:r w:rsidRPr="00197634">
        <w:rPr>
          <w:rFonts w:ascii="Arial" w:hAnsi="Arial" w:cs="Arial"/>
          <w:sz w:val="24"/>
          <w:szCs w:val="24"/>
        </w:rPr>
        <w:t>, </w:t>
      </w:r>
      <w:r w:rsidRPr="00197634">
        <w:rPr>
          <w:rFonts w:ascii="Arial" w:hAnsi="Arial" w:cs="Arial"/>
          <w:i/>
          <w:iCs/>
          <w:sz w:val="24"/>
          <w:szCs w:val="24"/>
        </w:rPr>
        <w:t>81</w:t>
      </w:r>
      <w:r w:rsidRPr="00197634">
        <w:rPr>
          <w:rFonts w:ascii="Arial" w:hAnsi="Arial" w:cs="Arial"/>
          <w:sz w:val="24"/>
          <w:szCs w:val="24"/>
        </w:rPr>
        <w:t>, 283-291.</w:t>
      </w:r>
    </w:p>
    <w:p w:rsidR="00E549B4" w:rsidRPr="00197634" w:rsidRDefault="00E549B4" w:rsidP="00197634">
      <w:pPr>
        <w:rPr>
          <w:rFonts w:ascii="Arial" w:hAnsi="Arial" w:cs="Arial"/>
          <w:sz w:val="24"/>
          <w:szCs w:val="24"/>
        </w:rPr>
      </w:pPr>
      <w:r w:rsidRPr="00E549B4">
        <w:rPr>
          <w:rFonts w:ascii="Arial" w:hAnsi="Arial" w:cs="Arial"/>
          <w:sz w:val="24"/>
          <w:szCs w:val="24"/>
        </w:rPr>
        <w:t xml:space="preserve">Starke, K. (1982). Presynaptic </w:t>
      </w:r>
      <w:proofErr w:type="spellStart"/>
      <w:r w:rsidRPr="00E549B4">
        <w:rPr>
          <w:rFonts w:ascii="Arial" w:hAnsi="Arial" w:cs="Arial"/>
          <w:sz w:val="24"/>
          <w:szCs w:val="24"/>
        </w:rPr>
        <w:t>autoreceptors</w:t>
      </w:r>
      <w:proofErr w:type="spellEnd"/>
      <w:r w:rsidRPr="00E549B4">
        <w:rPr>
          <w:rFonts w:ascii="Arial" w:hAnsi="Arial" w:cs="Arial"/>
          <w:sz w:val="24"/>
          <w:szCs w:val="24"/>
        </w:rPr>
        <w:t>. In </w:t>
      </w:r>
      <w:r w:rsidRPr="00E549B4">
        <w:rPr>
          <w:rFonts w:ascii="Arial" w:hAnsi="Arial" w:cs="Arial"/>
          <w:i/>
          <w:iCs/>
          <w:sz w:val="24"/>
          <w:szCs w:val="24"/>
        </w:rPr>
        <w:t>Neurotransmitters, Receptors</w:t>
      </w:r>
      <w:r w:rsidRPr="00E549B4">
        <w:rPr>
          <w:rFonts w:ascii="Arial" w:hAnsi="Arial" w:cs="Arial"/>
          <w:sz w:val="24"/>
          <w:szCs w:val="24"/>
        </w:rPr>
        <w:t xml:space="preserve"> (pp. 131-139). </w:t>
      </w:r>
      <w:proofErr w:type="spellStart"/>
      <w:r w:rsidRPr="00E549B4">
        <w:rPr>
          <w:rFonts w:ascii="Arial" w:hAnsi="Arial" w:cs="Arial"/>
          <w:sz w:val="24"/>
          <w:szCs w:val="24"/>
        </w:rPr>
        <w:t>Pergamon</w:t>
      </w:r>
      <w:proofErr w:type="spellEnd"/>
      <w:r w:rsidRPr="00E549B4">
        <w:rPr>
          <w:rFonts w:ascii="Arial" w:hAnsi="Arial" w:cs="Arial"/>
          <w:sz w:val="24"/>
          <w:szCs w:val="24"/>
        </w:rPr>
        <w:t>.</w:t>
      </w:r>
    </w:p>
    <w:p w:rsidR="00F04ED0" w:rsidRDefault="00F04ED0" w:rsidP="00197634">
      <w:pPr>
        <w:rPr>
          <w:rFonts w:ascii="Arial" w:hAnsi="Arial" w:cs="Arial"/>
          <w:b/>
          <w:sz w:val="24"/>
          <w:szCs w:val="24"/>
        </w:rPr>
      </w:pPr>
    </w:p>
    <w:p w:rsidR="00A36729" w:rsidRPr="00A36729" w:rsidRDefault="00A95677" w:rsidP="00A36729">
      <w:pPr>
        <w:jc w:val="center"/>
        <w:rPr>
          <w:rFonts w:ascii="Arial" w:hAnsi="Arial" w:cs="Arial"/>
          <w:b/>
          <w:sz w:val="24"/>
          <w:szCs w:val="24"/>
        </w:rPr>
      </w:pPr>
      <w:r>
        <w:rPr>
          <w:rFonts w:ascii="Arial" w:hAnsi="Arial" w:cs="Arial"/>
          <w:b/>
          <w:sz w:val="24"/>
          <w:szCs w:val="24"/>
        </w:rPr>
        <w:t xml:space="preserve">Question </w:t>
      </w:r>
      <w:r w:rsidR="00A36729" w:rsidRPr="00A36729">
        <w:rPr>
          <w:rFonts w:ascii="Arial" w:hAnsi="Arial" w:cs="Arial"/>
          <w:b/>
          <w:sz w:val="24"/>
          <w:szCs w:val="24"/>
        </w:rPr>
        <w:t>40.</w:t>
      </w:r>
    </w:p>
    <w:p w:rsidR="00A36729" w:rsidRPr="00A36729" w:rsidRDefault="00A36729" w:rsidP="00A36729">
      <w:pPr>
        <w:rPr>
          <w:rFonts w:ascii="Arial" w:hAnsi="Arial" w:cs="Arial"/>
          <w:b/>
          <w:sz w:val="24"/>
          <w:szCs w:val="24"/>
        </w:rPr>
      </w:pPr>
      <w:r w:rsidRPr="00A36729">
        <w:rPr>
          <w:rFonts w:ascii="Arial" w:hAnsi="Arial" w:cs="Arial"/>
          <w:b/>
          <w:sz w:val="24"/>
          <w:szCs w:val="24"/>
        </w:rPr>
        <w:t>Regulate Breathing</w:t>
      </w:r>
    </w:p>
    <w:p w:rsidR="00A36729" w:rsidRPr="00A36729" w:rsidRDefault="00A36729" w:rsidP="00A36729">
      <w:pPr>
        <w:rPr>
          <w:rFonts w:ascii="Arial" w:hAnsi="Arial" w:cs="Arial"/>
          <w:sz w:val="24"/>
          <w:szCs w:val="24"/>
        </w:rPr>
      </w:pPr>
      <w:r w:rsidRPr="00A36729">
        <w:rPr>
          <w:rFonts w:ascii="Arial" w:hAnsi="Arial" w:cs="Arial"/>
          <w:sz w:val="24"/>
          <w:szCs w:val="24"/>
        </w:rPr>
        <w:t xml:space="preserve">The myelencephalon is the </w:t>
      </w:r>
      <w:r w:rsidR="00DF0390" w:rsidRPr="00A36729">
        <w:rPr>
          <w:rFonts w:ascii="Arial" w:hAnsi="Arial" w:cs="Arial"/>
          <w:sz w:val="24"/>
          <w:szCs w:val="24"/>
        </w:rPr>
        <w:t>centre</w:t>
      </w:r>
      <w:r w:rsidRPr="00A36729">
        <w:rPr>
          <w:rFonts w:ascii="Arial" w:hAnsi="Arial" w:cs="Arial"/>
          <w:sz w:val="24"/>
          <w:szCs w:val="24"/>
        </w:rPr>
        <w:t xml:space="preserve"> of respiration. Breathing and supply of has to pass through it.</w:t>
      </w:r>
    </w:p>
    <w:p w:rsidR="00A36729" w:rsidRPr="00A36729" w:rsidRDefault="00A36729" w:rsidP="00A36729">
      <w:pPr>
        <w:rPr>
          <w:rFonts w:ascii="Arial" w:hAnsi="Arial" w:cs="Arial"/>
          <w:b/>
          <w:sz w:val="24"/>
          <w:szCs w:val="24"/>
        </w:rPr>
      </w:pPr>
      <w:r w:rsidRPr="00A36729">
        <w:rPr>
          <w:rFonts w:ascii="Arial" w:hAnsi="Arial" w:cs="Arial"/>
          <w:b/>
          <w:sz w:val="24"/>
          <w:szCs w:val="24"/>
        </w:rPr>
        <w:t>Convey messages to the spinal cord and brain</w:t>
      </w:r>
    </w:p>
    <w:p w:rsidR="00A36729" w:rsidRPr="00A36729" w:rsidRDefault="00A36729" w:rsidP="00A36729">
      <w:pPr>
        <w:rPr>
          <w:rFonts w:ascii="Arial" w:hAnsi="Arial" w:cs="Arial"/>
          <w:sz w:val="24"/>
          <w:szCs w:val="24"/>
        </w:rPr>
      </w:pPr>
      <w:r w:rsidRPr="00A36729">
        <w:rPr>
          <w:rFonts w:ascii="Arial" w:hAnsi="Arial" w:cs="Arial"/>
          <w:sz w:val="24"/>
          <w:szCs w:val="24"/>
        </w:rPr>
        <w:t xml:space="preserve">The myelencephalon passes information or signals from the body to the thalamus, which exists in the </w:t>
      </w:r>
      <w:r w:rsidR="00995397" w:rsidRPr="00A36729">
        <w:rPr>
          <w:rFonts w:ascii="Arial" w:hAnsi="Arial" w:cs="Arial"/>
          <w:sz w:val="24"/>
          <w:szCs w:val="24"/>
        </w:rPr>
        <w:t>brain, which</w:t>
      </w:r>
      <w:r w:rsidRPr="00A36729">
        <w:rPr>
          <w:rFonts w:ascii="Arial" w:hAnsi="Arial" w:cs="Arial"/>
          <w:sz w:val="24"/>
          <w:szCs w:val="24"/>
        </w:rPr>
        <w:t xml:space="preserve"> is responsible for processing the information that comes from the spinal cord and sends it to the cerebral cortex.</w:t>
      </w:r>
    </w:p>
    <w:p w:rsidR="00A36729" w:rsidRPr="00A36729" w:rsidRDefault="00A36729" w:rsidP="00A36729">
      <w:pPr>
        <w:rPr>
          <w:rFonts w:ascii="Arial" w:hAnsi="Arial" w:cs="Arial"/>
          <w:b/>
          <w:sz w:val="24"/>
          <w:szCs w:val="24"/>
        </w:rPr>
      </w:pPr>
      <w:r w:rsidRPr="00A36729">
        <w:rPr>
          <w:rFonts w:ascii="Arial" w:hAnsi="Arial" w:cs="Arial"/>
          <w:b/>
          <w:sz w:val="24"/>
          <w:szCs w:val="24"/>
        </w:rPr>
        <w:t>Responsible for autonomic responses</w:t>
      </w:r>
    </w:p>
    <w:p w:rsidR="00A36729" w:rsidRPr="00A36729" w:rsidRDefault="00A36729" w:rsidP="00A36729">
      <w:pPr>
        <w:rPr>
          <w:rFonts w:ascii="Arial" w:hAnsi="Arial" w:cs="Arial"/>
          <w:sz w:val="24"/>
          <w:szCs w:val="24"/>
        </w:rPr>
      </w:pPr>
      <w:r w:rsidRPr="00A36729">
        <w:rPr>
          <w:rFonts w:ascii="Arial" w:hAnsi="Arial" w:cs="Arial"/>
          <w:sz w:val="24"/>
          <w:szCs w:val="24"/>
        </w:rPr>
        <w:t xml:space="preserve">All sensory and motor actions that happen in the midbrain and the forebrain like sneezing, swallowing, et al. Are regulated by the myelencephalon. These are involuntary responses. </w:t>
      </w:r>
    </w:p>
    <w:p w:rsidR="00A36729" w:rsidRPr="00A36729" w:rsidRDefault="00A36729" w:rsidP="00A36729">
      <w:pPr>
        <w:rPr>
          <w:rFonts w:ascii="Arial" w:hAnsi="Arial" w:cs="Arial"/>
          <w:b/>
          <w:sz w:val="24"/>
          <w:szCs w:val="24"/>
        </w:rPr>
      </w:pPr>
      <w:r w:rsidRPr="00A36729">
        <w:rPr>
          <w:rFonts w:ascii="Arial" w:hAnsi="Arial" w:cs="Arial"/>
          <w:b/>
          <w:sz w:val="24"/>
          <w:szCs w:val="24"/>
        </w:rPr>
        <w:t>Carries out blood circulation</w:t>
      </w:r>
    </w:p>
    <w:p w:rsidR="00A36729" w:rsidRPr="00A36729" w:rsidRDefault="00A36729" w:rsidP="00A36729">
      <w:pPr>
        <w:rPr>
          <w:rFonts w:ascii="Arial" w:hAnsi="Arial" w:cs="Arial"/>
          <w:sz w:val="24"/>
          <w:szCs w:val="24"/>
        </w:rPr>
      </w:pPr>
      <w:r w:rsidRPr="00A36729">
        <w:rPr>
          <w:rFonts w:ascii="Arial" w:hAnsi="Arial" w:cs="Arial"/>
          <w:sz w:val="24"/>
          <w:szCs w:val="24"/>
        </w:rPr>
        <w:t>The myelencephalon responds to heart function like dilation of blood vessels to increase or decrease oxygen supply in the bloodstream.</w:t>
      </w:r>
    </w:p>
    <w:p w:rsidR="00A36729" w:rsidRPr="00A36729" w:rsidRDefault="00A36729" w:rsidP="00A36729">
      <w:pPr>
        <w:rPr>
          <w:rFonts w:ascii="Arial" w:hAnsi="Arial" w:cs="Arial"/>
          <w:b/>
          <w:sz w:val="24"/>
          <w:szCs w:val="24"/>
        </w:rPr>
      </w:pPr>
      <w:r w:rsidRPr="00A36729">
        <w:rPr>
          <w:rFonts w:ascii="Arial" w:hAnsi="Arial" w:cs="Arial"/>
          <w:b/>
          <w:sz w:val="24"/>
          <w:szCs w:val="24"/>
        </w:rPr>
        <w:t>Coordination of body movements</w:t>
      </w:r>
    </w:p>
    <w:p w:rsidR="00A36729" w:rsidRDefault="00A36729" w:rsidP="00A36729">
      <w:pPr>
        <w:rPr>
          <w:rFonts w:ascii="Arial" w:hAnsi="Arial" w:cs="Arial"/>
          <w:sz w:val="24"/>
          <w:szCs w:val="24"/>
        </w:rPr>
      </w:pPr>
      <w:r w:rsidRPr="00A36729">
        <w:rPr>
          <w:rFonts w:ascii="Arial" w:hAnsi="Arial" w:cs="Arial"/>
          <w:sz w:val="24"/>
          <w:szCs w:val="24"/>
        </w:rPr>
        <w:t xml:space="preserve">Voluntary actions like eye movements are regulated by the myelencephalon. </w:t>
      </w:r>
    </w:p>
    <w:p w:rsidR="00E435C1" w:rsidRDefault="00E435C1" w:rsidP="00E435C1">
      <w:pPr>
        <w:jc w:val="center"/>
        <w:rPr>
          <w:rFonts w:ascii="Arial" w:hAnsi="Arial" w:cs="Arial"/>
          <w:b/>
          <w:sz w:val="24"/>
          <w:szCs w:val="24"/>
        </w:rPr>
      </w:pPr>
    </w:p>
    <w:p w:rsidR="00E435C1" w:rsidRDefault="00E435C1" w:rsidP="00E435C1">
      <w:pPr>
        <w:jc w:val="center"/>
        <w:rPr>
          <w:rFonts w:ascii="Arial" w:hAnsi="Arial" w:cs="Arial"/>
          <w:b/>
          <w:sz w:val="24"/>
          <w:szCs w:val="24"/>
        </w:rPr>
      </w:pPr>
    </w:p>
    <w:p w:rsidR="00E435C1" w:rsidRDefault="00E435C1" w:rsidP="00E435C1">
      <w:pPr>
        <w:jc w:val="center"/>
        <w:rPr>
          <w:rFonts w:ascii="Arial" w:hAnsi="Arial" w:cs="Arial"/>
          <w:b/>
          <w:sz w:val="24"/>
          <w:szCs w:val="24"/>
        </w:rPr>
      </w:pPr>
    </w:p>
    <w:p w:rsidR="00E435C1" w:rsidRDefault="00E435C1" w:rsidP="00E435C1">
      <w:pPr>
        <w:jc w:val="center"/>
        <w:rPr>
          <w:rFonts w:ascii="Arial" w:hAnsi="Arial" w:cs="Arial"/>
          <w:b/>
          <w:sz w:val="24"/>
          <w:szCs w:val="24"/>
        </w:rPr>
      </w:pPr>
    </w:p>
    <w:p w:rsidR="00E435C1" w:rsidRDefault="00E435C1" w:rsidP="00E435C1">
      <w:pPr>
        <w:jc w:val="center"/>
        <w:rPr>
          <w:rFonts w:ascii="Arial" w:hAnsi="Arial" w:cs="Arial"/>
          <w:b/>
          <w:sz w:val="24"/>
          <w:szCs w:val="24"/>
        </w:rPr>
      </w:pPr>
    </w:p>
    <w:p w:rsidR="00E435C1" w:rsidRDefault="00E435C1" w:rsidP="00E435C1">
      <w:pPr>
        <w:jc w:val="center"/>
        <w:rPr>
          <w:rFonts w:ascii="Arial" w:hAnsi="Arial" w:cs="Arial"/>
          <w:b/>
          <w:sz w:val="24"/>
          <w:szCs w:val="24"/>
        </w:rPr>
      </w:pPr>
    </w:p>
    <w:p w:rsidR="00E435C1" w:rsidRDefault="00E435C1" w:rsidP="00E435C1">
      <w:pPr>
        <w:jc w:val="center"/>
        <w:rPr>
          <w:rFonts w:ascii="Arial" w:hAnsi="Arial" w:cs="Arial"/>
          <w:b/>
          <w:sz w:val="24"/>
          <w:szCs w:val="24"/>
        </w:rPr>
      </w:pPr>
    </w:p>
    <w:p w:rsidR="00E435C1" w:rsidRDefault="00E435C1" w:rsidP="00E435C1">
      <w:pPr>
        <w:jc w:val="center"/>
        <w:rPr>
          <w:rFonts w:ascii="Arial" w:hAnsi="Arial" w:cs="Arial"/>
          <w:b/>
          <w:sz w:val="24"/>
          <w:szCs w:val="24"/>
        </w:rPr>
      </w:pPr>
    </w:p>
    <w:p w:rsidR="00E435C1" w:rsidRDefault="00E435C1" w:rsidP="00E435C1">
      <w:pPr>
        <w:jc w:val="center"/>
        <w:rPr>
          <w:rFonts w:ascii="Arial" w:hAnsi="Arial" w:cs="Arial"/>
          <w:b/>
          <w:sz w:val="24"/>
          <w:szCs w:val="24"/>
        </w:rPr>
      </w:pPr>
    </w:p>
    <w:p w:rsidR="00E435C1" w:rsidRDefault="00E435C1" w:rsidP="00E435C1">
      <w:pPr>
        <w:jc w:val="center"/>
        <w:rPr>
          <w:rFonts w:ascii="Arial" w:hAnsi="Arial" w:cs="Arial"/>
          <w:b/>
          <w:sz w:val="24"/>
          <w:szCs w:val="24"/>
        </w:rPr>
      </w:pPr>
    </w:p>
    <w:p w:rsidR="00E435C1" w:rsidRDefault="00E435C1" w:rsidP="00E435C1">
      <w:pPr>
        <w:jc w:val="center"/>
        <w:rPr>
          <w:rFonts w:ascii="Arial" w:hAnsi="Arial" w:cs="Arial"/>
          <w:b/>
          <w:sz w:val="24"/>
          <w:szCs w:val="24"/>
        </w:rPr>
      </w:pPr>
    </w:p>
    <w:p w:rsidR="00E435C1" w:rsidRDefault="00E435C1" w:rsidP="00E435C1">
      <w:pPr>
        <w:jc w:val="center"/>
        <w:rPr>
          <w:rFonts w:ascii="Arial" w:hAnsi="Arial" w:cs="Arial"/>
          <w:b/>
          <w:sz w:val="24"/>
          <w:szCs w:val="24"/>
        </w:rPr>
      </w:pPr>
    </w:p>
    <w:p w:rsidR="00E435C1" w:rsidRPr="00E435C1" w:rsidRDefault="00E435C1" w:rsidP="00E435C1">
      <w:pPr>
        <w:jc w:val="center"/>
        <w:rPr>
          <w:rFonts w:ascii="Arial" w:hAnsi="Arial" w:cs="Arial"/>
          <w:b/>
          <w:sz w:val="24"/>
          <w:szCs w:val="24"/>
        </w:rPr>
      </w:pPr>
      <w:r w:rsidRPr="00E435C1">
        <w:rPr>
          <w:rFonts w:ascii="Arial" w:hAnsi="Arial" w:cs="Arial"/>
          <w:b/>
          <w:sz w:val="24"/>
          <w:szCs w:val="24"/>
        </w:rPr>
        <w:t>Sources</w:t>
      </w:r>
    </w:p>
    <w:p w:rsidR="00E435C1" w:rsidRPr="00A36729" w:rsidRDefault="00E435C1" w:rsidP="00A36729">
      <w:pPr>
        <w:rPr>
          <w:rFonts w:ascii="Arial" w:hAnsi="Arial" w:cs="Arial"/>
          <w:sz w:val="24"/>
          <w:szCs w:val="24"/>
        </w:rPr>
      </w:pPr>
      <w:hyperlink r:id="rId12" w:history="1">
        <w:r w:rsidRPr="00E435C1">
          <w:rPr>
            <w:rStyle w:val="Hyperlink"/>
            <w:rFonts w:ascii="Arial" w:hAnsi="Arial" w:cs="Arial"/>
            <w:sz w:val="24"/>
            <w:szCs w:val="24"/>
          </w:rPr>
          <w:t>https://www.sciencedirect.com/topics/neuroscience/myelencephalon</w:t>
        </w:r>
      </w:hyperlink>
    </w:p>
    <w:p w:rsidR="00B42812" w:rsidRPr="00EE0971" w:rsidRDefault="00E435C1" w:rsidP="00EE0971">
      <w:pPr>
        <w:rPr>
          <w:rFonts w:ascii="Arial" w:hAnsi="Arial" w:cs="Arial"/>
          <w:sz w:val="24"/>
          <w:szCs w:val="24"/>
        </w:rPr>
      </w:pPr>
      <w:proofErr w:type="spellStart"/>
      <w:r w:rsidRPr="00E435C1">
        <w:rPr>
          <w:rFonts w:ascii="Arial" w:hAnsi="Arial" w:cs="Arial"/>
          <w:sz w:val="24"/>
          <w:szCs w:val="24"/>
        </w:rPr>
        <w:t>Noback</w:t>
      </w:r>
      <w:proofErr w:type="spellEnd"/>
      <w:r w:rsidRPr="00E435C1">
        <w:rPr>
          <w:rFonts w:ascii="Arial" w:hAnsi="Arial" w:cs="Arial"/>
          <w:sz w:val="24"/>
          <w:szCs w:val="24"/>
        </w:rPr>
        <w:t xml:space="preserve">, C. R., Ruggiero, D. A., Demarest, R. J., &amp; </w:t>
      </w:r>
      <w:proofErr w:type="spellStart"/>
      <w:r w:rsidRPr="00E435C1">
        <w:rPr>
          <w:rFonts w:ascii="Arial" w:hAnsi="Arial" w:cs="Arial"/>
          <w:sz w:val="24"/>
          <w:szCs w:val="24"/>
        </w:rPr>
        <w:t>Strominger</w:t>
      </w:r>
      <w:proofErr w:type="spellEnd"/>
      <w:r w:rsidRPr="00E435C1">
        <w:rPr>
          <w:rFonts w:ascii="Arial" w:hAnsi="Arial" w:cs="Arial"/>
          <w:sz w:val="24"/>
          <w:szCs w:val="24"/>
        </w:rPr>
        <w:t>, N. L. (Eds.). (2005). </w:t>
      </w:r>
      <w:proofErr w:type="gramStart"/>
      <w:r w:rsidRPr="00E435C1">
        <w:rPr>
          <w:rFonts w:ascii="Arial" w:hAnsi="Arial" w:cs="Arial"/>
          <w:i/>
          <w:iCs/>
          <w:sz w:val="24"/>
          <w:szCs w:val="24"/>
        </w:rPr>
        <w:t>The</w:t>
      </w:r>
      <w:proofErr w:type="gramEnd"/>
      <w:r w:rsidRPr="00E435C1">
        <w:rPr>
          <w:rFonts w:ascii="Arial" w:hAnsi="Arial" w:cs="Arial"/>
          <w:i/>
          <w:iCs/>
          <w:sz w:val="24"/>
          <w:szCs w:val="24"/>
        </w:rPr>
        <w:t xml:space="preserve"> human nervous system: structure and function</w:t>
      </w:r>
      <w:r w:rsidRPr="00E435C1">
        <w:rPr>
          <w:rFonts w:ascii="Arial" w:hAnsi="Arial" w:cs="Arial"/>
          <w:sz w:val="24"/>
          <w:szCs w:val="24"/>
        </w:rPr>
        <w:t> (No. 744). Springer Science &amp; Business Media.</w:t>
      </w:r>
      <w:r w:rsidR="00A36729">
        <w:rPr>
          <w:rFonts w:ascii="Arial" w:hAnsi="Arial" w:cs="Arial"/>
          <w:sz w:val="24"/>
          <w:szCs w:val="24"/>
        </w:rPr>
        <w:br w:type="page"/>
      </w:r>
    </w:p>
    <w:p w:rsidR="00B42812" w:rsidRDefault="00B42812" w:rsidP="00A36729">
      <w:pPr>
        <w:jc w:val="center"/>
        <w:rPr>
          <w:rFonts w:ascii="Arial" w:hAnsi="Arial" w:cs="Arial"/>
          <w:b/>
          <w:sz w:val="24"/>
          <w:szCs w:val="24"/>
        </w:rPr>
      </w:pPr>
      <w:r>
        <w:rPr>
          <w:rFonts w:ascii="Arial" w:hAnsi="Arial" w:cs="Arial"/>
          <w:b/>
          <w:sz w:val="24"/>
          <w:szCs w:val="24"/>
        </w:rPr>
        <w:lastRenderedPageBreak/>
        <w:tab/>
        <w:t>Question 43</w:t>
      </w:r>
    </w:p>
    <w:p w:rsidR="001C2AD4" w:rsidRDefault="00B42812" w:rsidP="001C2AD4">
      <w:pPr>
        <w:rPr>
          <w:rFonts w:ascii="Arial" w:hAnsi="Arial" w:cs="Arial"/>
          <w:sz w:val="24"/>
          <w:szCs w:val="24"/>
          <w:lang w:val="en-US"/>
        </w:rPr>
      </w:pPr>
      <w:r w:rsidRPr="00B42812">
        <w:rPr>
          <w:rFonts w:ascii="Arial" w:hAnsi="Arial" w:cs="Arial"/>
          <w:sz w:val="24"/>
          <w:szCs w:val="24"/>
          <w:lang w:val="en-US"/>
        </w:rPr>
        <w:t>Some of the differences and similarities between hormones and transmitters include:</w:t>
      </w:r>
    </w:p>
    <w:p w:rsidR="001C2AD4" w:rsidRPr="001C2AD4" w:rsidRDefault="001C2AD4" w:rsidP="001C2AD4">
      <w:pPr>
        <w:jc w:val="center"/>
        <w:rPr>
          <w:rFonts w:ascii="Arial" w:hAnsi="Arial" w:cs="Arial"/>
          <w:b/>
          <w:sz w:val="24"/>
          <w:szCs w:val="24"/>
          <w:lang w:val="en-US"/>
        </w:rPr>
      </w:pPr>
      <w:r w:rsidRPr="001C2AD4">
        <w:rPr>
          <w:rFonts w:ascii="Arial" w:hAnsi="Arial" w:cs="Arial"/>
          <w:b/>
          <w:sz w:val="24"/>
          <w:szCs w:val="24"/>
          <w:lang w:val="en-US"/>
        </w:rPr>
        <w:t>Differences</w:t>
      </w:r>
    </w:p>
    <w:p w:rsidR="00B42812" w:rsidRPr="00B42812" w:rsidRDefault="00B42812" w:rsidP="001C2AD4">
      <w:pPr>
        <w:rPr>
          <w:rFonts w:ascii="Arial" w:hAnsi="Arial" w:cs="Arial"/>
          <w:sz w:val="24"/>
          <w:szCs w:val="24"/>
          <w:lang w:val="en-US"/>
        </w:rPr>
      </w:pPr>
      <w:r w:rsidRPr="00B42812">
        <w:rPr>
          <w:rFonts w:ascii="Arial" w:hAnsi="Arial" w:cs="Arial"/>
          <w:sz w:val="24"/>
          <w:szCs w:val="24"/>
          <w:lang w:val="en-US"/>
        </w:rPr>
        <w:t xml:space="preserve">While neurotransmitters are found in animals only, hormones are found in both plants and animals. Secondly, hormones belong to the endocrine system while neurotransmitters are found in the nervous system. Thirdly, neurotransmitters respond faster than hormones. Hormones may take minutes to few days to respond while neurotransmitters take milliseconds to respond. Fourthly, hormones perform more functions than transmitters. Hormones are involved in reproduction, metabolism, mood regulation, growth and development whereas neurotransmitters are only involved in transmission of nerve signals. Another difference is that neurotransmitters take the form of amino acids, gases, and proteins whereas hormones can be amines, steroids, polypeptides, and phenolic compounds. Also, while hormones are transmitted through blood, neurotransmitters are transmitted across the synaptic cleft. Lastly, while neurotransmitters transmit signals from one neuron to a target cell across a synapse, hormones are chemical messengers that facilitate communication between different parts of the body. </w:t>
      </w:r>
    </w:p>
    <w:p w:rsidR="00B42812" w:rsidRPr="00B42812" w:rsidRDefault="00B42812" w:rsidP="00B42812">
      <w:pPr>
        <w:jc w:val="center"/>
        <w:rPr>
          <w:rFonts w:ascii="Arial" w:hAnsi="Arial" w:cs="Arial"/>
          <w:b/>
          <w:sz w:val="24"/>
          <w:szCs w:val="24"/>
          <w:lang w:val="en-US"/>
        </w:rPr>
      </w:pPr>
      <w:r w:rsidRPr="00B42812">
        <w:rPr>
          <w:rFonts w:ascii="Arial" w:hAnsi="Arial" w:cs="Arial"/>
          <w:b/>
          <w:sz w:val="24"/>
          <w:szCs w:val="24"/>
          <w:lang w:val="en-US"/>
        </w:rPr>
        <w:t>Similarities</w:t>
      </w:r>
    </w:p>
    <w:p w:rsidR="00B42812" w:rsidRPr="00B42812" w:rsidRDefault="00B42812" w:rsidP="00B42812">
      <w:pPr>
        <w:rPr>
          <w:rFonts w:ascii="Arial" w:hAnsi="Arial" w:cs="Arial"/>
          <w:sz w:val="24"/>
          <w:szCs w:val="24"/>
          <w:lang w:val="en-US"/>
        </w:rPr>
      </w:pPr>
      <w:r w:rsidRPr="00B42812">
        <w:rPr>
          <w:rFonts w:ascii="Arial" w:hAnsi="Arial" w:cs="Arial"/>
          <w:sz w:val="24"/>
          <w:szCs w:val="24"/>
          <w:lang w:val="en-US"/>
        </w:rPr>
        <w:t>Both hormones and neurotransmitters are both chemical messengers which transfer chemical signals from their point of origin to the point of destination.</w:t>
      </w:r>
    </w:p>
    <w:p w:rsidR="00B42812" w:rsidRPr="00B42812" w:rsidRDefault="00B42812" w:rsidP="00B42812">
      <w:pPr>
        <w:rPr>
          <w:rFonts w:ascii="Arial" w:hAnsi="Arial" w:cs="Arial"/>
          <w:sz w:val="24"/>
          <w:szCs w:val="24"/>
          <w:lang w:val="en-US"/>
        </w:rPr>
      </w:pPr>
      <w:r w:rsidRPr="00B42812">
        <w:rPr>
          <w:rFonts w:ascii="Arial" w:hAnsi="Arial" w:cs="Arial"/>
          <w:sz w:val="24"/>
          <w:szCs w:val="24"/>
          <w:lang w:val="en-US"/>
        </w:rPr>
        <w:t>Secondly, they both utilize each other’s efficiencies. For example, many endocrine glands use neurotransmitters for hormonal communication. Similarly many neurotransmitters use hormones for neural communication.</w:t>
      </w:r>
    </w:p>
    <w:p w:rsidR="00B42812" w:rsidRPr="00B42812" w:rsidRDefault="00B42812" w:rsidP="00B42812">
      <w:pPr>
        <w:rPr>
          <w:rFonts w:ascii="Arial" w:hAnsi="Arial" w:cs="Arial"/>
          <w:sz w:val="24"/>
          <w:szCs w:val="24"/>
          <w:lang w:val="en-US"/>
        </w:rPr>
      </w:pPr>
      <w:r w:rsidRPr="00B42812">
        <w:rPr>
          <w:rFonts w:ascii="Arial" w:hAnsi="Arial" w:cs="Arial"/>
          <w:sz w:val="24"/>
          <w:szCs w:val="24"/>
          <w:lang w:val="en-US"/>
        </w:rPr>
        <w:t xml:space="preserve">The third similarity is that both hormones and neurotransmitters bring varying changes to the body. </w:t>
      </w:r>
    </w:p>
    <w:p w:rsidR="00B42812" w:rsidRPr="00B42812" w:rsidRDefault="00B42812" w:rsidP="00B42812">
      <w:pPr>
        <w:rPr>
          <w:rFonts w:ascii="Arial" w:hAnsi="Arial" w:cs="Arial"/>
          <w:sz w:val="24"/>
          <w:szCs w:val="24"/>
          <w:lang w:val="en-US"/>
        </w:rPr>
      </w:pPr>
      <w:r w:rsidRPr="00B42812">
        <w:rPr>
          <w:rFonts w:ascii="Arial" w:hAnsi="Arial" w:cs="Arial"/>
          <w:sz w:val="24"/>
          <w:szCs w:val="24"/>
          <w:lang w:val="en-US"/>
        </w:rPr>
        <w:t xml:space="preserve">Both hormones and transmitters have been thought to perform similar functions. For example, steroid hormones perform the same functions as neurotransmitters while dopamine, a neurotransmitter performs the same function performed by hormones. </w:t>
      </w:r>
    </w:p>
    <w:p w:rsidR="00B42812" w:rsidRPr="00B42812" w:rsidRDefault="00B42812" w:rsidP="00B42812">
      <w:pPr>
        <w:rPr>
          <w:rFonts w:ascii="Arial" w:hAnsi="Arial" w:cs="Arial"/>
          <w:sz w:val="24"/>
          <w:szCs w:val="24"/>
        </w:rPr>
      </w:pPr>
    </w:p>
    <w:p w:rsidR="00B42812" w:rsidRDefault="00B42812" w:rsidP="00A36729">
      <w:pPr>
        <w:jc w:val="center"/>
        <w:rPr>
          <w:rFonts w:ascii="Arial" w:hAnsi="Arial" w:cs="Arial"/>
          <w:b/>
          <w:sz w:val="24"/>
          <w:szCs w:val="24"/>
        </w:rPr>
      </w:pPr>
    </w:p>
    <w:p w:rsidR="00B42812" w:rsidRDefault="00B42812" w:rsidP="00EE0971">
      <w:pPr>
        <w:rPr>
          <w:rFonts w:ascii="Arial" w:hAnsi="Arial" w:cs="Arial"/>
          <w:b/>
          <w:sz w:val="24"/>
          <w:szCs w:val="24"/>
        </w:rPr>
      </w:pPr>
    </w:p>
    <w:p w:rsidR="00B42812" w:rsidRDefault="00B42812" w:rsidP="00A36729">
      <w:pPr>
        <w:jc w:val="center"/>
        <w:rPr>
          <w:rFonts w:ascii="Arial" w:hAnsi="Arial" w:cs="Arial"/>
          <w:b/>
          <w:sz w:val="24"/>
          <w:szCs w:val="24"/>
        </w:rPr>
      </w:pPr>
    </w:p>
    <w:p w:rsidR="00B42812" w:rsidRDefault="00B42812" w:rsidP="00A36729">
      <w:pPr>
        <w:jc w:val="center"/>
        <w:rPr>
          <w:rFonts w:ascii="Arial" w:hAnsi="Arial" w:cs="Arial"/>
          <w:b/>
          <w:sz w:val="24"/>
          <w:szCs w:val="24"/>
        </w:rPr>
      </w:pPr>
    </w:p>
    <w:p w:rsidR="00B42812" w:rsidRDefault="00B42812" w:rsidP="00B42812">
      <w:pPr>
        <w:rPr>
          <w:rFonts w:ascii="Arial" w:hAnsi="Arial" w:cs="Arial"/>
          <w:b/>
          <w:sz w:val="24"/>
          <w:szCs w:val="24"/>
        </w:rPr>
      </w:pPr>
    </w:p>
    <w:p w:rsidR="00B42812" w:rsidRDefault="00533AE2" w:rsidP="00533AE2">
      <w:pPr>
        <w:jc w:val="center"/>
        <w:rPr>
          <w:rFonts w:ascii="Arial" w:hAnsi="Arial" w:cs="Arial"/>
          <w:b/>
          <w:sz w:val="24"/>
          <w:szCs w:val="24"/>
        </w:rPr>
      </w:pPr>
      <w:r>
        <w:rPr>
          <w:rFonts w:ascii="Arial" w:hAnsi="Arial" w:cs="Arial"/>
          <w:b/>
          <w:sz w:val="24"/>
          <w:szCs w:val="24"/>
        </w:rPr>
        <w:t>Sources</w:t>
      </w:r>
    </w:p>
    <w:p w:rsidR="00EE0971" w:rsidRDefault="00533AE2" w:rsidP="00533AE2">
      <w:pPr>
        <w:jc w:val="both"/>
        <w:rPr>
          <w:rFonts w:ascii="Arial" w:hAnsi="Arial" w:cs="Arial"/>
          <w:sz w:val="24"/>
          <w:szCs w:val="24"/>
          <w:lang w:val="en-US"/>
        </w:rPr>
      </w:pPr>
      <w:r w:rsidRPr="00533AE2">
        <w:rPr>
          <w:rFonts w:ascii="Arial" w:hAnsi="Arial" w:cs="Arial"/>
          <w:sz w:val="24"/>
          <w:szCs w:val="24"/>
          <w:lang w:val="en-US"/>
        </w:rPr>
        <w:t>Wiley, F.  “What Are Hormones?”  EverydayHealth.com</w:t>
      </w:r>
      <w:proofErr w:type="gramStart"/>
      <w:r w:rsidRPr="00533AE2">
        <w:rPr>
          <w:rFonts w:ascii="Arial" w:hAnsi="Arial" w:cs="Arial"/>
          <w:sz w:val="24"/>
          <w:szCs w:val="24"/>
          <w:lang w:val="en-US"/>
        </w:rPr>
        <w:t>.  N.p</w:t>
      </w:r>
      <w:proofErr w:type="gramEnd"/>
      <w:r w:rsidRPr="00533AE2">
        <w:rPr>
          <w:rFonts w:ascii="Arial" w:hAnsi="Arial" w:cs="Arial"/>
          <w:sz w:val="24"/>
          <w:szCs w:val="24"/>
          <w:lang w:val="en-US"/>
        </w:rPr>
        <w:t xml:space="preserve">.,  19  Oct.  2015.  </w:t>
      </w:r>
    </w:p>
    <w:p w:rsidR="00533AE2" w:rsidRDefault="00533AE2" w:rsidP="00533AE2">
      <w:pPr>
        <w:jc w:val="both"/>
      </w:pPr>
      <w:hyperlink r:id="rId13" w:history="1">
        <w:r>
          <w:rPr>
            <w:rStyle w:val="Hyperlink"/>
          </w:rPr>
          <w:t>https://www.everydayhealth.com/hormones/guide/</w:t>
        </w:r>
      </w:hyperlink>
    </w:p>
    <w:p w:rsidR="003168D3" w:rsidRPr="003168D3" w:rsidRDefault="00533AE2" w:rsidP="003168D3">
      <w:pPr>
        <w:jc w:val="both"/>
        <w:rPr>
          <w:lang w:val="en-US"/>
        </w:rPr>
      </w:pPr>
      <w:r w:rsidRPr="00533AE2">
        <w:rPr>
          <w:lang w:val="en-US"/>
        </w:rPr>
        <w:t>What are Neurotransmitters</w:t>
      </w:r>
      <w:r>
        <w:rPr>
          <w:lang w:val="en-US"/>
        </w:rPr>
        <w:t xml:space="preserve">?” </w:t>
      </w:r>
      <w:proofErr w:type="spellStart"/>
      <w:r>
        <w:rPr>
          <w:lang w:val="en-US"/>
        </w:rPr>
        <w:t>Neurogistics</w:t>
      </w:r>
      <w:proofErr w:type="spellEnd"/>
      <w:r>
        <w:rPr>
          <w:lang w:val="en-US"/>
        </w:rPr>
        <w:t xml:space="preserve">.  </w:t>
      </w:r>
      <w:proofErr w:type="gramStart"/>
      <w:r>
        <w:rPr>
          <w:lang w:val="en-US"/>
        </w:rPr>
        <w:t>N.p</w:t>
      </w:r>
      <w:proofErr w:type="gramEnd"/>
      <w:r>
        <w:rPr>
          <w:lang w:val="en-US"/>
        </w:rPr>
        <w:t xml:space="preserve">. </w:t>
      </w:r>
      <w:proofErr w:type="spellStart"/>
      <w:r w:rsidRPr="00533AE2">
        <w:rPr>
          <w:lang w:val="en-US"/>
        </w:rPr>
        <w:t>n.d.</w:t>
      </w:r>
      <w:proofErr w:type="spellEnd"/>
      <w:r w:rsidRPr="00533AE2">
        <w:rPr>
          <w:lang w:val="en-US"/>
        </w:rPr>
        <w:t xml:space="preserve">  Web.  29 May 2017.  &lt;http://www.neurogistics.com/the-science/what-are-neurotransmitters&gt;.</w:t>
      </w:r>
    </w:p>
    <w:p w:rsidR="003168D3" w:rsidRPr="003168D3" w:rsidRDefault="003168D3" w:rsidP="003168D3">
      <w:pPr>
        <w:jc w:val="center"/>
        <w:rPr>
          <w:rFonts w:ascii="Arial" w:hAnsi="Arial" w:cs="Arial"/>
          <w:b/>
          <w:sz w:val="24"/>
          <w:szCs w:val="24"/>
        </w:rPr>
      </w:pPr>
      <w:r w:rsidRPr="003168D3">
        <w:rPr>
          <w:rFonts w:ascii="Arial" w:hAnsi="Arial" w:cs="Arial"/>
          <w:b/>
          <w:sz w:val="24"/>
          <w:szCs w:val="24"/>
        </w:rPr>
        <w:lastRenderedPageBreak/>
        <w:t>Question 45</w:t>
      </w:r>
    </w:p>
    <w:p w:rsidR="003168D3" w:rsidRPr="003168D3" w:rsidRDefault="003168D3" w:rsidP="003168D3">
      <w:pPr>
        <w:jc w:val="both"/>
        <w:rPr>
          <w:rFonts w:ascii="Arial" w:hAnsi="Arial" w:cs="Arial"/>
          <w:sz w:val="24"/>
          <w:szCs w:val="24"/>
        </w:rPr>
      </w:pPr>
      <w:r w:rsidRPr="003168D3">
        <w:rPr>
          <w:rFonts w:ascii="Arial" w:hAnsi="Arial" w:cs="Arial"/>
          <w:sz w:val="24"/>
          <w:szCs w:val="24"/>
        </w:rPr>
        <w:t>Graded potentials result from the passive electrical property of the neuronal membrane, whereas action potentials result from an orchestrated response to depolarizing stimuli, and involve a coordinated activity of voltage-gated ion channels. The following are advantages of</w:t>
      </w:r>
      <w:r w:rsidRPr="003168D3">
        <w:rPr>
          <w:rFonts w:ascii="Arial" w:hAnsi="Arial" w:cs="Arial"/>
          <w:sz w:val="24"/>
          <w:szCs w:val="24"/>
        </w:rPr>
        <w:t xml:space="preserve"> action potentials over graded:</w:t>
      </w:r>
    </w:p>
    <w:p w:rsidR="003168D3" w:rsidRPr="0022617A" w:rsidRDefault="003168D3" w:rsidP="0022617A">
      <w:pPr>
        <w:pStyle w:val="ListParagraph"/>
        <w:numPr>
          <w:ilvl w:val="0"/>
          <w:numId w:val="10"/>
        </w:numPr>
        <w:jc w:val="both"/>
        <w:rPr>
          <w:rFonts w:ascii="Arial" w:hAnsi="Arial" w:cs="Arial"/>
          <w:sz w:val="24"/>
          <w:szCs w:val="24"/>
        </w:rPr>
      </w:pPr>
      <w:r w:rsidRPr="0022617A">
        <w:rPr>
          <w:rFonts w:ascii="Arial" w:hAnsi="Arial" w:cs="Arial"/>
          <w:sz w:val="24"/>
          <w:szCs w:val="24"/>
        </w:rPr>
        <w:t>Action potential results in the depolarization of the membrane with reversal of the membrane potential but graded potential is based on the stimuli can be either hyper-polarized or depolarized which become more expensive.</w:t>
      </w:r>
    </w:p>
    <w:p w:rsidR="003168D3" w:rsidRPr="0022617A" w:rsidRDefault="003168D3" w:rsidP="0022617A">
      <w:pPr>
        <w:pStyle w:val="ListParagraph"/>
        <w:numPr>
          <w:ilvl w:val="0"/>
          <w:numId w:val="10"/>
        </w:numPr>
        <w:jc w:val="both"/>
        <w:rPr>
          <w:rFonts w:ascii="Arial" w:hAnsi="Arial" w:cs="Arial"/>
          <w:sz w:val="24"/>
          <w:szCs w:val="24"/>
        </w:rPr>
      </w:pPr>
      <w:r w:rsidRPr="0022617A">
        <w:rPr>
          <w:rFonts w:ascii="Arial" w:hAnsi="Arial" w:cs="Arial"/>
          <w:sz w:val="24"/>
          <w:szCs w:val="24"/>
        </w:rPr>
        <w:t>in action potential its either there is high pitch potential or there isn’t any, that is all-or-none, which is normally encoded in the frequency of the generated action potential while in graded potentials the amplitudes are not always proportional to the strength induced by the stimulus.</w:t>
      </w:r>
    </w:p>
    <w:p w:rsidR="003168D3" w:rsidRPr="0022617A" w:rsidRDefault="003168D3" w:rsidP="0022617A">
      <w:pPr>
        <w:pStyle w:val="ListParagraph"/>
        <w:numPr>
          <w:ilvl w:val="0"/>
          <w:numId w:val="10"/>
        </w:numPr>
        <w:jc w:val="both"/>
        <w:rPr>
          <w:rFonts w:ascii="Arial" w:hAnsi="Arial" w:cs="Arial"/>
          <w:sz w:val="24"/>
          <w:szCs w:val="24"/>
        </w:rPr>
      </w:pPr>
      <w:r w:rsidRPr="0022617A">
        <w:rPr>
          <w:rFonts w:ascii="Arial" w:hAnsi="Arial" w:cs="Arial"/>
          <w:sz w:val="24"/>
          <w:szCs w:val="24"/>
        </w:rPr>
        <w:t>In action potential absolute refractory period and relative refractory periods are key properties while</w:t>
      </w:r>
      <w:r w:rsidR="0063134C">
        <w:rPr>
          <w:rFonts w:ascii="Arial" w:hAnsi="Arial" w:cs="Arial"/>
          <w:sz w:val="24"/>
          <w:szCs w:val="24"/>
        </w:rPr>
        <w:t xml:space="preserve"> in graded potential there are no</w:t>
      </w:r>
      <w:r w:rsidRPr="0022617A">
        <w:rPr>
          <w:rFonts w:ascii="Arial" w:hAnsi="Arial" w:cs="Arial"/>
          <w:sz w:val="24"/>
          <w:szCs w:val="24"/>
        </w:rPr>
        <w:t xml:space="preserve"> refractory periods involved.</w:t>
      </w:r>
    </w:p>
    <w:p w:rsidR="003168D3" w:rsidRPr="0022617A" w:rsidRDefault="003168D3" w:rsidP="0022617A">
      <w:pPr>
        <w:pStyle w:val="ListParagraph"/>
        <w:numPr>
          <w:ilvl w:val="0"/>
          <w:numId w:val="10"/>
        </w:numPr>
        <w:jc w:val="both"/>
        <w:rPr>
          <w:rFonts w:ascii="Arial" w:hAnsi="Arial" w:cs="Arial"/>
          <w:sz w:val="24"/>
          <w:szCs w:val="24"/>
        </w:rPr>
      </w:pPr>
      <w:r w:rsidRPr="0022617A">
        <w:rPr>
          <w:rFonts w:ascii="Arial" w:hAnsi="Arial" w:cs="Arial"/>
          <w:sz w:val="24"/>
          <w:szCs w:val="24"/>
        </w:rPr>
        <w:t>Action potential projected to neighboring membranes causes a reproduction of new action potential in ev</w:t>
      </w:r>
      <w:r w:rsidR="0063134C">
        <w:rPr>
          <w:rFonts w:ascii="Arial" w:hAnsi="Arial" w:cs="Arial"/>
          <w:sz w:val="24"/>
          <w:szCs w:val="24"/>
        </w:rPr>
        <w:t>ery point along the way. On the other hand,</w:t>
      </w:r>
      <w:r w:rsidRPr="0022617A">
        <w:rPr>
          <w:rFonts w:ascii="Arial" w:hAnsi="Arial" w:cs="Arial"/>
          <w:sz w:val="24"/>
          <w:szCs w:val="24"/>
        </w:rPr>
        <w:t xml:space="preserve"> graded potential only moves by passive spread to neighboring membrane regions not becoming so dependent.</w:t>
      </w:r>
    </w:p>
    <w:p w:rsidR="003168D3" w:rsidRPr="0022617A" w:rsidRDefault="003168D3" w:rsidP="0022617A">
      <w:pPr>
        <w:pStyle w:val="ListParagraph"/>
        <w:numPr>
          <w:ilvl w:val="0"/>
          <w:numId w:val="10"/>
        </w:numPr>
        <w:jc w:val="both"/>
        <w:rPr>
          <w:rFonts w:ascii="Arial" w:hAnsi="Arial" w:cs="Arial"/>
          <w:b/>
          <w:sz w:val="24"/>
          <w:szCs w:val="24"/>
        </w:rPr>
      </w:pPr>
      <w:r w:rsidRPr="0022617A">
        <w:rPr>
          <w:rFonts w:ascii="Arial" w:hAnsi="Arial" w:cs="Arial"/>
          <w:sz w:val="24"/>
          <w:szCs w:val="24"/>
        </w:rPr>
        <w:t>As there are refractory periods and that action potential is high pitch potential summation is possible while graded potential cannot be summed overtime and hard across spaces</w:t>
      </w:r>
      <w:r w:rsidRPr="0022617A">
        <w:rPr>
          <w:rFonts w:ascii="Arial" w:hAnsi="Arial" w:cs="Arial"/>
          <w:b/>
          <w:sz w:val="24"/>
          <w:szCs w:val="24"/>
        </w:rPr>
        <w:t xml:space="preserve">.  </w:t>
      </w:r>
    </w:p>
    <w:p w:rsidR="003168D3" w:rsidRPr="003168D3" w:rsidRDefault="003168D3" w:rsidP="003168D3">
      <w:pPr>
        <w:jc w:val="both"/>
        <w:rPr>
          <w:rFonts w:ascii="Arial" w:hAnsi="Arial" w:cs="Arial"/>
          <w:b/>
          <w:sz w:val="24"/>
          <w:szCs w:val="24"/>
        </w:rPr>
      </w:pPr>
    </w:p>
    <w:p w:rsidR="003168D3" w:rsidRDefault="003168D3" w:rsidP="003168D3">
      <w:pPr>
        <w:jc w:val="both"/>
        <w:rPr>
          <w:rFonts w:ascii="Arial" w:hAnsi="Arial" w:cs="Arial"/>
          <w:b/>
          <w:sz w:val="24"/>
          <w:szCs w:val="24"/>
        </w:rPr>
      </w:pPr>
    </w:p>
    <w:p w:rsidR="003168D3" w:rsidRDefault="003168D3" w:rsidP="00A36729">
      <w:pPr>
        <w:jc w:val="center"/>
        <w:rPr>
          <w:rFonts w:ascii="Arial" w:hAnsi="Arial" w:cs="Arial"/>
          <w:b/>
          <w:sz w:val="24"/>
          <w:szCs w:val="24"/>
        </w:rPr>
      </w:pPr>
    </w:p>
    <w:p w:rsidR="003168D3" w:rsidRDefault="003168D3" w:rsidP="00A36729">
      <w:pPr>
        <w:jc w:val="center"/>
        <w:rPr>
          <w:rFonts w:ascii="Arial" w:hAnsi="Arial" w:cs="Arial"/>
          <w:b/>
          <w:sz w:val="24"/>
          <w:szCs w:val="24"/>
        </w:rPr>
      </w:pPr>
    </w:p>
    <w:p w:rsidR="003168D3" w:rsidRDefault="003168D3" w:rsidP="00A36729">
      <w:pPr>
        <w:jc w:val="center"/>
        <w:rPr>
          <w:rFonts w:ascii="Arial" w:hAnsi="Arial" w:cs="Arial"/>
          <w:b/>
          <w:sz w:val="24"/>
          <w:szCs w:val="24"/>
        </w:rPr>
      </w:pPr>
    </w:p>
    <w:p w:rsidR="003168D3" w:rsidRDefault="003168D3" w:rsidP="00A36729">
      <w:pPr>
        <w:jc w:val="center"/>
        <w:rPr>
          <w:rFonts w:ascii="Arial" w:hAnsi="Arial" w:cs="Arial"/>
          <w:b/>
          <w:sz w:val="24"/>
          <w:szCs w:val="24"/>
        </w:rPr>
      </w:pPr>
    </w:p>
    <w:p w:rsidR="003168D3" w:rsidRDefault="003168D3" w:rsidP="00A36729">
      <w:pPr>
        <w:jc w:val="center"/>
        <w:rPr>
          <w:rFonts w:ascii="Arial" w:hAnsi="Arial" w:cs="Arial"/>
          <w:b/>
          <w:sz w:val="24"/>
          <w:szCs w:val="24"/>
        </w:rPr>
      </w:pPr>
    </w:p>
    <w:p w:rsidR="003168D3" w:rsidRDefault="003168D3" w:rsidP="00A36729">
      <w:pPr>
        <w:jc w:val="center"/>
        <w:rPr>
          <w:rFonts w:ascii="Arial" w:hAnsi="Arial" w:cs="Arial"/>
          <w:b/>
          <w:sz w:val="24"/>
          <w:szCs w:val="24"/>
        </w:rPr>
      </w:pPr>
    </w:p>
    <w:p w:rsidR="003168D3" w:rsidRDefault="003168D3" w:rsidP="00A36729">
      <w:pPr>
        <w:jc w:val="center"/>
        <w:rPr>
          <w:rFonts w:ascii="Arial" w:hAnsi="Arial" w:cs="Arial"/>
          <w:b/>
          <w:sz w:val="24"/>
          <w:szCs w:val="24"/>
        </w:rPr>
      </w:pPr>
    </w:p>
    <w:p w:rsidR="003168D3" w:rsidRDefault="003168D3" w:rsidP="00A36729">
      <w:pPr>
        <w:jc w:val="center"/>
        <w:rPr>
          <w:rFonts w:ascii="Arial" w:hAnsi="Arial" w:cs="Arial"/>
          <w:b/>
          <w:sz w:val="24"/>
          <w:szCs w:val="24"/>
        </w:rPr>
      </w:pPr>
    </w:p>
    <w:p w:rsidR="003168D3" w:rsidRDefault="003168D3" w:rsidP="00A36729">
      <w:pPr>
        <w:jc w:val="center"/>
        <w:rPr>
          <w:rFonts w:ascii="Arial" w:hAnsi="Arial" w:cs="Arial"/>
          <w:b/>
          <w:sz w:val="24"/>
          <w:szCs w:val="24"/>
        </w:rPr>
      </w:pPr>
    </w:p>
    <w:p w:rsidR="003168D3" w:rsidRDefault="003168D3" w:rsidP="00A36729">
      <w:pPr>
        <w:jc w:val="center"/>
        <w:rPr>
          <w:rFonts w:ascii="Arial" w:hAnsi="Arial" w:cs="Arial"/>
          <w:b/>
          <w:sz w:val="24"/>
          <w:szCs w:val="24"/>
        </w:rPr>
      </w:pPr>
    </w:p>
    <w:p w:rsidR="003168D3" w:rsidRDefault="003168D3" w:rsidP="00A36729">
      <w:pPr>
        <w:jc w:val="center"/>
        <w:rPr>
          <w:rFonts w:ascii="Arial" w:hAnsi="Arial" w:cs="Arial"/>
          <w:b/>
          <w:sz w:val="24"/>
          <w:szCs w:val="24"/>
        </w:rPr>
      </w:pPr>
    </w:p>
    <w:p w:rsidR="003168D3" w:rsidRDefault="003168D3" w:rsidP="00A36729">
      <w:pPr>
        <w:jc w:val="center"/>
        <w:rPr>
          <w:rFonts w:ascii="Arial" w:hAnsi="Arial" w:cs="Arial"/>
          <w:b/>
          <w:sz w:val="24"/>
          <w:szCs w:val="24"/>
        </w:rPr>
      </w:pPr>
    </w:p>
    <w:p w:rsidR="003168D3" w:rsidRDefault="003168D3" w:rsidP="00947B1F">
      <w:pPr>
        <w:rPr>
          <w:rFonts w:ascii="Arial" w:hAnsi="Arial" w:cs="Arial"/>
          <w:b/>
          <w:sz w:val="24"/>
          <w:szCs w:val="24"/>
        </w:rPr>
      </w:pPr>
    </w:p>
    <w:p w:rsidR="00947B1F" w:rsidRDefault="00947B1F" w:rsidP="00947B1F">
      <w:pPr>
        <w:rPr>
          <w:rFonts w:ascii="Arial" w:hAnsi="Arial" w:cs="Arial"/>
          <w:b/>
          <w:sz w:val="24"/>
          <w:szCs w:val="24"/>
        </w:rPr>
      </w:pPr>
    </w:p>
    <w:p w:rsidR="003168D3" w:rsidRDefault="003168D3" w:rsidP="00A36729">
      <w:pPr>
        <w:jc w:val="center"/>
        <w:rPr>
          <w:rFonts w:ascii="Arial" w:hAnsi="Arial" w:cs="Arial"/>
          <w:b/>
          <w:sz w:val="24"/>
          <w:szCs w:val="24"/>
        </w:rPr>
      </w:pPr>
    </w:p>
    <w:p w:rsidR="00A36729" w:rsidRPr="00A36729" w:rsidRDefault="00A95677" w:rsidP="00A36729">
      <w:pPr>
        <w:jc w:val="center"/>
        <w:rPr>
          <w:rFonts w:ascii="Arial" w:hAnsi="Arial" w:cs="Arial"/>
          <w:b/>
          <w:sz w:val="24"/>
          <w:szCs w:val="24"/>
        </w:rPr>
      </w:pPr>
      <w:r>
        <w:rPr>
          <w:rFonts w:ascii="Arial" w:hAnsi="Arial" w:cs="Arial"/>
          <w:b/>
          <w:sz w:val="24"/>
          <w:szCs w:val="24"/>
        </w:rPr>
        <w:lastRenderedPageBreak/>
        <w:t xml:space="preserve">Question </w:t>
      </w:r>
      <w:r w:rsidR="00A36729" w:rsidRPr="00A36729">
        <w:rPr>
          <w:rFonts w:ascii="Arial" w:hAnsi="Arial" w:cs="Arial"/>
          <w:b/>
          <w:sz w:val="24"/>
          <w:szCs w:val="24"/>
        </w:rPr>
        <w:t>47.</w:t>
      </w:r>
    </w:p>
    <w:p w:rsidR="00A36729" w:rsidRPr="00A36729" w:rsidRDefault="00A36729" w:rsidP="00A36729">
      <w:pPr>
        <w:rPr>
          <w:rFonts w:ascii="Arial" w:hAnsi="Arial" w:cs="Arial"/>
          <w:sz w:val="24"/>
          <w:szCs w:val="24"/>
        </w:rPr>
      </w:pPr>
      <w:r w:rsidRPr="00A36729">
        <w:rPr>
          <w:rFonts w:ascii="Arial" w:hAnsi="Arial" w:cs="Arial"/>
          <w:sz w:val="24"/>
          <w:szCs w:val="24"/>
        </w:rPr>
        <w:t>Therapeutic index of a drug is a measure of effectiveness of a drug to its toxicity ratio. It is a safety margin existing between the dosage of a drug. It measures the concentration or quantity at which a drug can become toxic and the concentration at which a drug can produce the desired therapeutic response. It is also known as therapeutic ratio. The larger the therapeutic index the safer the drug. A good therapeutic index often produce the desired clinical response and should result in no toxicity.</w:t>
      </w:r>
    </w:p>
    <w:p w:rsidR="00A36729" w:rsidRPr="00A36729" w:rsidRDefault="00A36729" w:rsidP="00A36729">
      <w:pPr>
        <w:rPr>
          <w:rFonts w:ascii="Arial" w:hAnsi="Arial" w:cs="Arial"/>
          <w:sz w:val="24"/>
          <w:szCs w:val="24"/>
        </w:rPr>
      </w:pPr>
      <w:r w:rsidRPr="00A36729">
        <w:rPr>
          <w:rFonts w:ascii="Arial" w:hAnsi="Arial" w:cs="Arial"/>
          <w:sz w:val="24"/>
          <w:szCs w:val="24"/>
        </w:rPr>
        <w:t>Therapeutic index is determined by the highest magnitude of the effect of the drug upon exposure that does not lead to toxicity to the highest level of drug exposure that is needed to elicit the desired effect clinical or pharmacological outcome. This relationship of toxic and therapeutic dosing can be measured using the following method.</w:t>
      </w:r>
    </w:p>
    <w:p w:rsidR="00A36729" w:rsidRPr="00A36729" w:rsidRDefault="00A36729" w:rsidP="00A36729">
      <w:pPr>
        <w:rPr>
          <w:rFonts w:ascii="Arial" w:hAnsi="Arial" w:cs="Arial"/>
          <w:sz w:val="24"/>
          <w:szCs w:val="24"/>
        </w:rPr>
      </w:pPr>
    </w:p>
    <w:p w:rsidR="00A36729" w:rsidRPr="00A36729" w:rsidRDefault="00A36729" w:rsidP="00A36729">
      <w:pPr>
        <w:ind w:left="1440" w:firstLine="720"/>
        <w:rPr>
          <w:rFonts w:ascii="Arial" w:hAnsi="Arial" w:cs="Arial"/>
          <w:sz w:val="24"/>
          <w:szCs w:val="24"/>
        </w:rPr>
      </w:pPr>
      <w:r w:rsidRPr="00A36729">
        <w:rPr>
          <w:rFonts w:ascii="Arial" w:hAnsi="Arial" w:cs="Arial"/>
          <w:sz w:val="24"/>
          <w:szCs w:val="24"/>
        </w:rPr>
        <w:t>T= TD50/ED50</w:t>
      </w:r>
    </w:p>
    <w:p w:rsidR="00A36729" w:rsidRPr="00A36729" w:rsidRDefault="00A36729" w:rsidP="00C321A3">
      <w:pPr>
        <w:ind w:left="720"/>
        <w:rPr>
          <w:rFonts w:ascii="Arial" w:hAnsi="Arial" w:cs="Arial"/>
          <w:sz w:val="24"/>
          <w:szCs w:val="24"/>
        </w:rPr>
      </w:pPr>
      <w:r w:rsidRPr="00A36729">
        <w:rPr>
          <w:rFonts w:ascii="Arial" w:hAnsi="Arial" w:cs="Arial"/>
          <w:sz w:val="24"/>
          <w:szCs w:val="24"/>
        </w:rPr>
        <w:t>Where TD50 is the drug dosage that causes toxic response in 50% of the population, and</w:t>
      </w:r>
    </w:p>
    <w:p w:rsidR="00A36729" w:rsidRPr="00A36729" w:rsidRDefault="00A36729" w:rsidP="00C321A3">
      <w:pPr>
        <w:ind w:left="720"/>
        <w:rPr>
          <w:rFonts w:ascii="Arial" w:hAnsi="Arial" w:cs="Arial"/>
          <w:sz w:val="24"/>
          <w:szCs w:val="24"/>
        </w:rPr>
      </w:pPr>
      <w:r w:rsidRPr="00A36729">
        <w:rPr>
          <w:rFonts w:ascii="Arial" w:hAnsi="Arial" w:cs="Arial"/>
          <w:sz w:val="24"/>
          <w:szCs w:val="24"/>
        </w:rPr>
        <w:t xml:space="preserve">ED50 is the drug dosage that causes an effective response in 50% of the population. </w:t>
      </w:r>
    </w:p>
    <w:p w:rsidR="00A36729" w:rsidRPr="00A36729" w:rsidRDefault="00A36729" w:rsidP="00A36729">
      <w:pPr>
        <w:rPr>
          <w:rFonts w:ascii="Arial" w:hAnsi="Arial" w:cs="Arial"/>
          <w:sz w:val="24"/>
          <w:szCs w:val="24"/>
        </w:rPr>
      </w:pPr>
      <w:r w:rsidRPr="00A36729">
        <w:rPr>
          <w:rFonts w:ascii="Arial" w:hAnsi="Arial" w:cs="Arial"/>
          <w:sz w:val="24"/>
          <w:szCs w:val="24"/>
        </w:rPr>
        <w:t>This further shows that a more dangerous drug has a lower therapeutic index while a safer drug has a higher therapeutic index.</w:t>
      </w:r>
    </w:p>
    <w:p w:rsidR="002A0F3B" w:rsidRPr="00533AE2" w:rsidRDefault="00A36729">
      <w:pPr>
        <w:rPr>
          <w:rFonts w:ascii="Arial" w:hAnsi="Arial" w:cs="Arial"/>
          <w:sz w:val="24"/>
          <w:szCs w:val="24"/>
        </w:rPr>
      </w:pPr>
      <w:r w:rsidRPr="00A36729">
        <w:rPr>
          <w:rFonts w:ascii="Arial" w:hAnsi="Arial" w:cs="Arial"/>
          <w:sz w:val="24"/>
          <w:szCs w:val="24"/>
        </w:rPr>
        <w:t xml:space="preserve">The range in which drug concentrations is considered to be effective is </w:t>
      </w:r>
      <w:r w:rsidR="00533AE2">
        <w:rPr>
          <w:rFonts w:ascii="Arial" w:hAnsi="Arial" w:cs="Arial"/>
          <w:sz w:val="24"/>
          <w:szCs w:val="24"/>
        </w:rPr>
        <w:t xml:space="preserve">called the Therapeutic window. </w:t>
      </w:r>
    </w:p>
    <w:p w:rsidR="000D15B8" w:rsidRDefault="000D15B8" w:rsidP="000D15B8">
      <w:pPr>
        <w:tabs>
          <w:tab w:val="left" w:pos="3645"/>
          <w:tab w:val="center" w:pos="4513"/>
        </w:tabs>
        <w:rPr>
          <w:rFonts w:ascii="Arial" w:hAnsi="Arial" w:cs="Arial"/>
          <w:b/>
          <w:sz w:val="24"/>
          <w:szCs w:val="24"/>
          <w:lang w:val="en-US"/>
        </w:rPr>
      </w:pPr>
      <w:r>
        <w:rPr>
          <w:rFonts w:ascii="Arial" w:hAnsi="Arial" w:cs="Arial"/>
          <w:b/>
          <w:sz w:val="24"/>
          <w:szCs w:val="24"/>
          <w:lang w:val="en-US"/>
        </w:rPr>
        <w:tab/>
      </w:r>
    </w:p>
    <w:p w:rsidR="000D15B8" w:rsidRDefault="000D15B8" w:rsidP="000D15B8">
      <w:pPr>
        <w:tabs>
          <w:tab w:val="left" w:pos="3645"/>
          <w:tab w:val="center" w:pos="4513"/>
        </w:tabs>
        <w:rPr>
          <w:rFonts w:ascii="Arial" w:hAnsi="Arial" w:cs="Arial"/>
          <w:b/>
          <w:sz w:val="24"/>
          <w:szCs w:val="24"/>
          <w:lang w:val="en-US"/>
        </w:rPr>
      </w:pPr>
    </w:p>
    <w:p w:rsidR="000D15B8" w:rsidRDefault="000D15B8" w:rsidP="000D15B8">
      <w:pPr>
        <w:tabs>
          <w:tab w:val="left" w:pos="3645"/>
          <w:tab w:val="center" w:pos="4513"/>
        </w:tabs>
        <w:rPr>
          <w:rFonts w:ascii="Arial" w:hAnsi="Arial" w:cs="Arial"/>
          <w:b/>
          <w:sz w:val="24"/>
          <w:szCs w:val="24"/>
          <w:lang w:val="en-US"/>
        </w:rPr>
      </w:pPr>
    </w:p>
    <w:p w:rsidR="000D15B8" w:rsidRDefault="000D15B8" w:rsidP="000D15B8">
      <w:pPr>
        <w:tabs>
          <w:tab w:val="left" w:pos="3645"/>
          <w:tab w:val="center" w:pos="4513"/>
        </w:tabs>
        <w:rPr>
          <w:rFonts w:ascii="Arial" w:hAnsi="Arial" w:cs="Arial"/>
          <w:b/>
          <w:sz w:val="24"/>
          <w:szCs w:val="24"/>
          <w:lang w:val="en-US"/>
        </w:rPr>
      </w:pPr>
    </w:p>
    <w:p w:rsidR="000D15B8" w:rsidRDefault="000D15B8" w:rsidP="000D15B8">
      <w:pPr>
        <w:tabs>
          <w:tab w:val="left" w:pos="3645"/>
          <w:tab w:val="center" w:pos="4513"/>
        </w:tabs>
        <w:rPr>
          <w:rFonts w:ascii="Arial" w:hAnsi="Arial" w:cs="Arial"/>
          <w:b/>
          <w:sz w:val="24"/>
          <w:szCs w:val="24"/>
          <w:lang w:val="en-US"/>
        </w:rPr>
      </w:pPr>
    </w:p>
    <w:p w:rsidR="000D15B8" w:rsidRDefault="000D15B8" w:rsidP="000D15B8">
      <w:pPr>
        <w:tabs>
          <w:tab w:val="left" w:pos="3645"/>
          <w:tab w:val="center" w:pos="4513"/>
        </w:tabs>
        <w:rPr>
          <w:rFonts w:ascii="Arial" w:hAnsi="Arial" w:cs="Arial"/>
          <w:b/>
          <w:sz w:val="24"/>
          <w:szCs w:val="24"/>
          <w:lang w:val="en-US"/>
        </w:rPr>
      </w:pPr>
    </w:p>
    <w:p w:rsidR="000D15B8" w:rsidRDefault="000D15B8" w:rsidP="000D15B8">
      <w:pPr>
        <w:tabs>
          <w:tab w:val="left" w:pos="3645"/>
          <w:tab w:val="center" w:pos="4513"/>
        </w:tabs>
        <w:rPr>
          <w:rFonts w:ascii="Arial" w:hAnsi="Arial" w:cs="Arial"/>
          <w:b/>
          <w:sz w:val="24"/>
          <w:szCs w:val="24"/>
          <w:lang w:val="en-US"/>
        </w:rPr>
      </w:pPr>
    </w:p>
    <w:p w:rsidR="000D15B8" w:rsidRDefault="000D15B8" w:rsidP="000D15B8">
      <w:pPr>
        <w:tabs>
          <w:tab w:val="left" w:pos="3645"/>
          <w:tab w:val="center" w:pos="4513"/>
        </w:tabs>
        <w:rPr>
          <w:rFonts w:ascii="Arial" w:hAnsi="Arial" w:cs="Arial"/>
          <w:b/>
          <w:sz w:val="24"/>
          <w:szCs w:val="24"/>
          <w:lang w:val="en-US"/>
        </w:rPr>
      </w:pPr>
    </w:p>
    <w:p w:rsidR="00533AE2" w:rsidRDefault="000D15B8" w:rsidP="000D15B8">
      <w:pPr>
        <w:tabs>
          <w:tab w:val="left" w:pos="3645"/>
          <w:tab w:val="center" w:pos="4513"/>
        </w:tabs>
        <w:rPr>
          <w:rFonts w:ascii="Arial" w:hAnsi="Arial" w:cs="Arial"/>
          <w:b/>
          <w:sz w:val="24"/>
          <w:szCs w:val="24"/>
          <w:lang w:val="en-US"/>
        </w:rPr>
      </w:pPr>
      <w:r>
        <w:rPr>
          <w:rFonts w:ascii="Arial" w:hAnsi="Arial" w:cs="Arial"/>
          <w:b/>
          <w:sz w:val="24"/>
          <w:szCs w:val="24"/>
          <w:lang w:val="en-US"/>
        </w:rPr>
        <w:tab/>
      </w:r>
      <w:r w:rsidR="00533AE2">
        <w:rPr>
          <w:rFonts w:ascii="Arial" w:hAnsi="Arial" w:cs="Arial"/>
          <w:b/>
          <w:sz w:val="24"/>
          <w:szCs w:val="24"/>
          <w:lang w:val="en-US"/>
        </w:rPr>
        <w:t>References</w:t>
      </w:r>
    </w:p>
    <w:p w:rsidR="00533AE2" w:rsidRPr="000D15B8" w:rsidRDefault="00533AE2">
      <w:pPr>
        <w:rPr>
          <w:rFonts w:ascii="Arial" w:hAnsi="Arial" w:cs="Arial"/>
          <w:sz w:val="24"/>
          <w:szCs w:val="24"/>
          <w:lang w:val="en-US"/>
        </w:rPr>
      </w:pPr>
      <w:r w:rsidRPr="000D15B8">
        <w:rPr>
          <w:rFonts w:ascii="Arial" w:hAnsi="Arial" w:cs="Arial"/>
          <w:sz w:val="24"/>
          <w:szCs w:val="24"/>
          <w:lang w:val="en-US"/>
        </w:rPr>
        <w:t xml:space="preserve">Yu, L. X., Jiang, W., Zhang, X., </w:t>
      </w:r>
      <w:proofErr w:type="spellStart"/>
      <w:r w:rsidRPr="000D15B8">
        <w:rPr>
          <w:rFonts w:ascii="Arial" w:hAnsi="Arial" w:cs="Arial"/>
          <w:sz w:val="24"/>
          <w:szCs w:val="24"/>
          <w:lang w:val="en-US"/>
        </w:rPr>
        <w:t>Lionberger</w:t>
      </w:r>
      <w:proofErr w:type="spellEnd"/>
      <w:r w:rsidRPr="000D15B8">
        <w:rPr>
          <w:rFonts w:ascii="Arial" w:hAnsi="Arial" w:cs="Arial"/>
          <w:sz w:val="24"/>
          <w:szCs w:val="24"/>
          <w:lang w:val="en-US"/>
        </w:rPr>
        <w:t xml:space="preserve">, R., </w:t>
      </w:r>
      <w:proofErr w:type="spellStart"/>
      <w:r w:rsidRPr="000D15B8">
        <w:rPr>
          <w:rFonts w:ascii="Arial" w:hAnsi="Arial" w:cs="Arial"/>
          <w:sz w:val="24"/>
          <w:szCs w:val="24"/>
          <w:lang w:val="en-US"/>
        </w:rPr>
        <w:t>Makhlouf</w:t>
      </w:r>
      <w:proofErr w:type="spellEnd"/>
      <w:r w:rsidRPr="000D15B8">
        <w:rPr>
          <w:rFonts w:ascii="Arial" w:hAnsi="Arial" w:cs="Arial"/>
          <w:sz w:val="24"/>
          <w:szCs w:val="24"/>
          <w:lang w:val="en-US"/>
        </w:rPr>
        <w:t xml:space="preserve">, F., </w:t>
      </w:r>
      <w:proofErr w:type="spellStart"/>
      <w:r w:rsidRPr="000D15B8">
        <w:rPr>
          <w:rFonts w:ascii="Arial" w:hAnsi="Arial" w:cs="Arial"/>
          <w:sz w:val="24"/>
          <w:szCs w:val="24"/>
          <w:lang w:val="en-US"/>
        </w:rPr>
        <w:t>Schuirmann</w:t>
      </w:r>
      <w:proofErr w:type="spellEnd"/>
      <w:r w:rsidRPr="000D15B8">
        <w:rPr>
          <w:rFonts w:ascii="Arial" w:hAnsi="Arial" w:cs="Arial"/>
          <w:sz w:val="24"/>
          <w:szCs w:val="24"/>
          <w:lang w:val="en-US"/>
        </w:rPr>
        <w:t>, D. J</w:t>
      </w:r>
      <w:r w:rsidR="000D15B8" w:rsidRPr="000D15B8">
        <w:rPr>
          <w:rFonts w:ascii="Arial" w:hAnsi="Arial" w:cs="Arial"/>
          <w:sz w:val="24"/>
          <w:szCs w:val="24"/>
          <w:lang w:val="en-US"/>
        </w:rPr>
        <w:t>. ...</w:t>
      </w:r>
      <w:r w:rsidRPr="000D15B8">
        <w:rPr>
          <w:rFonts w:ascii="Arial" w:hAnsi="Arial" w:cs="Arial"/>
          <w:sz w:val="24"/>
          <w:szCs w:val="24"/>
          <w:lang w:val="en-US"/>
        </w:rPr>
        <w:t xml:space="preserve"> &amp; Woodcock, J. (2015). Novel bioequivalence approach for narrow therapeutic index drugs. Clinical Pharmacology &amp; Therapeutics, 97(3), 286-291.</w:t>
      </w:r>
    </w:p>
    <w:p w:rsidR="00533AE2" w:rsidRPr="000D15B8" w:rsidRDefault="000D15B8">
      <w:pPr>
        <w:rPr>
          <w:rFonts w:ascii="Arial" w:hAnsi="Arial" w:cs="Arial"/>
          <w:sz w:val="24"/>
          <w:szCs w:val="24"/>
          <w:lang w:val="en-US"/>
        </w:rPr>
      </w:pPr>
      <w:r w:rsidRPr="000D15B8">
        <w:rPr>
          <w:rFonts w:ascii="Arial" w:hAnsi="Arial" w:cs="Arial"/>
          <w:sz w:val="24"/>
          <w:szCs w:val="24"/>
          <w:lang w:val="en-US"/>
        </w:rPr>
        <w:t xml:space="preserve">Blix, H. S., </w:t>
      </w:r>
      <w:proofErr w:type="spellStart"/>
      <w:r w:rsidRPr="000D15B8">
        <w:rPr>
          <w:rFonts w:ascii="Arial" w:hAnsi="Arial" w:cs="Arial"/>
          <w:sz w:val="24"/>
          <w:szCs w:val="24"/>
          <w:lang w:val="en-US"/>
        </w:rPr>
        <w:t>Viktil</w:t>
      </w:r>
      <w:proofErr w:type="spellEnd"/>
      <w:r w:rsidRPr="000D15B8">
        <w:rPr>
          <w:rFonts w:ascii="Arial" w:hAnsi="Arial" w:cs="Arial"/>
          <w:sz w:val="24"/>
          <w:szCs w:val="24"/>
          <w:lang w:val="en-US"/>
        </w:rPr>
        <w:t xml:space="preserve">, K. K., </w:t>
      </w:r>
      <w:proofErr w:type="spellStart"/>
      <w:r w:rsidRPr="000D15B8">
        <w:rPr>
          <w:rFonts w:ascii="Arial" w:hAnsi="Arial" w:cs="Arial"/>
          <w:sz w:val="24"/>
          <w:szCs w:val="24"/>
          <w:lang w:val="en-US"/>
        </w:rPr>
        <w:t>Moger</w:t>
      </w:r>
      <w:proofErr w:type="spellEnd"/>
      <w:r w:rsidRPr="000D15B8">
        <w:rPr>
          <w:rFonts w:ascii="Arial" w:hAnsi="Arial" w:cs="Arial"/>
          <w:sz w:val="24"/>
          <w:szCs w:val="24"/>
          <w:lang w:val="en-US"/>
        </w:rPr>
        <w:t xml:space="preserve">, T. A., &amp; </w:t>
      </w:r>
      <w:proofErr w:type="spellStart"/>
      <w:r w:rsidRPr="000D15B8">
        <w:rPr>
          <w:rFonts w:ascii="Arial" w:hAnsi="Arial" w:cs="Arial"/>
          <w:sz w:val="24"/>
          <w:szCs w:val="24"/>
          <w:lang w:val="en-US"/>
        </w:rPr>
        <w:t>Reikvam</w:t>
      </w:r>
      <w:proofErr w:type="spellEnd"/>
      <w:r w:rsidRPr="000D15B8">
        <w:rPr>
          <w:rFonts w:ascii="Arial" w:hAnsi="Arial" w:cs="Arial"/>
          <w:sz w:val="24"/>
          <w:szCs w:val="24"/>
          <w:lang w:val="en-US"/>
        </w:rPr>
        <w:t xml:space="preserve">, A. (2010). Drugs with narrow therapeutic index as indicators in the risk management of </w:t>
      </w:r>
      <w:proofErr w:type="spellStart"/>
      <w:r w:rsidRPr="000D15B8">
        <w:rPr>
          <w:rFonts w:ascii="Arial" w:hAnsi="Arial" w:cs="Arial"/>
          <w:sz w:val="24"/>
          <w:szCs w:val="24"/>
          <w:lang w:val="en-US"/>
        </w:rPr>
        <w:t>hospitalised</w:t>
      </w:r>
      <w:proofErr w:type="spellEnd"/>
      <w:r w:rsidRPr="000D15B8">
        <w:rPr>
          <w:rFonts w:ascii="Arial" w:hAnsi="Arial" w:cs="Arial"/>
          <w:sz w:val="24"/>
          <w:szCs w:val="24"/>
          <w:lang w:val="en-US"/>
        </w:rPr>
        <w:t xml:space="preserve"> patients. Pharmacy practice, 8(1), 50.</w:t>
      </w:r>
    </w:p>
    <w:p w:rsidR="00533AE2" w:rsidRPr="00A36729" w:rsidRDefault="00533AE2">
      <w:pPr>
        <w:rPr>
          <w:rFonts w:ascii="Arial" w:hAnsi="Arial" w:cs="Arial"/>
          <w:b/>
          <w:sz w:val="24"/>
          <w:szCs w:val="24"/>
          <w:lang w:val="en-US"/>
        </w:rPr>
      </w:pPr>
    </w:p>
    <w:p w:rsidR="00F9539F" w:rsidRDefault="00F9539F" w:rsidP="00BE4A3D">
      <w:pPr>
        <w:tabs>
          <w:tab w:val="left" w:pos="345"/>
        </w:tabs>
        <w:jc w:val="center"/>
        <w:rPr>
          <w:rFonts w:ascii="Arial" w:hAnsi="Arial" w:cs="Arial"/>
          <w:b/>
          <w:sz w:val="24"/>
          <w:szCs w:val="24"/>
          <w:lang w:val="en-US"/>
        </w:rPr>
      </w:pPr>
      <w:r>
        <w:rPr>
          <w:rFonts w:ascii="Arial" w:hAnsi="Arial" w:cs="Arial"/>
          <w:b/>
          <w:sz w:val="24"/>
          <w:szCs w:val="24"/>
          <w:lang w:val="en-US"/>
        </w:rPr>
        <w:t>Question 53</w:t>
      </w:r>
    </w:p>
    <w:p w:rsidR="00F9539F" w:rsidRPr="00F9539F" w:rsidRDefault="00F9539F" w:rsidP="00F9539F">
      <w:pPr>
        <w:rPr>
          <w:rFonts w:ascii="Arial" w:hAnsi="Arial" w:cs="Arial"/>
          <w:sz w:val="24"/>
          <w:szCs w:val="24"/>
          <w:lang w:val="en-US"/>
        </w:rPr>
      </w:pPr>
      <w:r w:rsidRPr="00F9539F">
        <w:rPr>
          <w:rFonts w:ascii="Arial" w:hAnsi="Arial" w:cs="Arial"/>
          <w:sz w:val="24"/>
          <w:szCs w:val="24"/>
          <w:lang w:val="en-US"/>
        </w:rPr>
        <w:t xml:space="preserve">The last three cortical areas of brain to </w:t>
      </w:r>
      <w:proofErr w:type="spellStart"/>
      <w:r w:rsidRPr="00F9539F">
        <w:rPr>
          <w:rFonts w:ascii="Arial" w:hAnsi="Arial" w:cs="Arial"/>
          <w:sz w:val="24"/>
          <w:szCs w:val="24"/>
          <w:lang w:val="en-US"/>
        </w:rPr>
        <w:t>myelinate</w:t>
      </w:r>
      <w:proofErr w:type="spellEnd"/>
      <w:r w:rsidRPr="00F9539F">
        <w:rPr>
          <w:rFonts w:ascii="Arial" w:hAnsi="Arial" w:cs="Arial"/>
          <w:sz w:val="24"/>
          <w:szCs w:val="24"/>
          <w:lang w:val="en-US"/>
        </w:rPr>
        <w:t xml:space="preserve"> are the Anterior Cingulate Cortex, Inferior Temporal Cortex and Dorsolateral Prefrontal Cortex.</w:t>
      </w:r>
    </w:p>
    <w:p w:rsidR="00F9539F" w:rsidRPr="00F9539F" w:rsidRDefault="00F9539F" w:rsidP="00F9539F">
      <w:pPr>
        <w:rPr>
          <w:rFonts w:ascii="Arial" w:hAnsi="Arial" w:cs="Arial"/>
          <w:sz w:val="24"/>
          <w:szCs w:val="24"/>
          <w:lang w:val="en-US"/>
        </w:rPr>
      </w:pPr>
      <w:r w:rsidRPr="00F9539F">
        <w:rPr>
          <w:rFonts w:ascii="Arial" w:hAnsi="Arial" w:cs="Arial"/>
          <w:sz w:val="24"/>
          <w:szCs w:val="24"/>
          <w:lang w:val="en-US"/>
        </w:rPr>
        <w:t>Anterior Cingulate Cortex helps in detection of error, it helps in emotion, making decisions, moral and ethical thinking, monitoring of performances, motivation, and attention. It also regulates heart rate and blood pressure in stressful situations.</w:t>
      </w:r>
    </w:p>
    <w:p w:rsidR="00F9539F" w:rsidRPr="000D15B8" w:rsidRDefault="00F9539F" w:rsidP="000D15B8">
      <w:pPr>
        <w:rPr>
          <w:rFonts w:ascii="Arial" w:hAnsi="Arial" w:cs="Arial"/>
          <w:sz w:val="24"/>
          <w:szCs w:val="24"/>
          <w:lang w:val="en-US"/>
        </w:rPr>
      </w:pPr>
      <w:r w:rsidRPr="00F9539F">
        <w:rPr>
          <w:rFonts w:ascii="Arial" w:hAnsi="Arial" w:cs="Arial"/>
          <w:sz w:val="24"/>
          <w:szCs w:val="24"/>
          <w:lang w:val="en-US"/>
        </w:rPr>
        <w:t>Inferior Temporal Cortex helps in receiving information and recognition of faces, objects and various patterns based up</w:t>
      </w:r>
      <w:r w:rsidR="000D15B8">
        <w:rPr>
          <w:rFonts w:ascii="Arial" w:hAnsi="Arial" w:cs="Arial"/>
          <w:sz w:val="24"/>
          <w:szCs w:val="24"/>
          <w:lang w:val="en-US"/>
        </w:rPr>
        <w:t>on visual information and color (</w:t>
      </w:r>
      <w:r w:rsidR="000D15B8">
        <w:rPr>
          <w:rFonts w:ascii="Arial" w:hAnsi="Arial" w:cs="Arial"/>
          <w:sz w:val="24"/>
          <w:szCs w:val="24"/>
        </w:rPr>
        <w:t>Zhang et al., 2011).</w:t>
      </w:r>
    </w:p>
    <w:p w:rsidR="00F9539F" w:rsidRPr="00F9539F" w:rsidRDefault="00F9539F" w:rsidP="00F9539F">
      <w:pPr>
        <w:rPr>
          <w:rFonts w:ascii="Arial" w:hAnsi="Arial" w:cs="Arial"/>
          <w:sz w:val="24"/>
          <w:szCs w:val="24"/>
          <w:lang w:val="en-US"/>
        </w:rPr>
      </w:pPr>
      <w:r w:rsidRPr="00F9539F">
        <w:rPr>
          <w:rFonts w:ascii="Arial" w:hAnsi="Arial" w:cs="Arial"/>
          <w:sz w:val="24"/>
          <w:szCs w:val="24"/>
          <w:lang w:val="en-US"/>
        </w:rPr>
        <w:t>Dorsolateral Prefrontal Cortex helps in various cognitive functions like storing information which can be manipulated which is known as working information, helps in making decisions which are moral, ethical and even risky</w:t>
      </w:r>
      <w:r w:rsidR="000D15B8" w:rsidRPr="000D15B8">
        <w:rPr>
          <w:rFonts w:ascii="Arial" w:hAnsi="Arial" w:cs="Arial"/>
          <w:sz w:val="24"/>
          <w:szCs w:val="24"/>
          <w:lang w:val="en-US"/>
        </w:rPr>
        <w:t xml:space="preserve"> </w:t>
      </w:r>
      <w:r w:rsidR="000D15B8">
        <w:rPr>
          <w:rFonts w:ascii="Arial" w:hAnsi="Arial" w:cs="Arial"/>
          <w:sz w:val="24"/>
          <w:szCs w:val="24"/>
          <w:lang w:val="en-US"/>
        </w:rPr>
        <w:t>(Barbey et al., 2013).</w:t>
      </w:r>
      <w:r w:rsidRPr="00F9539F">
        <w:rPr>
          <w:rFonts w:ascii="Arial" w:hAnsi="Arial" w:cs="Arial"/>
          <w:sz w:val="24"/>
          <w:szCs w:val="24"/>
          <w:lang w:val="en-US"/>
        </w:rPr>
        <w:t xml:space="preserve"> It is also involved in lying and deception i.e. the ability to speak truth or to lie. It </w:t>
      </w:r>
      <w:r w:rsidR="000D15B8">
        <w:rPr>
          <w:rFonts w:ascii="Arial" w:hAnsi="Arial" w:cs="Arial"/>
          <w:sz w:val="24"/>
          <w:szCs w:val="24"/>
          <w:lang w:val="en-US"/>
        </w:rPr>
        <w:t xml:space="preserve">also </w:t>
      </w:r>
      <w:r w:rsidRPr="00F9539F">
        <w:rPr>
          <w:rFonts w:ascii="Arial" w:hAnsi="Arial" w:cs="Arial"/>
          <w:sz w:val="24"/>
          <w:szCs w:val="24"/>
          <w:lang w:val="en-US"/>
        </w:rPr>
        <w:t>helps in planning.</w:t>
      </w:r>
    </w:p>
    <w:p w:rsidR="00F9539F" w:rsidRDefault="00F9539F" w:rsidP="004E06DF">
      <w:pPr>
        <w:jc w:val="center"/>
        <w:rPr>
          <w:rFonts w:ascii="Arial" w:hAnsi="Arial" w:cs="Arial"/>
          <w:b/>
          <w:sz w:val="24"/>
          <w:szCs w:val="24"/>
          <w:lang w:val="en-US"/>
        </w:rPr>
      </w:pPr>
    </w:p>
    <w:p w:rsidR="003A6C0B" w:rsidRDefault="003A6C0B" w:rsidP="004E06DF">
      <w:pPr>
        <w:jc w:val="center"/>
        <w:rPr>
          <w:rFonts w:ascii="Arial" w:hAnsi="Arial" w:cs="Arial"/>
          <w:b/>
          <w:sz w:val="24"/>
          <w:szCs w:val="24"/>
          <w:lang w:val="en-US"/>
        </w:rPr>
      </w:pPr>
    </w:p>
    <w:p w:rsidR="003A6C0B" w:rsidRDefault="003A6C0B" w:rsidP="004E06DF">
      <w:pPr>
        <w:jc w:val="center"/>
        <w:rPr>
          <w:rFonts w:ascii="Arial" w:hAnsi="Arial" w:cs="Arial"/>
          <w:b/>
          <w:sz w:val="24"/>
          <w:szCs w:val="24"/>
          <w:lang w:val="en-US"/>
        </w:rPr>
      </w:pPr>
    </w:p>
    <w:p w:rsidR="003A6C0B" w:rsidRDefault="003A6C0B" w:rsidP="004E06DF">
      <w:pPr>
        <w:jc w:val="center"/>
        <w:rPr>
          <w:rFonts w:ascii="Arial" w:hAnsi="Arial" w:cs="Arial"/>
          <w:b/>
          <w:sz w:val="24"/>
          <w:szCs w:val="24"/>
          <w:lang w:val="en-US"/>
        </w:rPr>
      </w:pPr>
    </w:p>
    <w:p w:rsidR="003A6C0B" w:rsidRDefault="003A6C0B" w:rsidP="004E06DF">
      <w:pPr>
        <w:jc w:val="center"/>
        <w:rPr>
          <w:rFonts w:ascii="Arial" w:hAnsi="Arial" w:cs="Arial"/>
          <w:b/>
          <w:sz w:val="24"/>
          <w:szCs w:val="24"/>
          <w:lang w:val="en-US"/>
        </w:rPr>
      </w:pPr>
    </w:p>
    <w:p w:rsidR="003A6C0B" w:rsidRDefault="003A6C0B" w:rsidP="004E06DF">
      <w:pPr>
        <w:jc w:val="center"/>
        <w:rPr>
          <w:rFonts w:ascii="Arial" w:hAnsi="Arial" w:cs="Arial"/>
          <w:b/>
          <w:sz w:val="24"/>
          <w:szCs w:val="24"/>
          <w:lang w:val="en-US"/>
        </w:rPr>
      </w:pPr>
    </w:p>
    <w:p w:rsidR="003A6C0B" w:rsidRDefault="003A6C0B" w:rsidP="004E06DF">
      <w:pPr>
        <w:jc w:val="center"/>
        <w:rPr>
          <w:rFonts w:ascii="Arial" w:hAnsi="Arial" w:cs="Arial"/>
          <w:b/>
          <w:sz w:val="24"/>
          <w:szCs w:val="24"/>
          <w:lang w:val="en-US"/>
        </w:rPr>
      </w:pPr>
    </w:p>
    <w:p w:rsidR="003A6C0B" w:rsidRDefault="003A6C0B" w:rsidP="004E06DF">
      <w:pPr>
        <w:jc w:val="center"/>
        <w:rPr>
          <w:rFonts w:ascii="Arial" w:hAnsi="Arial" w:cs="Arial"/>
          <w:b/>
          <w:sz w:val="24"/>
          <w:szCs w:val="24"/>
          <w:lang w:val="en-US"/>
        </w:rPr>
      </w:pPr>
    </w:p>
    <w:p w:rsidR="003A6C0B" w:rsidRDefault="003A6C0B" w:rsidP="004E06DF">
      <w:pPr>
        <w:jc w:val="center"/>
        <w:rPr>
          <w:rFonts w:ascii="Arial" w:hAnsi="Arial" w:cs="Arial"/>
          <w:b/>
          <w:sz w:val="24"/>
          <w:szCs w:val="24"/>
          <w:lang w:val="en-US"/>
        </w:rPr>
      </w:pPr>
    </w:p>
    <w:p w:rsidR="003A6C0B" w:rsidRDefault="003A6C0B" w:rsidP="004E06DF">
      <w:pPr>
        <w:jc w:val="center"/>
        <w:rPr>
          <w:rFonts w:ascii="Arial" w:hAnsi="Arial" w:cs="Arial"/>
          <w:b/>
          <w:sz w:val="24"/>
          <w:szCs w:val="24"/>
          <w:lang w:val="en-US"/>
        </w:rPr>
      </w:pPr>
    </w:p>
    <w:p w:rsidR="003A6C0B" w:rsidRDefault="003A6C0B" w:rsidP="004E06DF">
      <w:pPr>
        <w:jc w:val="center"/>
        <w:rPr>
          <w:rFonts w:ascii="Arial" w:hAnsi="Arial" w:cs="Arial"/>
          <w:b/>
          <w:sz w:val="24"/>
          <w:szCs w:val="24"/>
          <w:lang w:val="en-US"/>
        </w:rPr>
      </w:pPr>
    </w:p>
    <w:p w:rsidR="003A6C0B" w:rsidRDefault="003A6C0B" w:rsidP="004E06DF">
      <w:pPr>
        <w:jc w:val="center"/>
        <w:rPr>
          <w:rFonts w:ascii="Arial" w:hAnsi="Arial" w:cs="Arial"/>
          <w:b/>
          <w:sz w:val="24"/>
          <w:szCs w:val="24"/>
          <w:lang w:val="en-US"/>
        </w:rPr>
      </w:pPr>
    </w:p>
    <w:p w:rsidR="003A6C0B" w:rsidRDefault="003A6C0B" w:rsidP="004E06DF">
      <w:pPr>
        <w:jc w:val="center"/>
        <w:rPr>
          <w:rFonts w:ascii="Arial" w:hAnsi="Arial" w:cs="Arial"/>
          <w:b/>
          <w:sz w:val="24"/>
          <w:szCs w:val="24"/>
          <w:lang w:val="en-US"/>
        </w:rPr>
      </w:pPr>
    </w:p>
    <w:p w:rsidR="003A6C0B" w:rsidRDefault="003A6C0B" w:rsidP="004E06DF">
      <w:pPr>
        <w:jc w:val="center"/>
        <w:rPr>
          <w:rFonts w:ascii="Arial" w:hAnsi="Arial" w:cs="Arial"/>
          <w:b/>
          <w:sz w:val="24"/>
          <w:szCs w:val="24"/>
          <w:lang w:val="en-US"/>
        </w:rPr>
      </w:pPr>
    </w:p>
    <w:p w:rsidR="00F9539F" w:rsidRDefault="000D15B8" w:rsidP="004E06DF">
      <w:pPr>
        <w:jc w:val="center"/>
        <w:rPr>
          <w:rFonts w:ascii="Arial" w:hAnsi="Arial" w:cs="Arial"/>
          <w:b/>
          <w:sz w:val="24"/>
          <w:szCs w:val="24"/>
          <w:lang w:val="en-US"/>
        </w:rPr>
      </w:pPr>
      <w:r>
        <w:rPr>
          <w:rFonts w:ascii="Arial" w:hAnsi="Arial" w:cs="Arial"/>
          <w:b/>
          <w:sz w:val="24"/>
          <w:szCs w:val="24"/>
          <w:lang w:val="en-US"/>
        </w:rPr>
        <w:t xml:space="preserve">References </w:t>
      </w:r>
    </w:p>
    <w:p w:rsidR="00F9539F" w:rsidRPr="000D15B8" w:rsidRDefault="000D15B8" w:rsidP="000D15B8">
      <w:pPr>
        <w:rPr>
          <w:rFonts w:ascii="Arial" w:hAnsi="Arial" w:cs="Arial"/>
          <w:sz w:val="24"/>
          <w:szCs w:val="24"/>
          <w:lang w:val="en-US"/>
        </w:rPr>
      </w:pPr>
      <w:hyperlink r:id="rId14" w:history="1">
        <w:r w:rsidRPr="000D15B8">
          <w:rPr>
            <w:rStyle w:val="Hyperlink"/>
            <w:rFonts w:ascii="Arial" w:hAnsi="Arial" w:cs="Arial"/>
            <w:sz w:val="24"/>
            <w:szCs w:val="24"/>
          </w:rPr>
          <w:t>https://neurologicexam.med.utah.edu/pediatric/html/dev_anatomy.html</w:t>
        </w:r>
      </w:hyperlink>
    </w:p>
    <w:p w:rsidR="000D15B8" w:rsidRPr="000D15B8" w:rsidRDefault="000D15B8" w:rsidP="000D15B8">
      <w:pPr>
        <w:rPr>
          <w:rFonts w:ascii="Arial" w:hAnsi="Arial" w:cs="Arial"/>
          <w:sz w:val="24"/>
          <w:szCs w:val="24"/>
          <w:lang w:val="en-US"/>
        </w:rPr>
      </w:pPr>
      <w:r w:rsidRPr="000D15B8">
        <w:rPr>
          <w:rFonts w:ascii="Arial" w:hAnsi="Arial" w:cs="Arial"/>
          <w:sz w:val="24"/>
          <w:szCs w:val="24"/>
          <w:lang w:val="en-US"/>
        </w:rPr>
        <w:t xml:space="preserve">Barbey, A. K., </w:t>
      </w:r>
      <w:proofErr w:type="spellStart"/>
      <w:r w:rsidRPr="000D15B8">
        <w:rPr>
          <w:rFonts w:ascii="Arial" w:hAnsi="Arial" w:cs="Arial"/>
          <w:sz w:val="24"/>
          <w:szCs w:val="24"/>
          <w:lang w:val="en-US"/>
        </w:rPr>
        <w:t>Koenigs</w:t>
      </w:r>
      <w:proofErr w:type="spellEnd"/>
      <w:r w:rsidRPr="000D15B8">
        <w:rPr>
          <w:rFonts w:ascii="Arial" w:hAnsi="Arial" w:cs="Arial"/>
          <w:sz w:val="24"/>
          <w:szCs w:val="24"/>
          <w:lang w:val="en-US"/>
        </w:rPr>
        <w:t xml:space="preserve">, M., &amp; </w:t>
      </w:r>
      <w:proofErr w:type="spellStart"/>
      <w:r w:rsidRPr="000D15B8">
        <w:rPr>
          <w:rFonts w:ascii="Arial" w:hAnsi="Arial" w:cs="Arial"/>
          <w:sz w:val="24"/>
          <w:szCs w:val="24"/>
          <w:lang w:val="en-US"/>
        </w:rPr>
        <w:t>Grafman</w:t>
      </w:r>
      <w:proofErr w:type="spellEnd"/>
      <w:r w:rsidRPr="000D15B8">
        <w:rPr>
          <w:rFonts w:ascii="Arial" w:hAnsi="Arial" w:cs="Arial"/>
          <w:sz w:val="24"/>
          <w:szCs w:val="24"/>
          <w:lang w:val="en-US"/>
        </w:rPr>
        <w:t xml:space="preserve">, J. (2013). Dorsolateral prefrontal contributions to human working memory. </w:t>
      </w:r>
      <w:proofErr w:type="gramStart"/>
      <w:r w:rsidRPr="000D15B8">
        <w:rPr>
          <w:rFonts w:ascii="Arial" w:hAnsi="Arial" w:cs="Arial"/>
          <w:sz w:val="24"/>
          <w:szCs w:val="24"/>
          <w:lang w:val="en-US"/>
        </w:rPr>
        <w:t>cortex</w:t>
      </w:r>
      <w:proofErr w:type="gramEnd"/>
      <w:r w:rsidRPr="000D15B8">
        <w:rPr>
          <w:rFonts w:ascii="Arial" w:hAnsi="Arial" w:cs="Arial"/>
          <w:sz w:val="24"/>
          <w:szCs w:val="24"/>
          <w:lang w:val="en-US"/>
        </w:rPr>
        <w:t>, 49(5), 1195-1205.</w:t>
      </w:r>
    </w:p>
    <w:p w:rsidR="00F9539F" w:rsidRPr="003A6C0B" w:rsidRDefault="000D15B8" w:rsidP="00BE4A3D">
      <w:pPr>
        <w:rPr>
          <w:rFonts w:ascii="Arial" w:hAnsi="Arial" w:cs="Arial"/>
          <w:sz w:val="24"/>
          <w:szCs w:val="24"/>
          <w:lang w:val="en-US"/>
        </w:rPr>
      </w:pPr>
      <w:r w:rsidRPr="000D15B8">
        <w:rPr>
          <w:rFonts w:ascii="Arial" w:hAnsi="Arial" w:cs="Arial"/>
          <w:sz w:val="24"/>
          <w:szCs w:val="24"/>
        </w:rPr>
        <w:t xml:space="preserve">Zhang, Y., Meyers, E. M., </w:t>
      </w:r>
      <w:proofErr w:type="spellStart"/>
      <w:r w:rsidRPr="000D15B8">
        <w:rPr>
          <w:rFonts w:ascii="Arial" w:hAnsi="Arial" w:cs="Arial"/>
          <w:sz w:val="24"/>
          <w:szCs w:val="24"/>
        </w:rPr>
        <w:t>Bichot</w:t>
      </w:r>
      <w:proofErr w:type="spellEnd"/>
      <w:r w:rsidRPr="000D15B8">
        <w:rPr>
          <w:rFonts w:ascii="Arial" w:hAnsi="Arial" w:cs="Arial"/>
          <w:sz w:val="24"/>
          <w:szCs w:val="24"/>
        </w:rPr>
        <w:t xml:space="preserve">, N. P., </w:t>
      </w:r>
      <w:proofErr w:type="spellStart"/>
      <w:r w:rsidRPr="000D15B8">
        <w:rPr>
          <w:rFonts w:ascii="Arial" w:hAnsi="Arial" w:cs="Arial"/>
          <w:sz w:val="24"/>
          <w:szCs w:val="24"/>
        </w:rPr>
        <w:t>Serre</w:t>
      </w:r>
      <w:proofErr w:type="spellEnd"/>
      <w:r w:rsidRPr="000D15B8">
        <w:rPr>
          <w:rFonts w:ascii="Arial" w:hAnsi="Arial" w:cs="Arial"/>
          <w:sz w:val="24"/>
          <w:szCs w:val="24"/>
        </w:rPr>
        <w:t xml:space="preserve">, T., </w:t>
      </w:r>
      <w:proofErr w:type="spellStart"/>
      <w:r w:rsidRPr="000D15B8">
        <w:rPr>
          <w:rFonts w:ascii="Arial" w:hAnsi="Arial" w:cs="Arial"/>
          <w:sz w:val="24"/>
          <w:szCs w:val="24"/>
        </w:rPr>
        <w:t>Poggio</w:t>
      </w:r>
      <w:proofErr w:type="spellEnd"/>
      <w:r w:rsidRPr="000D15B8">
        <w:rPr>
          <w:rFonts w:ascii="Arial" w:hAnsi="Arial" w:cs="Arial"/>
          <w:sz w:val="24"/>
          <w:szCs w:val="24"/>
        </w:rPr>
        <w:t xml:space="preserve">, T. A., &amp; </w:t>
      </w:r>
      <w:proofErr w:type="spellStart"/>
      <w:r w:rsidRPr="000D15B8">
        <w:rPr>
          <w:rFonts w:ascii="Arial" w:hAnsi="Arial" w:cs="Arial"/>
          <w:sz w:val="24"/>
          <w:szCs w:val="24"/>
        </w:rPr>
        <w:t>Desimone</w:t>
      </w:r>
      <w:proofErr w:type="spellEnd"/>
      <w:r w:rsidRPr="000D15B8">
        <w:rPr>
          <w:rFonts w:ascii="Arial" w:hAnsi="Arial" w:cs="Arial"/>
          <w:sz w:val="24"/>
          <w:szCs w:val="24"/>
        </w:rPr>
        <w:t>, R. (2011). Object decoding with attention in inferior temporal cortex. </w:t>
      </w:r>
      <w:r w:rsidRPr="000D15B8">
        <w:rPr>
          <w:rFonts w:ascii="Arial" w:hAnsi="Arial" w:cs="Arial"/>
          <w:i/>
          <w:iCs/>
          <w:sz w:val="24"/>
          <w:szCs w:val="24"/>
        </w:rPr>
        <w:t>Proceedings of the National Academy of Sciences</w:t>
      </w:r>
      <w:r w:rsidRPr="000D15B8">
        <w:rPr>
          <w:rFonts w:ascii="Arial" w:hAnsi="Arial" w:cs="Arial"/>
          <w:sz w:val="24"/>
          <w:szCs w:val="24"/>
        </w:rPr>
        <w:t>, </w:t>
      </w:r>
      <w:r w:rsidRPr="000D15B8">
        <w:rPr>
          <w:rFonts w:ascii="Arial" w:hAnsi="Arial" w:cs="Arial"/>
          <w:i/>
          <w:iCs/>
          <w:sz w:val="24"/>
          <w:szCs w:val="24"/>
        </w:rPr>
        <w:t>108</w:t>
      </w:r>
      <w:r w:rsidRPr="000D15B8">
        <w:rPr>
          <w:rFonts w:ascii="Arial" w:hAnsi="Arial" w:cs="Arial"/>
          <w:sz w:val="24"/>
          <w:szCs w:val="24"/>
        </w:rPr>
        <w:t>(21), 8850-8855.</w:t>
      </w:r>
    </w:p>
    <w:p w:rsidR="004E06DF" w:rsidRPr="004E06DF" w:rsidRDefault="004E06DF" w:rsidP="004E06DF">
      <w:pPr>
        <w:jc w:val="center"/>
        <w:rPr>
          <w:rFonts w:ascii="Arial" w:hAnsi="Arial" w:cs="Arial"/>
          <w:b/>
          <w:sz w:val="24"/>
          <w:szCs w:val="24"/>
          <w:lang w:val="en-US"/>
        </w:rPr>
      </w:pPr>
      <w:r w:rsidRPr="004E06DF">
        <w:rPr>
          <w:rFonts w:ascii="Arial" w:hAnsi="Arial" w:cs="Arial"/>
          <w:b/>
          <w:sz w:val="24"/>
          <w:szCs w:val="24"/>
          <w:lang w:val="en-US"/>
        </w:rPr>
        <w:lastRenderedPageBreak/>
        <w:t>Question 55</w:t>
      </w:r>
    </w:p>
    <w:p w:rsidR="004E06DF" w:rsidRPr="004E06DF" w:rsidRDefault="004E06DF" w:rsidP="004E06DF">
      <w:pPr>
        <w:rPr>
          <w:rFonts w:ascii="Arial" w:hAnsi="Arial" w:cs="Arial"/>
          <w:sz w:val="24"/>
          <w:szCs w:val="24"/>
          <w:lang w:val="en-US"/>
        </w:rPr>
      </w:pPr>
      <w:r w:rsidRPr="004E06DF">
        <w:rPr>
          <w:rFonts w:ascii="Arial" w:hAnsi="Arial" w:cs="Arial"/>
          <w:sz w:val="24"/>
          <w:szCs w:val="24"/>
          <w:lang w:val="en-US"/>
        </w:rPr>
        <w:t xml:space="preserve">Diencephalon is the part of the fore brain that is considered to be the most superior part of the brain stem. </w:t>
      </w:r>
    </w:p>
    <w:p w:rsidR="004E06DF" w:rsidRPr="004E06DF" w:rsidRDefault="004E06DF" w:rsidP="004E06DF">
      <w:pPr>
        <w:rPr>
          <w:rFonts w:ascii="Arial" w:hAnsi="Arial" w:cs="Arial"/>
          <w:sz w:val="24"/>
          <w:szCs w:val="24"/>
          <w:lang w:val="en-US"/>
        </w:rPr>
      </w:pPr>
      <w:r w:rsidRPr="004E06DF">
        <w:rPr>
          <w:rFonts w:ascii="Arial" w:hAnsi="Arial" w:cs="Arial"/>
          <w:sz w:val="24"/>
          <w:szCs w:val="24"/>
          <w:lang w:val="en-US"/>
        </w:rPr>
        <w:t xml:space="preserve">Some of the structures in found in the diencephalon are thalamus, hypothalamus, and epithalamus. </w:t>
      </w:r>
    </w:p>
    <w:p w:rsidR="004E06DF" w:rsidRPr="004E06DF" w:rsidRDefault="004E06DF" w:rsidP="004E06DF">
      <w:pPr>
        <w:rPr>
          <w:rFonts w:ascii="Arial" w:hAnsi="Arial" w:cs="Arial"/>
          <w:sz w:val="24"/>
          <w:szCs w:val="24"/>
          <w:lang w:val="en-US"/>
        </w:rPr>
      </w:pPr>
      <w:r w:rsidRPr="004E06DF">
        <w:rPr>
          <w:rFonts w:ascii="Arial" w:hAnsi="Arial" w:cs="Arial"/>
          <w:sz w:val="24"/>
          <w:szCs w:val="24"/>
          <w:lang w:val="en-US"/>
        </w:rPr>
        <w:t xml:space="preserve">The function of the thalamus is to relay sensory and motor signals to the cerebral cortex. The other functions of the thalamus is to regulate sleep, alertness, and consciousness. </w:t>
      </w:r>
    </w:p>
    <w:p w:rsidR="004E06DF" w:rsidRPr="004E06DF" w:rsidRDefault="004E06DF" w:rsidP="004E06DF">
      <w:pPr>
        <w:rPr>
          <w:rFonts w:ascii="Arial" w:hAnsi="Arial" w:cs="Arial"/>
          <w:sz w:val="24"/>
          <w:szCs w:val="24"/>
          <w:lang w:val="en-US"/>
        </w:rPr>
      </w:pPr>
      <w:r w:rsidRPr="004E06DF">
        <w:rPr>
          <w:rFonts w:ascii="Arial" w:hAnsi="Arial" w:cs="Arial"/>
          <w:sz w:val="24"/>
          <w:szCs w:val="24"/>
          <w:lang w:val="en-US"/>
        </w:rPr>
        <w:t>The hypothalamus links the nervous system to the endocrine system through the pituitary gland. It regulates body temperature and some metabolic processes. Other functions of the hypothalamus include temperature, hunger, appetite, thirst,</w:t>
      </w:r>
      <w:r w:rsidR="00D63238">
        <w:rPr>
          <w:rFonts w:ascii="Arial" w:hAnsi="Arial" w:cs="Arial"/>
          <w:sz w:val="24"/>
          <w:szCs w:val="24"/>
          <w:lang w:val="en-US"/>
        </w:rPr>
        <w:t xml:space="preserve"> fatigue, and sleep regulation (</w:t>
      </w:r>
      <w:r w:rsidR="00D63238" w:rsidRPr="00D63238">
        <w:rPr>
          <w:rFonts w:ascii="Arial" w:hAnsi="Arial" w:cs="Arial"/>
          <w:sz w:val="24"/>
          <w:szCs w:val="24"/>
          <w:lang w:val="en-US"/>
        </w:rPr>
        <w:t>Puelles</w:t>
      </w:r>
      <w:r w:rsidR="00D63238">
        <w:rPr>
          <w:rFonts w:ascii="Arial" w:hAnsi="Arial" w:cs="Arial"/>
          <w:sz w:val="24"/>
          <w:szCs w:val="24"/>
          <w:lang w:val="en-US"/>
        </w:rPr>
        <w:t xml:space="preserve"> et al., 2012).</w:t>
      </w:r>
    </w:p>
    <w:p w:rsidR="004E06DF" w:rsidRDefault="004E06DF" w:rsidP="004E06DF">
      <w:pPr>
        <w:rPr>
          <w:rFonts w:ascii="Arial" w:hAnsi="Arial" w:cs="Arial"/>
          <w:sz w:val="24"/>
          <w:szCs w:val="24"/>
          <w:lang w:val="en-US"/>
        </w:rPr>
      </w:pPr>
      <w:r w:rsidRPr="004E06DF">
        <w:rPr>
          <w:rFonts w:ascii="Arial" w:hAnsi="Arial" w:cs="Arial"/>
          <w:sz w:val="24"/>
          <w:szCs w:val="24"/>
          <w:lang w:val="en-US"/>
        </w:rPr>
        <w:t>One function of the epithalamus is to link the li</w:t>
      </w:r>
      <w:bookmarkStart w:id="0" w:name="_GoBack"/>
      <w:bookmarkEnd w:id="0"/>
      <w:r w:rsidRPr="004E06DF">
        <w:rPr>
          <w:rFonts w:ascii="Arial" w:hAnsi="Arial" w:cs="Arial"/>
          <w:sz w:val="24"/>
          <w:szCs w:val="24"/>
          <w:lang w:val="en-US"/>
        </w:rPr>
        <w:t xml:space="preserve">mbic system to other parts of the brain. It maintains the circadian rhythms and regulates emotions and pathways. The epithalamus also secretes melatonin. </w:t>
      </w:r>
    </w:p>
    <w:p w:rsidR="00D63238" w:rsidRDefault="00D63238" w:rsidP="003A6C0B">
      <w:pPr>
        <w:jc w:val="center"/>
        <w:rPr>
          <w:rFonts w:ascii="Arial" w:hAnsi="Arial" w:cs="Arial"/>
          <w:b/>
          <w:sz w:val="24"/>
          <w:szCs w:val="24"/>
          <w:lang w:val="en-US"/>
        </w:rPr>
      </w:pPr>
    </w:p>
    <w:p w:rsidR="00D63238" w:rsidRDefault="00D63238" w:rsidP="003A6C0B">
      <w:pPr>
        <w:jc w:val="center"/>
        <w:rPr>
          <w:rFonts w:ascii="Arial" w:hAnsi="Arial" w:cs="Arial"/>
          <w:b/>
          <w:sz w:val="24"/>
          <w:szCs w:val="24"/>
          <w:lang w:val="en-US"/>
        </w:rPr>
      </w:pPr>
    </w:p>
    <w:p w:rsidR="00D63238" w:rsidRDefault="00D63238" w:rsidP="003A6C0B">
      <w:pPr>
        <w:jc w:val="center"/>
        <w:rPr>
          <w:rFonts w:ascii="Arial" w:hAnsi="Arial" w:cs="Arial"/>
          <w:b/>
          <w:sz w:val="24"/>
          <w:szCs w:val="24"/>
          <w:lang w:val="en-US"/>
        </w:rPr>
      </w:pPr>
    </w:p>
    <w:p w:rsidR="00D63238" w:rsidRDefault="00D63238" w:rsidP="003A6C0B">
      <w:pPr>
        <w:jc w:val="center"/>
        <w:rPr>
          <w:rFonts w:ascii="Arial" w:hAnsi="Arial" w:cs="Arial"/>
          <w:b/>
          <w:sz w:val="24"/>
          <w:szCs w:val="24"/>
          <w:lang w:val="en-US"/>
        </w:rPr>
      </w:pPr>
    </w:p>
    <w:p w:rsidR="00D63238" w:rsidRDefault="00D63238" w:rsidP="003A6C0B">
      <w:pPr>
        <w:jc w:val="center"/>
        <w:rPr>
          <w:rFonts w:ascii="Arial" w:hAnsi="Arial" w:cs="Arial"/>
          <w:b/>
          <w:sz w:val="24"/>
          <w:szCs w:val="24"/>
          <w:lang w:val="en-US"/>
        </w:rPr>
      </w:pPr>
    </w:p>
    <w:p w:rsidR="00D63238" w:rsidRDefault="00D63238" w:rsidP="003A6C0B">
      <w:pPr>
        <w:jc w:val="center"/>
        <w:rPr>
          <w:rFonts w:ascii="Arial" w:hAnsi="Arial" w:cs="Arial"/>
          <w:b/>
          <w:sz w:val="24"/>
          <w:szCs w:val="24"/>
          <w:lang w:val="en-US"/>
        </w:rPr>
      </w:pPr>
    </w:p>
    <w:p w:rsidR="00D63238" w:rsidRDefault="00D63238" w:rsidP="003A6C0B">
      <w:pPr>
        <w:jc w:val="center"/>
        <w:rPr>
          <w:rFonts w:ascii="Arial" w:hAnsi="Arial" w:cs="Arial"/>
          <w:b/>
          <w:sz w:val="24"/>
          <w:szCs w:val="24"/>
          <w:lang w:val="en-US"/>
        </w:rPr>
      </w:pPr>
    </w:p>
    <w:p w:rsidR="00D63238" w:rsidRDefault="00D63238" w:rsidP="003A6C0B">
      <w:pPr>
        <w:jc w:val="center"/>
        <w:rPr>
          <w:rFonts w:ascii="Arial" w:hAnsi="Arial" w:cs="Arial"/>
          <w:b/>
          <w:sz w:val="24"/>
          <w:szCs w:val="24"/>
          <w:lang w:val="en-US"/>
        </w:rPr>
      </w:pPr>
    </w:p>
    <w:p w:rsidR="00D63238" w:rsidRDefault="00D63238" w:rsidP="003A6C0B">
      <w:pPr>
        <w:jc w:val="center"/>
        <w:rPr>
          <w:rFonts w:ascii="Arial" w:hAnsi="Arial" w:cs="Arial"/>
          <w:b/>
          <w:sz w:val="24"/>
          <w:szCs w:val="24"/>
          <w:lang w:val="en-US"/>
        </w:rPr>
      </w:pPr>
    </w:p>
    <w:p w:rsidR="00D63238" w:rsidRDefault="00D63238" w:rsidP="003A6C0B">
      <w:pPr>
        <w:jc w:val="center"/>
        <w:rPr>
          <w:rFonts w:ascii="Arial" w:hAnsi="Arial" w:cs="Arial"/>
          <w:b/>
          <w:sz w:val="24"/>
          <w:szCs w:val="24"/>
          <w:lang w:val="en-US"/>
        </w:rPr>
      </w:pPr>
    </w:p>
    <w:p w:rsidR="00D63238" w:rsidRDefault="00D63238" w:rsidP="003A6C0B">
      <w:pPr>
        <w:jc w:val="center"/>
        <w:rPr>
          <w:rFonts w:ascii="Arial" w:hAnsi="Arial" w:cs="Arial"/>
          <w:b/>
          <w:sz w:val="24"/>
          <w:szCs w:val="24"/>
          <w:lang w:val="en-US"/>
        </w:rPr>
      </w:pPr>
    </w:p>
    <w:p w:rsidR="00D63238" w:rsidRDefault="00D63238" w:rsidP="003A6C0B">
      <w:pPr>
        <w:jc w:val="center"/>
        <w:rPr>
          <w:rFonts w:ascii="Arial" w:hAnsi="Arial" w:cs="Arial"/>
          <w:b/>
          <w:sz w:val="24"/>
          <w:szCs w:val="24"/>
          <w:lang w:val="en-US"/>
        </w:rPr>
      </w:pPr>
    </w:p>
    <w:p w:rsidR="00D63238" w:rsidRDefault="00D63238" w:rsidP="003A6C0B">
      <w:pPr>
        <w:jc w:val="center"/>
        <w:rPr>
          <w:rFonts w:ascii="Arial" w:hAnsi="Arial" w:cs="Arial"/>
          <w:b/>
          <w:sz w:val="24"/>
          <w:szCs w:val="24"/>
          <w:lang w:val="en-US"/>
        </w:rPr>
      </w:pPr>
    </w:p>
    <w:p w:rsidR="00D63238" w:rsidRDefault="00D63238" w:rsidP="003A6C0B">
      <w:pPr>
        <w:jc w:val="center"/>
        <w:rPr>
          <w:rFonts w:ascii="Arial" w:hAnsi="Arial" w:cs="Arial"/>
          <w:b/>
          <w:sz w:val="24"/>
          <w:szCs w:val="24"/>
          <w:lang w:val="en-US"/>
        </w:rPr>
      </w:pPr>
    </w:p>
    <w:p w:rsidR="00D63238" w:rsidRDefault="00D63238" w:rsidP="003A6C0B">
      <w:pPr>
        <w:jc w:val="center"/>
        <w:rPr>
          <w:rFonts w:ascii="Arial" w:hAnsi="Arial" w:cs="Arial"/>
          <w:b/>
          <w:sz w:val="24"/>
          <w:szCs w:val="24"/>
          <w:lang w:val="en-US"/>
        </w:rPr>
      </w:pPr>
    </w:p>
    <w:p w:rsidR="003A6C0B" w:rsidRPr="003A6C0B" w:rsidRDefault="003A6C0B" w:rsidP="003A6C0B">
      <w:pPr>
        <w:jc w:val="center"/>
        <w:rPr>
          <w:rFonts w:ascii="Arial" w:hAnsi="Arial" w:cs="Arial"/>
          <w:b/>
          <w:sz w:val="24"/>
          <w:szCs w:val="24"/>
          <w:lang w:val="en-US"/>
        </w:rPr>
      </w:pPr>
      <w:r w:rsidRPr="003A6C0B">
        <w:rPr>
          <w:rFonts w:ascii="Arial" w:hAnsi="Arial" w:cs="Arial"/>
          <w:b/>
          <w:sz w:val="24"/>
          <w:szCs w:val="24"/>
          <w:lang w:val="en-US"/>
        </w:rPr>
        <w:t>References</w:t>
      </w:r>
    </w:p>
    <w:p w:rsidR="004E06DF" w:rsidRDefault="003A6C0B" w:rsidP="004E06DF">
      <w:pPr>
        <w:rPr>
          <w:rFonts w:ascii="Arial" w:hAnsi="Arial" w:cs="Arial"/>
          <w:sz w:val="24"/>
          <w:szCs w:val="24"/>
          <w:lang w:val="en-US"/>
        </w:rPr>
      </w:pPr>
      <w:proofErr w:type="spellStart"/>
      <w:r w:rsidRPr="003A6C0B">
        <w:rPr>
          <w:rFonts w:ascii="Arial" w:hAnsi="Arial" w:cs="Arial"/>
          <w:sz w:val="24"/>
          <w:szCs w:val="24"/>
          <w:lang w:val="en-US"/>
        </w:rPr>
        <w:t>Alten</w:t>
      </w:r>
      <w:proofErr w:type="spellEnd"/>
      <w:r w:rsidRPr="003A6C0B">
        <w:rPr>
          <w:rFonts w:ascii="Arial" w:hAnsi="Arial" w:cs="Arial"/>
          <w:sz w:val="24"/>
          <w:szCs w:val="24"/>
          <w:lang w:val="en-US"/>
        </w:rPr>
        <w:t xml:space="preserve">, R., </w:t>
      </w:r>
      <w:proofErr w:type="spellStart"/>
      <w:r w:rsidRPr="003A6C0B">
        <w:rPr>
          <w:rFonts w:ascii="Arial" w:hAnsi="Arial" w:cs="Arial"/>
          <w:sz w:val="24"/>
          <w:szCs w:val="24"/>
          <w:lang w:val="en-US"/>
        </w:rPr>
        <w:t>Döring</w:t>
      </w:r>
      <w:proofErr w:type="spellEnd"/>
      <w:r w:rsidRPr="003A6C0B">
        <w:rPr>
          <w:rFonts w:ascii="Arial" w:hAnsi="Arial" w:cs="Arial"/>
          <w:sz w:val="24"/>
          <w:szCs w:val="24"/>
          <w:lang w:val="en-US"/>
        </w:rPr>
        <w:t xml:space="preserve">, G., </w:t>
      </w:r>
      <w:proofErr w:type="spellStart"/>
      <w:r w:rsidRPr="003A6C0B">
        <w:rPr>
          <w:rFonts w:ascii="Arial" w:hAnsi="Arial" w:cs="Arial"/>
          <w:sz w:val="24"/>
          <w:szCs w:val="24"/>
          <w:lang w:val="en-US"/>
        </w:rPr>
        <w:t>Cutolo</w:t>
      </w:r>
      <w:proofErr w:type="spellEnd"/>
      <w:r w:rsidRPr="003A6C0B">
        <w:rPr>
          <w:rFonts w:ascii="Arial" w:hAnsi="Arial" w:cs="Arial"/>
          <w:sz w:val="24"/>
          <w:szCs w:val="24"/>
          <w:lang w:val="en-US"/>
        </w:rPr>
        <w:t xml:space="preserve">, M., </w:t>
      </w:r>
      <w:proofErr w:type="spellStart"/>
      <w:r w:rsidRPr="003A6C0B">
        <w:rPr>
          <w:rFonts w:ascii="Arial" w:hAnsi="Arial" w:cs="Arial"/>
          <w:sz w:val="24"/>
          <w:szCs w:val="24"/>
          <w:lang w:val="en-US"/>
        </w:rPr>
        <w:t>Gromnica-Ihle</w:t>
      </w:r>
      <w:proofErr w:type="spellEnd"/>
      <w:r w:rsidRPr="003A6C0B">
        <w:rPr>
          <w:rFonts w:ascii="Arial" w:hAnsi="Arial" w:cs="Arial"/>
          <w:sz w:val="24"/>
          <w:szCs w:val="24"/>
          <w:lang w:val="en-US"/>
        </w:rPr>
        <w:t xml:space="preserve">, E., Witte, S., Straub, R., &amp; </w:t>
      </w:r>
      <w:proofErr w:type="spellStart"/>
      <w:r w:rsidRPr="003A6C0B">
        <w:rPr>
          <w:rFonts w:ascii="Arial" w:hAnsi="Arial" w:cs="Arial"/>
          <w:sz w:val="24"/>
          <w:szCs w:val="24"/>
          <w:lang w:val="en-US"/>
        </w:rPr>
        <w:t>Buttgereit</w:t>
      </w:r>
      <w:proofErr w:type="spellEnd"/>
      <w:r w:rsidRPr="003A6C0B">
        <w:rPr>
          <w:rFonts w:ascii="Arial" w:hAnsi="Arial" w:cs="Arial"/>
          <w:sz w:val="24"/>
          <w:szCs w:val="24"/>
          <w:lang w:val="en-US"/>
        </w:rPr>
        <w:t>, F. (2010). Hypothalamus-pituitary-adrenal axis function in patients with rheumatoid arthritis treated with nighttime-release prednisone. The Journal of rheumatology, 37(10), 2025-2031.</w:t>
      </w:r>
    </w:p>
    <w:p w:rsidR="00247934" w:rsidRPr="00247934" w:rsidRDefault="00247934" w:rsidP="00247934">
      <w:pPr>
        <w:rPr>
          <w:rFonts w:ascii="Arial" w:hAnsi="Arial" w:cs="Arial"/>
          <w:sz w:val="24"/>
          <w:szCs w:val="24"/>
          <w:lang w:val="en-US"/>
        </w:rPr>
      </w:pPr>
      <w:r w:rsidRPr="00247934">
        <w:rPr>
          <w:rFonts w:ascii="Arial" w:hAnsi="Arial" w:cs="Arial"/>
          <w:sz w:val="24"/>
          <w:szCs w:val="24"/>
          <w:lang w:val="en-US"/>
        </w:rPr>
        <w:t xml:space="preserve">Puelles, L., Martinez-de-la-Torre, M., </w:t>
      </w:r>
      <w:proofErr w:type="spellStart"/>
      <w:r w:rsidRPr="00247934">
        <w:rPr>
          <w:rFonts w:ascii="Arial" w:hAnsi="Arial" w:cs="Arial"/>
          <w:sz w:val="24"/>
          <w:szCs w:val="24"/>
          <w:lang w:val="en-US"/>
        </w:rPr>
        <w:t>Ferran</w:t>
      </w:r>
      <w:proofErr w:type="spellEnd"/>
      <w:r w:rsidRPr="00247934">
        <w:rPr>
          <w:rFonts w:ascii="Arial" w:hAnsi="Arial" w:cs="Arial"/>
          <w:sz w:val="24"/>
          <w:szCs w:val="24"/>
          <w:lang w:val="en-US"/>
        </w:rPr>
        <w:t>, J. L., &amp; Watson, C. (2012). Diencephalon. In The mouse nervous system (pp. 313-336). Academic Press.</w:t>
      </w:r>
    </w:p>
    <w:p w:rsidR="00247934" w:rsidRPr="003A6C0B" w:rsidRDefault="00247934" w:rsidP="004E06DF">
      <w:pPr>
        <w:rPr>
          <w:rFonts w:ascii="Arial" w:hAnsi="Arial" w:cs="Arial"/>
          <w:sz w:val="24"/>
          <w:szCs w:val="24"/>
          <w:lang w:val="en-US"/>
        </w:rPr>
      </w:pPr>
    </w:p>
    <w:p w:rsidR="004E06DF" w:rsidRDefault="004E06DF" w:rsidP="003F37B8">
      <w:pPr>
        <w:jc w:val="center"/>
        <w:rPr>
          <w:rFonts w:ascii="Arial" w:hAnsi="Arial" w:cs="Arial"/>
          <w:b/>
          <w:sz w:val="24"/>
          <w:szCs w:val="24"/>
          <w:lang w:val="en-US"/>
        </w:rPr>
      </w:pPr>
    </w:p>
    <w:p w:rsidR="004E06DF" w:rsidRDefault="004E06DF" w:rsidP="003F37B8">
      <w:pPr>
        <w:jc w:val="center"/>
        <w:rPr>
          <w:rFonts w:ascii="Arial" w:hAnsi="Arial" w:cs="Arial"/>
          <w:b/>
          <w:sz w:val="24"/>
          <w:szCs w:val="24"/>
          <w:lang w:val="en-US"/>
        </w:rPr>
      </w:pPr>
    </w:p>
    <w:p w:rsidR="004E06DF" w:rsidRDefault="004E06DF" w:rsidP="003F37B8">
      <w:pPr>
        <w:jc w:val="center"/>
        <w:rPr>
          <w:rFonts w:ascii="Arial" w:hAnsi="Arial" w:cs="Arial"/>
          <w:b/>
          <w:sz w:val="24"/>
          <w:szCs w:val="24"/>
          <w:lang w:val="en-US"/>
        </w:rPr>
      </w:pPr>
    </w:p>
    <w:p w:rsidR="004E06DF" w:rsidRDefault="004E06DF" w:rsidP="003F37B8">
      <w:pPr>
        <w:jc w:val="center"/>
        <w:rPr>
          <w:rFonts w:ascii="Arial" w:hAnsi="Arial" w:cs="Arial"/>
          <w:b/>
          <w:sz w:val="24"/>
          <w:szCs w:val="24"/>
          <w:lang w:val="en-US"/>
        </w:rPr>
      </w:pPr>
    </w:p>
    <w:p w:rsidR="004E06DF" w:rsidRDefault="004E06DF" w:rsidP="003F37B8">
      <w:pPr>
        <w:jc w:val="center"/>
        <w:rPr>
          <w:rFonts w:ascii="Arial" w:hAnsi="Arial" w:cs="Arial"/>
          <w:b/>
          <w:sz w:val="24"/>
          <w:szCs w:val="24"/>
          <w:lang w:val="en-US"/>
        </w:rPr>
      </w:pPr>
    </w:p>
    <w:p w:rsidR="004E06DF" w:rsidRDefault="004E06DF" w:rsidP="003F37B8">
      <w:pPr>
        <w:jc w:val="center"/>
        <w:rPr>
          <w:rFonts w:ascii="Arial" w:hAnsi="Arial" w:cs="Arial"/>
          <w:b/>
          <w:sz w:val="24"/>
          <w:szCs w:val="24"/>
          <w:lang w:val="en-US"/>
        </w:rPr>
      </w:pPr>
    </w:p>
    <w:p w:rsidR="004E06DF" w:rsidRDefault="004E06DF" w:rsidP="003F37B8">
      <w:pPr>
        <w:jc w:val="center"/>
        <w:rPr>
          <w:rFonts w:ascii="Arial" w:hAnsi="Arial" w:cs="Arial"/>
          <w:b/>
          <w:sz w:val="24"/>
          <w:szCs w:val="24"/>
          <w:lang w:val="en-US"/>
        </w:rPr>
      </w:pPr>
    </w:p>
    <w:p w:rsidR="004E06DF" w:rsidRDefault="004E06DF" w:rsidP="003F37B8">
      <w:pPr>
        <w:jc w:val="center"/>
        <w:rPr>
          <w:rFonts w:ascii="Arial" w:hAnsi="Arial" w:cs="Arial"/>
          <w:b/>
          <w:sz w:val="24"/>
          <w:szCs w:val="24"/>
          <w:lang w:val="en-US"/>
        </w:rPr>
      </w:pPr>
    </w:p>
    <w:p w:rsidR="004E06DF" w:rsidRDefault="004E06DF" w:rsidP="003F37B8">
      <w:pPr>
        <w:jc w:val="center"/>
        <w:rPr>
          <w:rFonts w:ascii="Arial" w:hAnsi="Arial" w:cs="Arial"/>
          <w:b/>
          <w:sz w:val="24"/>
          <w:szCs w:val="24"/>
          <w:lang w:val="en-US"/>
        </w:rPr>
      </w:pPr>
    </w:p>
    <w:p w:rsidR="004E06DF" w:rsidRDefault="004E06DF" w:rsidP="003F37B8">
      <w:pPr>
        <w:jc w:val="center"/>
        <w:rPr>
          <w:rFonts w:ascii="Arial" w:hAnsi="Arial" w:cs="Arial"/>
          <w:b/>
          <w:sz w:val="24"/>
          <w:szCs w:val="24"/>
          <w:lang w:val="en-US"/>
        </w:rPr>
      </w:pPr>
    </w:p>
    <w:p w:rsidR="004E06DF" w:rsidRDefault="004E06DF" w:rsidP="003F37B8">
      <w:pPr>
        <w:jc w:val="center"/>
        <w:rPr>
          <w:rFonts w:ascii="Arial" w:hAnsi="Arial" w:cs="Arial"/>
          <w:b/>
          <w:sz w:val="24"/>
          <w:szCs w:val="24"/>
          <w:lang w:val="en-US"/>
        </w:rPr>
      </w:pPr>
    </w:p>
    <w:p w:rsidR="004E06DF" w:rsidRDefault="004E06DF" w:rsidP="003F37B8">
      <w:pPr>
        <w:jc w:val="center"/>
        <w:rPr>
          <w:rFonts w:ascii="Arial" w:hAnsi="Arial" w:cs="Arial"/>
          <w:b/>
          <w:sz w:val="24"/>
          <w:szCs w:val="24"/>
          <w:lang w:val="en-US"/>
        </w:rPr>
      </w:pPr>
    </w:p>
    <w:p w:rsidR="004E06DF" w:rsidRDefault="004E06DF" w:rsidP="003F37B8">
      <w:pPr>
        <w:jc w:val="center"/>
        <w:rPr>
          <w:rFonts w:ascii="Arial" w:hAnsi="Arial" w:cs="Arial"/>
          <w:b/>
          <w:sz w:val="24"/>
          <w:szCs w:val="24"/>
          <w:lang w:val="en-US"/>
        </w:rPr>
      </w:pPr>
    </w:p>
    <w:p w:rsidR="004E06DF" w:rsidRDefault="004E06DF" w:rsidP="003F37B8">
      <w:pPr>
        <w:jc w:val="center"/>
        <w:rPr>
          <w:rFonts w:ascii="Arial" w:hAnsi="Arial" w:cs="Arial"/>
          <w:b/>
          <w:sz w:val="24"/>
          <w:szCs w:val="24"/>
          <w:lang w:val="en-US"/>
        </w:rPr>
      </w:pPr>
    </w:p>
    <w:p w:rsidR="004E06DF" w:rsidRDefault="004E06DF" w:rsidP="003F37B8">
      <w:pPr>
        <w:jc w:val="center"/>
        <w:rPr>
          <w:rFonts w:ascii="Arial" w:hAnsi="Arial" w:cs="Arial"/>
          <w:b/>
          <w:sz w:val="24"/>
          <w:szCs w:val="24"/>
          <w:lang w:val="en-US"/>
        </w:rPr>
      </w:pPr>
    </w:p>
    <w:p w:rsidR="004E06DF" w:rsidRDefault="004E06DF" w:rsidP="003F37B8">
      <w:pPr>
        <w:jc w:val="center"/>
        <w:rPr>
          <w:rFonts w:ascii="Arial" w:hAnsi="Arial" w:cs="Arial"/>
          <w:b/>
          <w:sz w:val="24"/>
          <w:szCs w:val="24"/>
          <w:lang w:val="en-US"/>
        </w:rPr>
      </w:pPr>
    </w:p>
    <w:p w:rsidR="004E06DF" w:rsidRDefault="004E06DF" w:rsidP="008D42E8">
      <w:pPr>
        <w:rPr>
          <w:rFonts w:ascii="Arial" w:hAnsi="Arial" w:cs="Arial"/>
          <w:b/>
          <w:sz w:val="24"/>
          <w:szCs w:val="24"/>
          <w:lang w:val="en-US"/>
        </w:rPr>
      </w:pPr>
    </w:p>
    <w:p w:rsidR="004E06DF" w:rsidRDefault="004E06DF" w:rsidP="003F37B8">
      <w:pPr>
        <w:jc w:val="center"/>
        <w:rPr>
          <w:rFonts w:ascii="Arial" w:hAnsi="Arial" w:cs="Arial"/>
          <w:b/>
          <w:sz w:val="24"/>
          <w:szCs w:val="24"/>
          <w:lang w:val="en-US"/>
        </w:rPr>
      </w:pPr>
    </w:p>
    <w:p w:rsidR="004E06DF" w:rsidRDefault="004E06DF" w:rsidP="003F37B8">
      <w:pPr>
        <w:jc w:val="center"/>
        <w:rPr>
          <w:rFonts w:ascii="Arial" w:hAnsi="Arial" w:cs="Arial"/>
          <w:b/>
          <w:sz w:val="24"/>
          <w:szCs w:val="24"/>
          <w:lang w:val="en-US"/>
        </w:rPr>
      </w:pPr>
    </w:p>
    <w:p w:rsidR="00EC16FE" w:rsidRPr="00A4166B" w:rsidRDefault="00EC16FE" w:rsidP="00EC16FE">
      <w:pPr>
        <w:rPr>
          <w:rFonts w:ascii="Arial" w:hAnsi="Arial" w:cs="Arial"/>
          <w:b/>
          <w:sz w:val="24"/>
          <w:szCs w:val="24"/>
          <w:lang w:val="en-US"/>
        </w:rPr>
      </w:pPr>
    </w:p>
    <w:sectPr w:rsidR="00EC16FE" w:rsidRPr="00A4166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59C" w:rsidRDefault="0075659C" w:rsidP="00B42812">
      <w:pPr>
        <w:spacing w:after="0"/>
      </w:pPr>
      <w:r>
        <w:separator/>
      </w:r>
    </w:p>
  </w:endnote>
  <w:endnote w:type="continuationSeparator" w:id="0">
    <w:p w:rsidR="0075659C" w:rsidRDefault="0075659C" w:rsidP="00B428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59C" w:rsidRDefault="0075659C" w:rsidP="00B42812">
      <w:pPr>
        <w:spacing w:after="0"/>
      </w:pPr>
      <w:r>
        <w:separator/>
      </w:r>
    </w:p>
  </w:footnote>
  <w:footnote w:type="continuationSeparator" w:id="0">
    <w:p w:rsidR="0075659C" w:rsidRDefault="0075659C" w:rsidP="00B4281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73058"/>
    <w:multiLevelType w:val="hybridMultilevel"/>
    <w:tmpl w:val="A1AA79F4"/>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75D2B"/>
    <w:multiLevelType w:val="hybridMultilevel"/>
    <w:tmpl w:val="ED1CDCB4"/>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140C41"/>
    <w:multiLevelType w:val="hybridMultilevel"/>
    <w:tmpl w:val="AEA4548C"/>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6AE461B"/>
    <w:multiLevelType w:val="hybridMultilevel"/>
    <w:tmpl w:val="8EBE736A"/>
    <w:lvl w:ilvl="0" w:tplc="04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F7576C2"/>
    <w:multiLevelType w:val="hybridMultilevel"/>
    <w:tmpl w:val="8D347B2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37049B"/>
    <w:multiLevelType w:val="hybridMultilevel"/>
    <w:tmpl w:val="A55AE68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5E5AEA"/>
    <w:multiLevelType w:val="hybridMultilevel"/>
    <w:tmpl w:val="28522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C7113D"/>
    <w:multiLevelType w:val="hybridMultilevel"/>
    <w:tmpl w:val="04C40D1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666913"/>
    <w:multiLevelType w:val="hybridMultilevel"/>
    <w:tmpl w:val="F788CDB6"/>
    <w:lvl w:ilvl="0" w:tplc="27926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E06BF2"/>
    <w:multiLevelType w:val="hybridMultilevel"/>
    <w:tmpl w:val="07D0F22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
  </w:num>
  <w:num w:numId="4">
    <w:abstractNumId w:val="0"/>
  </w:num>
  <w:num w:numId="5">
    <w:abstractNumId w:val="9"/>
  </w:num>
  <w:num w:numId="6">
    <w:abstractNumId w:val="2"/>
  </w:num>
  <w:num w:numId="7">
    <w:abstractNumId w:val="5"/>
  </w:num>
  <w:num w:numId="8">
    <w:abstractNumId w:val="4"/>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80B"/>
    <w:rsid w:val="000061F1"/>
    <w:rsid w:val="00012A39"/>
    <w:rsid w:val="0001582A"/>
    <w:rsid w:val="00062019"/>
    <w:rsid w:val="0008214E"/>
    <w:rsid w:val="000B0790"/>
    <w:rsid w:val="000C45C8"/>
    <w:rsid w:val="000D15B8"/>
    <w:rsid w:val="000D3416"/>
    <w:rsid w:val="001043E2"/>
    <w:rsid w:val="00124A57"/>
    <w:rsid w:val="00133EB3"/>
    <w:rsid w:val="001458B6"/>
    <w:rsid w:val="0015061A"/>
    <w:rsid w:val="00157097"/>
    <w:rsid w:val="001613A6"/>
    <w:rsid w:val="00187593"/>
    <w:rsid w:val="0019756B"/>
    <w:rsid w:val="00197634"/>
    <w:rsid w:val="001A6C71"/>
    <w:rsid w:val="001C2AD4"/>
    <w:rsid w:val="001C5B39"/>
    <w:rsid w:val="001C6223"/>
    <w:rsid w:val="001E6579"/>
    <w:rsid w:val="0022617A"/>
    <w:rsid w:val="00236564"/>
    <w:rsid w:val="00247934"/>
    <w:rsid w:val="002563FC"/>
    <w:rsid w:val="002663E1"/>
    <w:rsid w:val="00286984"/>
    <w:rsid w:val="002A0F3B"/>
    <w:rsid w:val="002C2DF6"/>
    <w:rsid w:val="002D04CA"/>
    <w:rsid w:val="00301AE1"/>
    <w:rsid w:val="00305F19"/>
    <w:rsid w:val="0031235F"/>
    <w:rsid w:val="003128A2"/>
    <w:rsid w:val="003168D3"/>
    <w:rsid w:val="00342DDA"/>
    <w:rsid w:val="00350FB8"/>
    <w:rsid w:val="00351551"/>
    <w:rsid w:val="00352F38"/>
    <w:rsid w:val="003622BA"/>
    <w:rsid w:val="00371836"/>
    <w:rsid w:val="00376347"/>
    <w:rsid w:val="0037767C"/>
    <w:rsid w:val="00380F4A"/>
    <w:rsid w:val="00386724"/>
    <w:rsid w:val="003A6C0B"/>
    <w:rsid w:val="003C48FD"/>
    <w:rsid w:val="003F37B8"/>
    <w:rsid w:val="003F5CEC"/>
    <w:rsid w:val="00425D1A"/>
    <w:rsid w:val="004334F5"/>
    <w:rsid w:val="00473E1D"/>
    <w:rsid w:val="004749DC"/>
    <w:rsid w:val="0048060D"/>
    <w:rsid w:val="00483D99"/>
    <w:rsid w:val="004A188E"/>
    <w:rsid w:val="004C14A2"/>
    <w:rsid w:val="004D02CD"/>
    <w:rsid w:val="004E06DF"/>
    <w:rsid w:val="0051521E"/>
    <w:rsid w:val="0052580B"/>
    <w:rsid w:val="005308E5"/>
    <w:rsid w:val="00533AE2"/>
    <w:rsid w:val="0055319A"/>
    <w:rsid w:val="00561993"/>
    <w:rsid w:val="00585430"/>
    <w:rsid w:val="005A0169"/>
    <w:rsid w:val="005B63B6"/>
    <w:rsid w:val="005E39D0"/>
    <w:rsid w:val="005F21E9"/>
    <w:rsid w:val="005F5803"/>
    <w:rsid w:val="00602C14"/>
    <w:rsid w:val="00611F06"/>
    <w:rsid w:val="00613DE4"/>
    <w:rsid w:val="006222D5"/>
    <w:rsid w:val="00622AB8"/>
    <w:rsid w:val="0063134C"/>
    <w:rsid w:val="00651AE1"/>
    <w:rsid w:val="006620F2"/>
    <w:rsid w:val="00693A8C"/>
    <w:rsid w:val="00697D5B"/>
    <w:rsid w:val="006D37A2"/>
    <w:rsid w:val="006D3B17"/>
    <w:rsid w:val="00703092"/>
    <w:rsid w:val="0073538F"/>
    <w:rsid w:val="00736695"/>
    <w:rsid w:val="007370D5"/>
    <w:rsid w:val="007370F0"/>
    <w:rsid w:val="00752E99"/>
    <w:rsid w:val="0075659C"/>
    <w:rsid w:val="007609A4"/>
    <w:rsid w:val="00760A31"/>
    <w:rsid w:val="00775F81"/>
    <w:rsid w:val="00785AF1"/>
    <w:rsid w:val="007A05ED"/>
    <w:rsid w:val="007A610E"/>
    <w:rsid w:val="007B4529"/>
    <w:rsid w:val="007D4787"/>
    <w:rsid w:val="007E5D79"/>
    <w:rsid w:val="007E6CA7"/>
    <w:rsid w:val="0081570E"/>
    <w:rsid w:val="00836814"/>
    <w:rsid w:val="00837241"/>
    <w:rsid w:val="00840916"/>
    <w:rsid w:val="00875608"/>
    <w:rsid w:val="008821E1"/>
    <w:rsid w:val="00894E07"/>
    <w:rsid w:val="008A0270"/>
    <w:rsid w:val="008D42E8"/>
    <w:rsid w:val="008E2D2E"/>
    <w:rsid w:val="008F0F97"/>
    <w:rsid w:val="008F32D2"/>
    <w:rsid w:val="0090122C"/>
    <w:rsid w:val="009160B5"/>
    <w:rsid w:val="00937EE8"/>
    <w:rsid w:val="00947B1F"/>
    <w:rsid w:val="00950338"/>
    <w:rsid w:val="0098409D"/>
    <w:rsid w:val="0098628D"/>
    <w:rsid w:val="00995397"/>
    <w:rsid w:val="009B1178"/>
    <w:rsid w:val="009C4BA0"/>
    <w:rsid w:val="009E566D"/>
    <w:rsid w:val="009F4515"/>
    <w:rsid w:val="00A01002"/>
    <w:rsid w:val="00A11B7C"/>
    <w:rsid w:val="00A202B2"/>
    <w:rsid w:val="00A26FAA"/>
    <w:rsid w:val="00A36729"/>
    <w:rsid w:val="00A404CF"/>
    <w:rsid w:val="00A4166B"/>
    <w:rsid w:val="00A45B2F"/>
    <w:rsid w:val="00A66D44"/>
    <w:rsid w:val="00A77F3D"/>
    <w:rsid w:val="00A9026C"/>
    <w:rsid w:val="00A94EAF"/>
    <w:rsid w:val="00A95249"/>
    <w:rsid w:val="00A95677"/>
    <w:rsid w:val="00A95B1A"/>
    <w:rsid w:val="00A97F6E"/>
    <w:rsid w:val="00AA2FF3"/>
    <w:rsid w:val="00AC25A4"/>
    <w:rsid w:val="00AC5CF5"/>
    <w:rsid w:val="00B04CD6"/>
    <w:rsid w:val="00B26952"/>
    <w:rsid w:val="00B41065"/>
    <w:rsid w:val="00B42812"/>
    <w:rsid w:val="00B73EC3"/>
    <w:rsid w:val="00B967AB"/>
    <w:rsid w:val="00BE3591"/>
    <w:rsid w:val="00BE41B4"/>
    <w:rsid w:val="00BE4A3D"/>
    <w:rsid w:val="00C15D71"/>
    <w:rsid w:val="00C252E6"/>
    <w:rsid w:val="00C321A3"/>
    <w:rsid w:val="00C4610B"/>
    <w:rsid w:val="00C52010"/>
    <w:rsid w:val="00C80995"/>
    <w:rsid w:val="00CB67EB"/>
    <w:rsid w:val="00CB7EA1"/>
    <w:rsid w:val="00CC0647"/>
    <w:rsid w:val="00CD0AD7"/>
    <w:rsid w:val="00CE0A34"/>
    <w:rsid w:val="00CE4583"/>
    <w:rsid w:val="00D0401A"/>
    <w:rsid w:val="00D05586"/>
    <w:rsid w:val="00D40FA2"/>
    <w:rsid w:val="00D52B68"/>
    <w:rsid w:val="00D54B85"/>
    <w:rsid w:val="00D63238"/>
    <w:rsid w:val="00D63FF0"/>
    <w:rsid w:val="00DA5AF1"/>
    <w:rsid w:val="00DB2F6D"/>
    <w:rsid w:val="00DC0F53"/>
    <w:rsid w:val="00DF0390"/>
    <w:rsid w:val="00E1176A"/>
    <w:rsid w:val="00E35411"/>
    <w:rsid w:val="00E435C1"/>
    <w:rsid w:val="00E54926"/>
    <w:rsid w:val="00E549B4"/>
    <w:rsid w:val="00E56353"/>
    <w:rsid w:val="00E768AA"/>
    <w:rsid w:val="00E9317B"/>
    <w:rsid w:val="00EB277B"/>
    <w:rsid w:val="00EC16FE"/>
    <w:rsid w:val="00EC4B23"/>
    <w:rsid w:val="00EE0971"/>
    <w:rsid w:val="00EE65FD"/>
    <w:rsid w:val="00F016DD"/>
    <w:rsid w:val="00F04ED0"/>
    <w:rsid w:val="00F074E7"/>
    <w:rsid w:val="00F22D8A"/>
    <w:rsid w:val="00F2709C"/>
    <w:rsid w:val="00F44AD8"/>
    <w:rsid w:val="00F50F54"/>
    <w:rsid w:val="00F714D3"/>
    <w:rsid w:val="00F776A4"/>
    <w:rsid w:val="00F83AE6"/>
    <w:rsid w:val="00F9539F"/>
    <w:rsid w:val="00FA349B"/>
    <w:rsid w:val="00FA4CE6"/>
    <w:rsid w:val="00FF69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88CDC"/>
  <w15:chartTrackingRefBased/>
  <w15:docId w15:val="{1F012B72-6EE7-4105-8794-6E2877C09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8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74E7"/>
    <w:pPr>
      <w:ind w:left="720"/>
      <w:contextualSpacing/>
    </w:pPr>
  </w:style>
  <w:style w:type="paragraph" w:styleId="Header">
    <w:name w:val="header"/>
    <w:basedOn w:val="Normal"/>
    <w:link w:val="HeaderChar"/>
    <w:uiPriority w:val="99"/>
    <w:unhideWhenUsed/>
    <w:rsid w:val="00B42812"/>
    <w:pPr>
      <w:tabs>
        <w:tab w:val="center" w:pos="4680"/>
        <w:tab w:val="right" w:pos="9360"/>
      </w:tabs>
      <w:spacing w:after="0"/>
    </w:pPr>
  </w:style>
  <w:style w:type="character" w:customStyle="1" w:styleId="HeaderChar">
    <w:name w:val="Header Char"/>
    <w:basedOn w:val="DefaultParagraphFont"/>
    <w:link w:val="Header"/>
    <w:uiPriority w:val="99"/>
    <w:rsid w:val="00B42812"/>
  </w:style>
  <w:style w:type="paragraph" w:styleId="Footer">
    <w:name w:val="footer"/>
    <w:basedOn w:val="Normal"/>
    <w:link w:val="FooterChar"/>
    <w:uiPriority w:val="99"/>
    <w:unhideWhenUsed/>
    <w:rsid w:val="00B42812"/>
    <w:pPr>
      <w:tabs>
        <w:tab w:val="center" w:pos="4680"/>
        <w:tab w:val="right" w:pos="9360"/>
      </w:tabs>
      <w:spacing w:after="0"/>
    </w:pPr>
  </w:style>
  <w:style w:type="character" w:customStyle="1" w:styleId="FooterChar">
    <w:name w:val="Footer Char"/>
    <w:basedOn w:val="DefaultParagraphFont"/>
    <w:link w:val="Footer"/>
    <w:uiPriority w:val="99"/>
    <w:rsid w:val="00B42812"/>
  </w:style>
  <w:style w:type="character" w:styleId="Hyperlink">
    <w:name w:val="Hyperlink"/>
    <w:basedOn w:val="DefaultParagraphFont"/>
    <w:uiPriority w:val="99"/>
    <w:unhideWhenUsed/>
    <w:rsid w:val="00B967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186797">
      <w:bodyDiv w:val="1"/>
      <w:marLeft w:val="0"/>
      <w:marRight w:val="0"/>
      <w:marTop w:val="0"/>
      <w:marBottom w:val="0"/>
      <w:divBdr>
        <w:top w:val="none" w:sz="0" w:space="0" w:color="auto"/>
        <w:left w:val="none" w:sz="0" w:space="0" w:color="auto"/>
        <w:bottom w:val="none" w:sz="0" w:space="0" w:color="auto"/>
        <w:right w:val="none" w:sz="0" w:space="0" w:color="auto"/>
      </w:divBdr>
      <w:divsChild>
        <w:div w:id="885531949">
          <w:marLeft w:val="0"/>
          <w:marRight w:val="0"/>
          <w:marTop w:val="0"/>
          <w:marBottom w:val="0"/>
          <w:divBdr>
            <w:top w:val="none" w:sz="0" w:space="0" w:color="auto"/>
            <w:left w:val="none" w:sz="0" w:space="0" w:color="auto"/>
            <w:bottom w:val="none" w:sz="0" w:space="0" w:color="auto"/>
            <w:right w:val="none" w:sz="0" w:space="0" w:color="auto"/>
          </w:divBdr>
        </w:div>
      </w:divsChild>
    </w:div>
    <w:div w:id="242689468">
      <w:bodyDiv w:val="1"/>
      <w:marLeft w:val="0"/>
      <w:marRight w:val="0"/>
      <w:marTop w:val="0"/>
      <w:marBottom w:val="0"/>
      <w:divBdr>
        <w:top w:val="none" w:sz="0" w:space="0" w:color="auto"/>
        <w:left w:val="none" w:sz="0" w:space="0" w:color="auto"/>
        <w:bottom w:val="none" w:sz="0" w:space="0" w:color="auto"/>
        <w:right w:val="none" w:sz="0" w:space="0" w:color="auto"/>
      </w:divBdr>
      <w:divsChild>
        <w:div w:id="626591326">
          <w:marLeft w:val="0"/>
          <w:marRight w:val="0"/>
          <w:marTop w:val="0"/>
          <w:marBottom w:val="0"/>
          <w:divBdr>
            <w:top w:val="none" w:sz="0" w:space="0" w:color="auto"/>
            <w:left w:val="none" w:sz="0" w:space="0" w:color="auto"/>
            <w:bottom w:val="none" w:sz="0" w:space="0" w:color="auto"/>
            <w:right w:val="none" w:sz="0" w:space="0" w:color="auto"/>
          </w:divBdr>
        </w:div>
      </w:divsChild>
    </w:div>
    <w:div w:id="530802542">
      <w:bodyDiv w:val="1"/>
      <w:marLeft w:val="0"/>
      <w:marRight w:val="0"/>
      <w:marTop w:val="0"/>
      <w:marBottom w:val="0"/>
      <w:divBdr>
        <w:top w:val="none" w:sz="0" w:space="0" w:color="auto"/>
        <w:left w:val="none" w:sz="0" w:space="0" w:color="auto"/>
        <w:bottom w:val="none" w:sz="0" w:space="0" w:color="auto"/>
        <w:right w:val="none" w:sz="0" w:space="0" w:color="auto"/>
      </w:divBdr>
      <w:divsChild>
        <w:div w:id="1380129308">
          <w:marLeft w:val="0"/>
          <w:marRight w:val="0"/>
          <w:marTop w:val="0"/>
          <w:marBottom w:val="0"/>
          <w:divBdr>
            <w:top w:val="none" w:sz="0" w:space="0" w:color="auto"/>
            <w:left w:val="none" w:sz="0" w:space="0" w:color="auto"/>
            <w:bottom w:val="none" w:sz="0" w:space="0" w:color="auto"/>
            <w:right w:val="none" w:sz="0" w:space="0" w:color="auto"/>
          </w:divBdr>
        </w:div>
      </w:divsChild>
    </w:div>
    <w:div w:id="563180488">
      <w:bodyDiv w:val="1"/>
      <w:marLeft w:val="0"/>
      <w:marRight w:val="0"/>
      <w:marTop w:val="0"/>
      <w:marBottom w:val="0"/>
      <w:divBdr>
        <w:top w:val="none" w:sz="0" w:space="0" w:color="auto"/>
        <w:left w:val="none" w:sz="0" w:space="0" w:color="auto"/>
        <w:bottom w:val="none" w:sz="0" w:space="0" w:color="auto"/>
        <w:right w:val="none" w:sz="0" w:space="0" w:color="auto"/>
      </w:divBdr>
      <w:divsChild>
        <w:div w:id="1027632808">
          <w:marLeft w:val="0"/>
          <w:marRight w:val="0"/>
          <w:marTop w:val="0"/>
          <w:marBottom w:val="0"/>
          <w:divBdr>
            <w:top w:val="none" w:sz="0" w:space="0" w:color="auto"/>
            <w:left w:val="none" w:sz="0" w:space="0" w:color="auto"/>
            <w:bottom w:val="none" w:sz="0" w:space="0" w:color="auto"/>
            <w:right w:val="none" w:sz="0" w:space="0" w:color="auto"/>
          </w:divBdr>
        </w:div>
      </w:divsChild>
    </w:div>
    <w:div w:id="1557206142">
      <w:bodyDiv w:val="1"/>
      <w:marLeft w:val="0"/>
      <w:marRight w:val="0"/>
      <w:marTop w:val="0"/>
      <w:marBottom w:val="0"/>
      <w:divBdr>
        <w:top w:val="none" w:sz="0" w:space="0" w:color="auto"/>
        <w:left w:val="none" w:sz="0" w:space="0" w:color="auto"/>
        <w:bottom w:val="none" w:sz="0" w:space="0" w:color="auto"/>
        <w:right w:val="none" w:sz="0" w:space="0" w:color="auto"/>
      </w:divBdr>
      <w:divsChild>
        <w:div w:id="13351840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emic.oup.com/bjaed/article/4/6/181/314691" TargetMode="External"/><Relationship Id="rId13" Type="http://schemas.openxmlformats.org/officeDocument/2006/relationships/hyperlink" Target="https://www.everydayhealth.com/hormones/gui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ciencedirect.com/topics/neuroscience/myelencephalo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itannica.com/science/nervous-system/Active-transport-the-sodium-potassium-pum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ourses.lumenlearning.com/boundless-biology/chapter/how-neurons-communicate/" TargetMode="External"/><Relationship Id="rId4" Type="http://schemas.openxmlformats.org/officeDocument/2006/relationships/settings" Target="settings.xml"/><Relationship Id="rId9" Type="http://schemas.openxmlformats.org/officeDocument/2006/relationships/hyperlink" Target="https://derangedphysiology.com/main/cicm-primary-exam/required-reading/pharmacodynamics/Chapter%20418/competitive-and-non-competitive-antagonists" TargetMode="External"/><Relationship Id="rId14" Type="http://schemas.openxmlformats.org/officeDocument/2006/relationships/hyperlink" Target="https://neurologicexam.med.utah.edu/pediatric/html/dev_anatom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EC213-B09D-47D0-8441-61727AC84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977</TotalTime>
  <Pages>31</Pages>
  <Words>6160</Words>
  <Characters>35116</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Brainy O'Bee</dc:creator>
  <cp:keywords/>
  <dc:description/>
  <cp:lastModifiedBy>hp</cp:lastModifiedBy>
  <cp:revision>144</cp:revision>
  <dcterms:created xsi:type="dcterms:W3CDTF">2020-05-25T08:50:00Z</dcterms:created>
  <dcterms:modified xsi:type="dcterms:W3CDTF">2020-05-26T18:45:00Z</dcterms:modified>
</cp:coreProperties>
</file>