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267490" w:rsidRPr="00974E4B" w:rsidP="00974E4B">
      <w:pPr>
        <w:spacing w:line="480" w:lineRule="auto"/>
        <w:jc w:val="center"/>
        <w:rPr>
          <w:rFonts w:ascii="Times New Roman" w:hAnsi="Times New Roman" w:cs="Times New Roman"/>
          <w:sz w:val="24"/>
          <w:szCs w:val="24"/>
        </w:rPr>
      </w:pPr>
    </w:p>
    <w:p w:rsidR="00267490" w:rsidRPr="00974E4B" w:rsidP="00974E4B">
      <w:pPr>
        <w:spacing w:line="480" w:lineRule="auto"/>
        <w:jc w:val="center"/>
        <w:rPr>
          <w:rFonts w:ascii="Times New Roman" w:hAnsi="Times New Roman" w:cs="Times New Roman"/>
          <w:sz w:val="24"/>
          <w:szCs w:val="24"/>
        </w:rPr>
      </w:pPr>
      <w:r w:rsidRPr="00974E4B">
        <w:rPr>
          <w:rFonts w:ascii="Times New Roman" w:hAnsi="Times New Roman" w:cs="Times New Roman"/>
          <w:sz w:val="24"/>
          <w:szCs w:val="24"/>
        </w:rPr>
        <w:t>Nursing</w:t>
      </w:r>
    </w:p>
    <w:p w:rsidR="00267490" w:rsidRPr="00974E4B" w:rsidP="00974E4B">
      <w:pPr>
        <w:spacing w:line="480" w:lineRule="auto"/>
        <w:jc w:val="center"/>
        <w:rPr>
          <w:rFonts w:ascii="Times New Roman" w:hAnsi="Times New Roman" w:cs="Times New Roman"/>
          <w:sz w:val="24"/>
          <w:szCs w:val="24"/>
        </w:rPr>
      </w:pPr>
    </w:p>
    <w:p w:rsidR="00267490" w:rsidRPr="00974E4B" w:rsidP="00974E4B">
      <w:pPr>
        <w:spacing w:line="480" w:lineRule="auto"/>
        <w:jc w:val="center"/>
        <w:rPr>
          <w:rFonts w:ascii="Times New Roman" w:hAnsi="Times New Roman" w:cs="Times New Roman"/>
          <w:sz w:val="24"/>
          <w:szCs w:val="24"/>
        </w:rPr>
      </w:pPr>
      <w:r w:rsidRPr="00974E4B">
        <w:rPr>
          <w:rFonts w:ascii="Times New Roman" w:hAnsi="Times New Roman" w:cs="Times New Roman"/>
          <w:sz w:val="24"/>
          <w:szCs w:val="24"/>
        </w:rPr>
        <w:t>Student’s Name</w:t>
      </w:r>
    </w:p>
    <w:p w:rsidR="00267490" w:rsidRPr="00974E4B" w:rsidP="00974E4B">
      <w:pPr>
        <w:spacing w:line="480" w:lineRule="auto"/>
        <w:jc w:val="center"/>
        <w:rPr>
          <w:rFonts w:ascii="Times New Roman" w:hAnsi="Times New Roman" w:cs="Times New Roman"/>
          <w:sz w:val="24"/>
          <w:szCs w:val="24"/>
        </w:rPr>
      </w:pPr>
    </w:p>
    <w:p w:rsidR="00267490" w:rsidRPr="00974E4B" w:rsidP="00974E4B">
      <w:pPr>
        <w:spacing w:line="480" w:lineRule="auto"/>
        <w:jc w:val="center"/>
        <w:rPr>
          <w:rFonts w:ascii="Times New Roman" w:hAnsi="Times New Roman" w:cs="Times New Roman"/>
          <w:sz w:val="24"/>
          <w:szCs w:val="24"/>
        </w:rPr>
      </w:pPr>
      <w:r w:rsidRPr="00974E4B">
        <w:rPr>
          <w:rFonts w:ascii="Times New Roman" w:hAnsi="Times New Roman" w:cs="Times New Roman"/>
          <w:sz w:val="24"/>
          <w:szCs w:val="24"/>
        </w:rPr>
        <w:t>Course Department, Institution</w:t>
      </w:r>
    </w:p>
    <w:p w:rsidR="00267490" w:rsidRPr="00974E4B" w:rsidP="00974E4B">
      <w:pPr>
        <w:spacing w:line="480" w:lineRule="auto"/>
        <w:jc w:val="center"/>
        <w:rPr>
          <w:rFonts w:ascii="Times New Roman" w:hAnsi="Times New Roman" w:cs="Times New Roman"/>
          <w:sz w:val="24"/>
          <w:szCs w:val="24"/>
        </w:rPr>
      </w:pPr>
    </w:p>
    <w:p w:rsidR="00267490" w:rsidRPr="00974E4B" w:rsidP="00974E4B">
      <w:pPr>
        <w:spacing w:line="480" w:lineRule="auto"/>
        <w:jc w:val="center"/>
        <w:rPr>
          <w:rFonts w:ascii="Times New Roman" w:hAnsi="Times New Roman" w:cs="Times New Roman"/>
          <w:sz w:val="24"/>
          <w:szCs w:val="24"/>
        </w:rPr>
      </w:pPr>
      <w:r w:rsidRPr="00974E4B">
        <w:rPr>
          <w:rFonts w:ascii="Times New Roman" w:hAnsi="Times New Roman" w:cs="Times New Roman"/>
          <w:sz w:val="24"/>
          <w:szCs w:val="24"/>
        </w:rPr>
        <w:t>Course Code, Course Name</w:t>
      </w:r>
    </w:p>
    <w:p w:rsidR="00267490" w:rsidRPr="00974E4B" w:rsidP="00974E4B">
      <w:pPr>
        <w:spacing w:line="480" w:lineRule="auto"/>
        <w:jc w:val="center"/>
        <w:rPr>
          <w:rFonts w:ascii="Times New Roman" w:hAnsi="Times New Roman" w:cs="Times New Roman"/>
          <w:sz w:val="24"/>
          <w:szCs w:val="24"/>
        </w:rPr>
      </w:pPr>
    </w:p>
    <w:p w:rsidR="00267490" w:rsidRPr="00974E4B" w:rsidP="00974E4B">
      <w:pPr>
        <w:spacing w:line="480" w:lineRule="auto"/>
        <w:jc w:val="center"/>
        <w:rPr>
          <w:rFonts w:ascii="Times New Roman" w:hAnsi="Times New Roman" w:cs="Times New Roman"/>
          <w:sz w:val="24"/>
          <w:szCs w:val="24"/>
        </w:rPr>
      </w:pPr>
      <w:r w:rsidRPr="00974E4B">
        <w:rPr>
          <w:rFonts w:ascii="Times New Roman" w:hAnsi="Times New Roman" w:cs="Times New Roman"/>
          <w:sz w:val="24"/>
          <w:szCs w:val="24"/>
        </w:rPr>
        <w:t>Instructor’s Name</w:t>
      </w:r>
    </w:p>
    <w:p w:rsidR="00267490" w:rsidRPr="00974E4B" w:rsidP="00974E4B">
      <w:pPr>
        <w:spacing w:line="480" w:lineRule="auto"/>
        <w:jc w:val="center"/>
        <w:rPr>
          <w:rFonts w:ascii="Times New Roman" w:hAnsi="Times New Roman" w:cs="Times New Roman"/>
          <w:sz w:val="24"/>
          <w:szCs w:val="24"/>
        </w:rPr>
      </w:pPr>
    </w:p>
    <w:p w:rsidR="00267490" w:rsidRPr="00974E4B" w:rsidP="00974E4B">
      <w:pPr>
        <w:spacing w:line="480" w:lineRule="auto"/>
        <w:jc w:val="center"/>
        <w:rPr>
          <w:rFonts w:ascii="Times New Roman" w:hAnsi="Times New Roman" w:cs="Times New Roman"/>
          <w:sz w:val="24"/>
          <w:szCs w:val="24"/>
        </w:rPr>
      </w:pPr>
      <w:r w:rsidRPr="00974E4B">
        <w:rPr>
          <w:rFonts w:ascii="Times New Roman" w:hAnsi="Times New Roman" w:cs="Times New Roman"/>
          <w:sz w:val="24"/>
          <w:szCs w:val="24"/>
        </w:rPr>
        <w:t>Date</w:t>
      </w:r>
    </w:p>
    <w:p w:rsidR="00267490" w:rsidRPr="00974E4B" w:rsidP="00974E4B">
      <w:pPr>
        <w:spacing w:line="480" w:lineRule="auto"/>
        <w:jc w:val="center"/>
        <w:rPr>
          <w:rFonts w:ascii="Times New Roman" w:hAnsi="Times New Roman" w:cs="Times New Roman"/>
          <w:sz w:val="24"/>
          <w:szCs w:val="24"/>
        </w:rPr>
      </w:pPr>
    </w:p>
    <w:p w:rsidR="00267490" w:rsidRPr="00974E4B" w:rsidP="00974E4B">
      <w:pPr>
        <w:spacing w:line="480" w:lineRule="auto"/>
        <w:jc w:val="center"/>
        <w:rPr>
          <w:rFonts w:ascii="Times New Roman" w:hAnsi="Times New Roman" w:cs="Times New Roman"/>
          <w:sz w:val="24"/>
          <w:szCs w:val="24"/>
        </w:rPr>
      </w:pPr>
    </w:p>
    <w:p w:rsidR="00267490" w:rsidP="00974E4B">
      <w:pPr>
        <w:spacing w:line="480" w:lineRule="auto"/>
        <w:rPr>
          <w:rFonts w:ascii="Times New Roman" w:hAnsi="Times New Roman" w:cs="Times New Roman"/>
          <w:sz w:val="24"/>
          <w:szCs w:val="24"/>
        </w:rPr>
      </w:pPr>
    </w:p>
    <w:p w:rsidR="00974E4B" w:rsidRPr="00974E4B" w:rsidP="00974E4B">
      <w:pPr>
        <w:spacing w:line="480" w:lineRule="auto"/>
        <w:rPr>
          <w:rFonts w:ascii="Times New Roman" w:hAnsi="Times New Roman" w:cs="Times New Roman"/>
          <w:sz w:val="24"/>
          <w:szCs w:val="24"/>
        </w:rPr>
      </w:pPr>
    </w:p>
    <w:p w:rsidR="00267490" w:rsidRPr="00974E4B" w:rsidP="00974E4B">
      <w:pPr>
        <w:spacing w:line="480" w:lineRule="auto"/>
        <w:jc w:val="center"/>
        <w:rPr>
          <w:rFonts w:ascii="Times New Roman" w:hAnsi="Times New Roman" w:cs="Times New Roman"/>
          <w:sz w:val="24"/>
          <w:szCs w:val="24"/>
        </w:rPr>
      </w:pPr>
    </w:p>
    <w:p w:rsidR="00D74235" w:rsidRPr="00974E4B" w:rsidP="00974E4B">
      <w:pPr>
        <w:spacing w:line="480" w:lineRule="auto"/>
        <w:jc w:val="center"/>
        <w:rPr>
          <w:rFonts w:ascii="Times New Roman" w:hAnsi="Times New Roman" w:cs="Times New Roman"/>
          <w:sz w:val="24"/>
          <w:szCs w:val="24"/>
        </w:rPr>
      </w:pPr>
      <w:r w:rsidRPr="00974E4B">
        <w:rPr>
          <w:rFonts w:ascii="Times New Roman" w:hAnsi="Times New Roman" w:cs="Times New Roman"/>
          <w:sz w:val="24"/>
          <w:szCs w:val="24"/>
        </w:rPr>
        <w:t>Nursing</w:t>
      </w:r>
    </w:p>
    <w:p w:rsidR="00360170" w:rsidRPr="00974E4B" w:rsidP="00974E4B">
      <w:pPr>
        <w:spacing w:line="480" w:lineRule="auto"/>
        <w:ind w:firstLine="720"/>
        <w:rPr>
          <w:rFonts w:ascii="Times New Roman" w:hAnsi="Times New Roman" w:cs="Times New Roman"/>
          <w:sz w:val="24"/>
          <w:szCs w:val="24"/>
        </w:rPr>
      </w:pPr>
      <w:r w:rsidRPr="00974E4B">
        <w:rPr>
          <w:rFonts w:ascii="Times New Roman" w:hAnsi="Times New Roman" w:cs="Times New Roman"/>
          <w:sz w:val="24"/>
          <w:szCs w:val="24"/>
        </w:rPr>
        <w:t>The development of expertise takes years of experience. The nurse profession develops from the novice, an advanced beginner, competent and finally an expert in the field of nursing. The stages involved from novice to expert are progressive thus those learning should be involved in increasingly complex problems aligned with the stag</w:t>
      </w:r>
      <w:r w:rsidRPr="00974E4B" w:rsidR="00D74235">
        <w:rPr>
          <w:rFonts w:ascii="Times New Roman" w:hAnsi="Times New Roman" w:cs="Times New Roman"/>
          <w:sz w:val="24"/>
          <w:szCs w:val="24"/>
        </w:rPr>
        <w:t xml:space="preserve">es of development. According to </w:t>
      </w:r>
      <w:r w:rsidRPr="00974E4B" w:rsidR="00D74235">
        <w:rPr>
          <w:rFonts w:ascii="Times New Roman" w:hAnsi="Times New Roman" w:cs="Times New Roman"/>
          <w:sz w:val="24"/>
          <w:szCs w:val="24"/>
          <w:shd w:val="clear" w:color="auto" w:fill="FFFFFF"/>
        </w:rPr>
        <w:t>Schneider (2019)</w:t>
      </w:r>
      <w:r w:rsidRPr="00974E4B">
        <w:rPr>
          <w:rFonts w:ascii="Times New Roman" w:hAnsi="Times New Roman" w:cs="Times New Roman"/>
          <w:sz w:val="24"/>
          <w:szCs w:val="24"/>
        </w:rPr>
        <w:t>.</w:t>
      </w:r>
      <w:r w:rsidRPr="00974E4B" w:rsidR="006A1A66">
        <w:rPr>
          <w:rFonts w:ascii="Times New Roman" w:hAnsi="Times New Roman" w:cs="Times New Roman"/>
          <w:sz w:val="24"/>
          <w:szCs w:val="24"/>
        </w:rPr>
        <w:t xml:space="preserve"> </w:t>
      </w:r>
      <w:r w:rsidRPr="00974E4B" w:rsidR="00D74235">
        <w:rPr>
          <w:rFonts w:ascii="Times New Roman" w:hAnsi="Times New Roman" w:cs="Times New Roman"/>
          <w:sz w:val="24"/>
          <w:szCs w:val="24"/>
        </w:rPr>
        <w:t xml:space="preserve">Novice to Expert is the concept that explains how nurses develop skills and have an understanding of patient care over some time from a combined educational foundation and personal experiences, </w:t>
      </w:r>
      <w:r w:rsidRPr="00974E4B" w:rsidR="006A1A66">
        <w:rPr>
          <w:rFonts w:ascii="Times New Roman" w:hAnsi="Times New Roman" w:cs="Times New Roman"/>
          <w:sz w:val="24"/>
          <w:szCs w:val="24"/>
        </w:rPr>
        <w:t>Therefore, a nurse can gain knowledge and skills without having the content of the theory as the developmental process of the knowledge in nursing is made up of practical knowledge and understanding of the clinical experiences.
</w:t>
      </w:r>
    </w:p>
    <w:p w:rsidR="00BE694D" w:rsidRPr="00974E4B" w:rsidP="00974E4B">
      <w:pPr>
        <w:spacing w:line="480" w:lineRule="auto"/>
        <w:ind w:firstLine="720"/>
        <w:rPr>
          <w:rFonts w:ascii="Times New Roman" w:hAnsi="Times New Roman" w:cs="Times New Roman"/>
          <w:sz w:val="24"/>
          <w:szCs w:val="24"/>
        </w:rPr>
      </w:pPr>
      <w:r w:rsidRPr="00974E4B">
        <w:rPr>
          <w:rFonts w:ascii="Times New Roman" w:hAnsi="Times New Roman" w:cs="Times New Roman"/>
          <w:sz w:val="24"/>
          <w:szCs w:val="24"/>
        </w:rPr>
        <w:t>Sometimes an individual can enter into a profession without preparation. Reality shock is defined as the condition in which a person is involved in a profession without full preparation. Reality shock can also happen to the nursing field and it involves four steps: honeymoon, rejection, recovery and resolution phases</w:t>
      </w:r>
      <w:r w:rsidRPr="00974E4B" w:rsidR="00D74235">
        <w:rPr>
          <w:rFonts w:ascii="Times New Roman" w:hAnsi="Times New Roman" w:cs="Times New Roman"/>
          <w:sz w:val="24"/>
          <w:szCs w:val="24"/>
        </w:rPr>
        <w:t xml:space="preserve"> (</w:t>
      </w:r>
      <w:r w:rsidRPr="00974E4B" w:rsidR="00D74235">
        <w:rPr>
          <w:rFonts w:ascii="Times New Roman" w:hAnsi="Times New Roman" w:cs="Times New Roman"/>
          <w:sz w:val="24"/>
          <w:szCs w:val="24"/>
          <w:shd w:val="clear" w:color="auto" w:fill="FFFFFF"/>
        </w:rPr>
        <w:t>Naylor, Ferris &amp; Burton, 2016)</w:t>
      </w:r>
      <w:r w:rsidRPr="00974E4B">
        <w:rPr>
          <w:rFonts w:ascii="Times New Roman" w:hAnsi="Times New Roman" w:cs="Times New Roman"/>
          <w:sz w:val="24"/>
          <w:szCs w:val="24"/>
        </w:rPr>
        <w:t>. The process of reality shock is highly individualized.</w:t>
      </w:r>
      <w:r w:rsidRPr="00974E4B" w:rsidR="00DD7D4D">
        <w:rPr>
          <w:rFonts w:ascii="Times New Roman" w:hAnsi="Times New Roman" w:cs="Times New Roman"/>
          <w:sz w:val="24"/>
          <w:szCs w:val="24"/>
        </w:rPr>
        <w:t xml:space="preserve"> As a student, working at the actual place creates room for learning more experiences that are not covered within the class. The main experience I learned was without teamwork, even if you are a well-organized nurse, the success of your work is limited. Therefore, I could easily conclude that teamwork is the success of the nursing practicum or practices within a hospital setup.
</w:t>
      </w:r>
    </w:p>
    <w:p w:rsidR="00BA7A6B" w:rsidRPr="00974E4B" w:rsidP="00974E4B">
      <w:pPr>
        <w:spacing w:line="480" w:lineRule="auto"/>
        <w:ind w:firstLine="720"/>
        <w:rPr>
          <w:rFonts w:ascii="Times New Roman" w:hAnsi="Times New Roman" w:cs="Times New Roman"/>
          <w:sz w:val="24"/>
          <w:szCs w:val="24"/>
        </w:rPr>
      </w:pPr>
      <w:r w:rsidRPr="00974E4B">
        <w:rPr>
          <w:rFonts w:ascii="Times New Roman" w:hAnsi="Times New Roman" w:cs="Times New Roman"/>
          <w:sz w:val="24"/>
          <w:szCs w:val="24"/>
        </w:rPr>
        <w:t xml:space="preserve">Patient safety is defined as the absence of having preventable harm to the patient while providing healthcare and reducing unnecessary risks linked to healthcare to the minimum point acceptable. Every stage in the process of giving care is linked to a certain </w:t>
      </w:r>
      <w:r w:rsidRPr="00974E4B" w:rsidR="00B45E53">
        <w:rPr>
          <w:rFonts w:ascii="Times New Roman" w:hAnsi="Times New Roman" w:cs="Times New Roman"/>
          <w:sz w:val="24"/>
          <w:szCs w:val="24"/>
        </w:rPr>
        <w:t>degree</w:t>
      </w:r>
      <w:r w:rsidRPr="00974E4B">
        <w:rPr>
          <w:rFonts w:ascii="Times New Roman" w:hAnsi="Times New Roman" w:cs="Times New Roman"/>
          <w:sz w:val="24"/>
          <w:szCs w:val="24"/>
        </w:rPr>
        <w:t xml:space="preserve"> of </w:t>
      </w:r>
      <w:r w:rsidRPr="00974E4B" w:rsidR="00B45E53">
        <w:rPr>
          <w:rFonts w:ascii="Times New Roman" w:hAnsi="Times New Roman" w:cs="Times New Roman"/>
          <w:sz w:val="24"/>
          <w:szCs w:val="24"/>
        </w:rPr>
        <w:t>unsafely</w:t>
      </w:r>
      <w:r w:rsidRPr="00974E4B">
        <w:rPr>
          <w:rFonts w:ascii="Times New Roman" w:hAnsi="Times New Roman" w:cs="Times New Roman"/>
          <w:sz w:val="24"/>
          <w:szCs w:val="24"/>
        </w:rPr>
        <w:t>.</w:t>
      </w:r>
      <w:r w:rsidRPr="00974E4B" w:rsidR="00B45E53">
        <w:rPr>
          <w:rFonts w:ascii="Times New Roman" w:hAnsi="Times New Roman" w:cs="Times New Roman"/>
          <w:sz w:val="24"/>
          <w:szCs w:val="24"/>
        </w:rPr>
        <w:t xml:space="preserve"> </w:t>
      </w:r>
      <w:r w:rsidRPr="00974E4B" w:rsidR="00B45E53">
        <w:rPr>
          <w:rFonts w:ascii="Times New Roman" w:hAnsi="Times New Roman" w:cs="Times New Roman"/>
          <w:sz w:val="24"/>
          <w:szCs w:val="24"/>
        </w:rPr>
        <w:t>First, there is burnout affecting the safety of the patients as nurses providing healthcare can also experience burnout thus affecting the quality of healthcare provided to the patients. Moreover, sometimes it is difficult to detect changes within the health of the patients thus making it difficult to spot the transition which is a challenge to patient safety. Furthermore, developing the skills while dealing with the patients can hurt the patients especially when the nurse is uncomfortable dealing with the patients, affecting patient safety. Finally, if sepsis is not recognized at an early age, it can seriously affect the patients, reducing the safety of the patients while reducing healthcare.
</w:t>
      </w:r>
    </w:p>
    <w:p w:rsidR="00B45E53" w:rsidRPr="00974E4B" w:rsidP="00974E4B">
      <w:pPr>
        <w:pStyle w:val="Heading3"/>
        <w:spacing w:line="480" w:lineRule="auto"/>
        <w:ind w:firstLine="720"/>
        <w:rPr>
          <w:rFonts w:ascii="Times New Roman" w:hAnsi="Times New Roman" w:cs="Times New Roman"/>
          <w:b w:val="0"/>
          <w:color w:val="auto"/>
          <w:sz w:val="24"/>
          <w:szCs w:val="24"/>
        </w:rPr>
      </w:pPr>
      <w:r w:rsidRPr="00974E4B">
        <w:rPr>
          <w:rFonts w:ascii="Times New Roman" w:hAnsi="Times New Roman" w:cs="Times New Roman"/>
          <w:b w:val="0"/>
          <w:color w:val="auto"/>
          <w:sz w:val="24"/>
          <w:szCs w:val="24"/>
        </w:rPr>
        <w:t>Nurses face di</w:t>
      </w:r>
      <w:r w:rsidRPr="00974E4B" w:rsidR="00D74235">
        <w:rPr>
          <w:rFonts w:ascii="Times New Roman" w:hAnsi="Times New Roman" w:cs="Times New Roman"/>
          <w:b w:val="0"/>
          <w:color w:val="auto"/>
          <w:sz w:val="24"/>
          <w:szCs w:val="24"/>
        </w:rPr>
        <w:t>fferent health challenges</w:t>
      </w:r>
      <w:r w:rsidRPr="00974E4B">
        <w:rPr>
          <w:rFonts w:ascii="Times New Roman" w:hAnsi="Times New Roman" w:cs="Times New Roman"/>
          <w:b w:val="0"/>
          <w:color w:val="auto"/>
          <w:sz w:val="24"/>
          <w:szCs w:val="24"/>
        </w:rPr>
        <w:t xml:space="preserve"> while providing healthcare to patients. Despite </w:t>
      </w:r>
      <w:r w:rsidRPr="00974E4B" w:rsidR="00D74235">
        <w:rPr>
          <w:rFonts w:ascii="Times New Roman" w:hAnsi="Times New Roman" w:cs="Times New Roman"/>
          <w:b w:val="0"/>
          <w:color w:val="auto"/>
          <w:sz w:val="24"/>
          <w:szCs w:val="24"/>
        </w:rPr>
        <w:t>providing</w:t>
      </w:r>
      <w:r w:rsidRPr="00974E4B">
        <w:rPr>
          <w:rFonts w:ascii="Times New Roman" w:hAnsi="Times New Roman" w:cs="Times New Roman"/>
          <w:b w:val="0"/>
          <w:color w:val="auto"/>
          <w:sz w:val="24"/>
          <w:szCs w:val="24"/>
        </w:rPr>
        <w:t xml:space="preserve"> healthcare to the public, the research has confirmed that nurses are </w:t>
      </w:r>
      <w:r w:rsidRPr="00974E4B" w:rsidR="00D74235">
        <w:rPr>
          <w:rFonts w:ascii="Times New Roman" w:hAnsi="Times New Roman" w:cs="Times New Roman"/>
          <w:b w:val="0"/>
          <w:color w:val="auto"/>
          <w:sz w:val="24"/>
          <w:szCs w:val="24"/>
        </w:rPr>
        <w:t>unhealthier</w:t>
      </w:r>
      <w:r w:rsidRPr="00974E4B">
        <w:rPr>
          <w:rFonts w:ascii="Times New Roman" w:hAnsi="Times New Roman" w:cs="Times New Roman"/>
          <w:b w:val="0"/>
          <w:color w:val="auto"/>
          <w:sz w:val="24"/>
          <w:szCs w:val="24"/>
        </w:rPr>
        <w:t xml:space="preserve"> than the public.</w:t>
      </w:r>
      <w:r w:rsidRPr="00974E4B" w:rsidR="00D74235">
        <w:rPr>
          <w:rFonts w:ascii="Times New Roman" w:hAnsi="Times New Roman" w:cs="Times New Roman"/>
          <w:b w:val="0"/>
          <w:color w:val="auto"/>
          <w:sz w:val="24"/>
          <w:szCs w:val="24"/>
        </w:rPr>
        <w:t xml:space="preserve"> First, due to the work they are committed to, nurses are at high risk of being affected by overweight which exposes them to secondary illness like asthma. Secondly, due to the poor conditions of some working places, nurses experience a high level of stress at the workplace. This interferes with their mental process. Moreover, since most of the patients are committed, they do get less sleep.  Lack of sleep eventually affects the health of the nurses within the workplace. Finally, the heavy tasks demanded by the nursing job make nurses more susceptible to musculoskeletal injuries such as pain on the back.
</w:t>
      </w:r>
    </w:p>
    <w:p w:rsidR="00974E4B" w:rsidP="00974E4B">
      <w:pPr>
        <w:spacing w:line="480" w:lineRule="auto"/>
        <w:rPr>
          <w:rFonts w:ascii="Times New Roman" w:hAnsi="Times New Roman" w:cs="Times New Roman"/>
          <w:sz w:val="24"/>
          <w:szCs w:val="24"/>
        </w:rPr>
      </w:pPr>
    </w:p>
    <w:p w:rsidR="00974E4B" w:rsidP="00974E4B">
      <w:pPr>
        <w:spacing w:line="480" w:lineRule="auto"/>
        <w:rPr>
          <w:rFonts w:ascii="Times New Roman" w:hAnsi="Times New Roman" w:cs="Times New Roman"/>
          <w:sz w:val="24"/>
          <w:szCs w:val="24"/>
        </w:rPr>
      </w:pPr>
    </w:p>
    <w:p w:rsidR="00974E4B" w:rsidP="00974E4B">
      <w:pPr>
        <w:spacing w:line="480" w:lineRule="auto"/>
        <w:rPr>
          <w:rFonts w:ascii="Times New Roman" w:hAnsi="Times New Roman" w:cs="Times New Roman"/>
          <w:sz w:val="24"/>
          <w:szCs w:val="24"/>
        </w:rPr>
      </w:pPr>
    </w:p>
    <w:p w:rsidR="00974E4B" w:rsidP="00974E4B">
      <w:pPr>
        <w:spacing w:line="480" w:lineRule="auto"/>
        <w:rPr>
          <w:rFonts w:ascii="Times New Roman" w:hAnsi="Times New Roman" w:cs="Times New Roman"/>
          <w:sz w:val="24"/>
          <w:szCs w:val="24"/>
        </w:rPr>
      </w:pPr>
    </w:p>
    <w:p w:rsidR="00974E4B" w:rsidP="00974E4B">
      <w:pPr>
        <w:spacing w:line="480" w:lineRule="auto"/>
        <w:rPr>
          <w:rFonts w:ascii="Times New Roman" w:hAnsi="Times New Roman" w:cs="Times New Roman"/>
          <w:sz w:val="24"/>
          <w:szCs w:val="24"/>
        </w:rPr>
      </w:pPr>
    </w:p>
    <w:p w:rsidR="00974E4B" w:rsidRPr="00974E4B" w:rsidP="00974E4B">
      <w:pPr>
        <w:spacing w:line="480" w:lineRule="auto"/>
        <w:jc w:val="center"/>
        <w:rPr>
          <w:rFonts w:ascii="Times New Roman" w:hAnsi="Times New Roman" w:cs="Times New Roman"/>
          <w:sz w:val="24"/>
          <w:szCs w:val="24"/>
        </w:rPr>
      </w:pPr>
      <w:r w:rsidRPr="00974E4B">
        <w:rPr>
          <w:rFonts w:ascii="Times New Roman" w:hAnsi="Times New Roman" w:cs="Times New Roman"/>
          <w:sz w:val="24"/>
          <w:szCs w:val="24"/>
        </w:rPr>
        <w:t>References</w:t>
      </w:r>
    </w:p>
    <w:p w:rsidR="00974E4B" w:rsidRPr="00974E4B" w:rsidP="00974E4B">
      <w:pPr>
        <w:spacing w:line="480" w:lineRule="auto"/>
        <w:ind w:left="720" w:hanging="720"/>
        <w:rPr>
          <w:rFonts w:ascii="Times New Roman" w:hAnsi="Times New Roman" w:cs="Times New Roman"/>
          <w:sz w:val="24"/>
          <w:szCs w:val="24"/>
          <w:shd w:val="clear" w:color="auto" w:fill="FFFFFF"/>
        </w:rPr>
      </w:pPr>
      <w:r w:rsidRPr="00974E4B">
        <w:rPr>
          <w:rFonts w:ascii="Times New Roman" w:hAnsi="Times New Roman" w:cs="Times New Roman"/>
          <w:sz w:val="24"/>
          <w:szCs w:val="24"/>
          <w:shd w:val="clear" w:color="auto" w:fill="FFFFFF"/>
        </w:rPr>
        <w:t xml:space="preserve">Naylor, S., Ferris, C., &amp; Burton, M. (2016). Exploring the transition from student to the practitioner in diagnostic radiography. </w:t>
      </w:r>
      <w:r w:rsidRPr="00974E4B">
        <w:rPr>
          <w:rFonts w:ascii="Times New Roman" w:hAnsi="Times New Roman" w:cs="Times New Roman"/>
          <w:i/>
          <w:iCs/>
          <w:sz w:val="24"/>
          <w:szCs w:val="24"/>
          <w:shd w:val="clear" w:color="auto" w:fill="FFFFFF"/>
        </w:rPr>
        <w:t>Radiography</w:t>
      </w:r>
      <w:r w:rsidRPr="00974E4B">
        <w:rPr>
          <w:rFonts w:ascii="Times New Roman" w:hAnsi="Times New Roman" w:cs="Times New Roman"/>
          <w:sz w:val="24"/>
          <w:szCs w:val="24"/>
          <w:shd w:val="clear" w:color="auto" w:fill="FFFFFF"/>
        </w:rPr>
        <w:t>, </w:t>
      </w:r>
      <w:r w:rsidRPr="00974E4B">
        <w:rPr>
          <w:rFonts w:ascii="Times New Roman" w:hAnsi="Times New Roman" w:cs="Times New Roman"/>
          <w:i/>
          <w:iCs/>
          <w:sz w:val="24"/>
          <w:szCs w:val="24"/>
          <w:shd w:val="clear" w:color="auto" w:fill="FFFFFF"/>
        </w:rPr>
        <w:t>22</w:t>
      </w:r>
      <w:r w:rsidRPr="00974E4B">
        <w:rPr>
          <w:rFonts w:ascii="Times New Roman" w:hAnsi="Times New Roman" w:cs="Times New Roman"/>
          <w:sz w:val="24"/>
          <w:szCs w:val="24"/>
          <w:shd w:val="clear" w:color="auto" w:fill="FFFFFF"/>
        </w:rPr>
        <w:t>(2), 131-136. Retrieved from:</w:t>
      </w:r>
      <w:r w:rsidRPr="00974E4B">
        <w:rPr>
          <w:rFonts w:ascii="Times New Roman" w:hAnsi="Times New Roman" w:cs="Times New Roman"/>
          <w:sz w:val="24"/>
          <w:szCs w:val="24"/>
        </w:rPr>
        <w:t xml:space="preserve"> </w:t>
      </w:r>
      <w:hyperlink r:id="rId4" w:history="1">
        <w:r w:rsidRPr="00974E4B">
          <w:rPr>
            <w:rStyle w:val="Hyperlink"/>
            <w:rFonts w:ascii="Times New Roman" w:hAnsi="Times New Roman" w:cs="Times New Roman"/>
            <w:color w:val="auto"/>
            <w:sz w:val="24"/>
            <w:szCs w:val="24"/>
            <w:shd w:val="clear" w:color="auto" w:fill="FFFFFF"/>
          </w:rPr>
          <w:t>file:///C:/Users/Pc/Downloads/epdf.pub_nursing-in-todays-world-trends-issues-amp-manageme.pdf</w:t>
        </w:r>
      </w:hyperlink>
    </w:p>
    <w:p w:rsidR="00974E4B" w:rsidRPr="00974E4B" w:rsidP="00974E4B">
      <w:pPr>
        <w:spacing w:line="480" w:lineRule="auto"/>
        <w:ind w:left="720" w:hanging="720"/>
        <w:rPr>
          <w:rFonts w:ascii="Times New Roman" w:hAnsi="Times New Roman" w:cs="Times New Roman"/>
          <w:sz w:val="24"/>
          <w:szCs w:val="24"/>
          <w:shd w:val="clear" w:color="auto" w:fill="FFFFFF"/>
        </w:rPr>
      </w:pPr>
      <w:r w:rsidRPr="00974E4B">
        <w:rPr>
          <w:rFonts w:ascii="Times New Roman" w:hAnsi="Times New Roman" w:cs="Times New Roman"/>
          <w:sz w:val="24"/>
          <w:szCs w:val="24"/>
          <w:shd w:val="clear" w:color="auto" w:fill="FFFFFF"/>
        </w:rPr>
        <w:t xml:space="preserve">Schneider, B. C. (2019). An Investigation of the Relationships Between and Among Disaster Preparedness Knowledge, Perceived Use of Intuition, and Triage Decision Making of Emergency Department Registered Nurses in Acute Care Hospitals Using Benner’s Novice to Expert Theory. </w:t>
      </w:r>
      <w:r w:rsidRPr="00974E4B" w:rsidR="00416878">
        <w:rPr>
          <w:rFonts w:ascii="Times New Roman" w:hAnsi="Times New Roman" w:cs="Times New Roman"/>
          <w:sz w:val="24"/>
          <w:szCs w:val="24"/>
          <w:shd w:val="clear" w:color="auto" w:fill="FFFFFF"/>
        </w:rPr>
        <w:t>Retrieved</w:t>
      </w:r>
      <w:r w:rsidRPr="00974E4B">
        <w:rPr>
          <w:rFonts w:ascii="Times New Roman" w:hAnsi="Times New Roman" w:cs="Times New Roman"/>
          <w:sz w:val="24"/>
          <w:szCs w:val="24"/>
          <w:shd w:val="clear" w:color="auto" w:fill="FFFFFF"/>
        </w:rPr>
        <w:t xml:space="preserve"> from:</w:t>
      </w:r>
      <w:r w:rsidRPr="00974E4B">
        <w:rPr>
          <w:rFonts w:ascii="Times New Roman" w:hAnsi="Times New Roman" w:cs="Times New Roman"/>
          <w:sz w:val="24"/>
          <w:szCs w:val="24"/>
        </w:rPr>
        <w:t xml:space="preserve"> </w:t>
      </w:r>
      <w:hyperlink r:id="rId4" w:history="1">
        <w:r w:rsidRPr="00974E4B">
          <w:rPr>
            <w:rStyle w:val="Hyperlink"/>
            <w:rFonts w:ascii="Times New Roman" w:hAnsi="Times New Roman" w:cs="Times New Roman"/>
            <w:color w:val="auto"/>
            <w:sz w:val="24"/>
            <w:szCs w:val="24"/>
            <w:shd w:val="clear" w:color="auto" w:fill="FFFFFF"/>
          </w:rPr>
          <w:t>file:///C:/Users/Pc/Downloads/epdf.pub_nursing-in-todays-world-trends-issues-amp-manageme.pdf</w:t>
        </w:r>
      </w:hyperlink>
    </w:p>
    <w:p w:rsidR="00BE694D" w:rsidRPr="00974E4B" w:rsidP="00974E4B">
      <w:pPr>
        <w:spacing w:line="480" w:lineRule="auto"/>
        <w:rPr>
          <w:rFonts w:ascii="Times New Roman" w:hAnsi="Times New Roman" w:cs="Times New Roman"/>
          <w:sz w:val="24"/>
          <w:szCs w:val="24"/>
        </w:rPr>
      </w:pPr>
    </w:p>
    <w:p w:rsidR="006A1A66" w:rsidRPr="00974E4B" w:rsidP="00974E4B">
      <w:pPr>
        <w:spacing w:line="480" w:lineRule="auto"/>
        <w:rPr>
          <w:rFonts w:ascii="Times New Roman" w:hAnsi="Times New Roman" w:cs="Times New Roman"/>
          <w:sz w:val="24"/>
          <w:szCs w:val="24"/>
        </w:rPr>
      </w:pPr>
    </w:p>
    <w:p w:rsidR="009922C6" w:rsidRPr="00974E4B" w:rsidP="00974E4B">
      <w:pPr>
        <w:spacing w:line="480" w:lineRule="auto"/>
        <w:rPr>
          <w:rFonts w:ascii="Times New Roman" w:hAnsi="Times New Roman" w:cs="Times New Roman"/>
          <w:sz w:val="24"/>
          <w:szCs w:val="24"/>
        </w:rPr>
      </w:pPr>
    </w:p>
    <w:p w:rsidR="009922C6" w:rsidRPr="00974E4B" w:rsidP="00974E4B">
      <w:pPr>
        <w:spacing w:line="480" w:lineRule="auto"/>
        <w:rPr>
          <w:rFonts w:ascii="Times New Roman" w:hAnsi="Times New Roman" w:cs="Times New Roman"/>
          <w:sz w:val="24"/>
          <w:szCs w:val="24"/>
        </w:rPr>
      </w:pPr>
    </w:p>
    <w:p w:rsidR="009922C6" w:rsidRPr="00974E4B" w:rsidP="00974E4B">
      <w:pPr>
        <w:spacing w:line="480" w:lineRule="auto"/>
        <w:rPr>
          <w:rFonts w:ascii="Times New Roman" w:hAnsi="Times New Roman" w:cs="Times New Roman"/>
          <w:sz w:val="24"/>
          <w:szCs w:val="24"/>
        </w:rPr>
      </w:pPr>
    </w:p>
    <w:sectPr w:rsidSect="00360170">
      <w:headerReference w:type="default" r:id="rI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485500"/>
      <w:docPartObj>
        <w:docPartGallery w:val="Page Numbers (Top of Page)"/>
        <w:docPartUnique/>
      </w:docPartObj>
    </w:sdtPr>
    <w:sdtContent>
      <w:p w:rsidR="00267490">
        <w:pPr>
          <w:pStyle w:val="Header"/>
          <w:jc w:val="right"/>
        </w:pPr>
        <w:r>
          <w:fldChar w:fldCharType="begin"/>
        </w:r>
        <w:r>
          <w:instrText xml:space="preserve"> PAGE   \* MERGEFORMAT </w:instrText>
        </w:r>
        <w:r>
          <w:fldChar w:fldCharType="separate"/>
        </w:r>
        <w:r w:rsidR="00416878">
          <w:rPr>
            <w:noProof/>
          </w:rPr>
          <w:t>4</w:t>
        </w:r>
        <w:r w:rsidR="00416878">
          <w:rPr>
            <w:noProof/>
          </w:rPr>
          <w:fldChar w:fldCharType="end"/>
        </w:r>
      </w:p>
    </w:sdtContent>
  </w:sdt>
  <w:p w:rsidR="0026749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5E66C0"/>
    <w:multiLevelType w:val="multilevel"/>
    <w:tmpl w:val="B372B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9922C6"/>
    <w:rsid w:val="00267490"/>
    <w:rsid w:val="00360170"/>
    <w:rsid w:val="00416878"/>
    <w:rsid w:val="006A1A66"/>
    <w:rsid w:val="008C3827"/>
    <w:rsid w:val="00974E4B"/>
    <w:rsid w:val="009922C6"/>
    <w:rsid w:val="00B45E53"/>
    <w:rsid w:val="00BA7A6B"/>
    <w:rsid w:val="00BB52C6"/>
    <w:rsid w:val="00BE694D"/>
    <w:rsid w:val="00C74048"/>
    <w:rsid w:val="00D74235"/>
    <w:rsid w:val="00DD7D4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170"/>
  </w:style>
  <w:style w:type="paragraph" w:styleId="Heading1">
    <w:name w:val="heading 1"/>
    <w:basedOn w:val="Normal"/>
    <w:next w:val="Normal"/>
    <w:link w:val="Heading1Char"/>
    <w:uiPriority w:val="9"/>
    <w:qFormat/>
    <w:rsid w:val="00D742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7423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7423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1A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7423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7423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74235"/>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D74235"/>
    <w:rPr>
      <w:color w:val="0000FF" w:themeColor="hyperlink"/>
      <w:u w:val="single"/>
    </w:rPr>
  </w:style>
  <w:style w:type="paragraph" w:styleId="Header">
    <w:name w:val="header"/>
    <w:basedOn w:val="Normal"/>
    <w:link w:val="HeaderChar"/>
    <w:uiPriority w:val="99"/>
    <w:unhideWhenUsed/>
    <w:rsid w:val="00267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490"/>
  </w:style>
  <w:style w:type="paragraph" w:styleId="Footer">
    <w:name w:val="footer"/>
    <w:basedOn w:val="Normal"/>
    <w:link w:val="FooterChar"/>
    <w:uiPriority w:val="99"/>
    <w:semiHidden/>
    <w:unhideWhenUsed/>
    <w:rsid w:val="0026749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749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file:///C:/Users/Pc/Downloads/epdf.pub_nursing-in-todays-world-trends-issues-amp-manageme.pdf"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9</cp:revision>
  <dcterms:created xsi:type="dcterms:W3CDTF">2020-04-25T16:42:00Z</dcterms:created>
  <dcterms:modified xsi:type="dcterms:W3CDTF">2020-04-25T23:36:00Z</dcterms:modified>
</cp:coreProperties>
</file>