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AEB" w:rsidRPr="00CA0AEB" w:rsidRDefault="00CA0AEB" w:rsidP="00CA0AEB">
      <w:pPr>
        <w:spacing w:after="0"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sidRPr="00CA0AEB">
        <w:rPr>
          <w:rFonts w:ascii="Lucida Sans Unicode" w:eastAsia="Times New Roman" w:hAnsi="Lucida Sans Unicode" w:cs="Lucida Sans Unicode"/>
          <w:color w:val="565A5C"/>
          <w:spacing w:val="3"/>
          <w:kern w:val="36"/>
          <w:sz w:val="48"/>
          <w:szCs w:val="48"/>
        </w:rPr>
        <w:t>Module Three</w:t>
      </w:r>
      <w:r>
        <w:rPr>
          <w:rFonts w:ascii="Lucida Sans Unicode" w:eastAsia="Times New Roman" w:hAnsi="Lucida Sans Unicode" w:cs="Lucida Sans Unicode"/>
          <w:color w:val="565A5C"/>
          <w:spacing w:val="3"/>
          <w:kern w:val="36"/>
          <w:sz w:val="48"/>
          <w:szCs w:val="48"/>
        </w:rPr>
        <w:t xml:space="preserve"> Information and Assignments</w:t>
      </w:r>
      <w:bookmarkStart w:id="0" w:name="_GoBack"/>
      <w:bookmarkEnd w:id="0"/>
    </w:p>
    <w:p w:rsidR="00CA0AEB" w:rsidRPr="00CA0AEB" w:rsidRDefault="00CA0AEB" w:rsidP="00CA0AEB">
      <w:pPr>
        <w:spacing w:line="240" w:lineRule="auto"/>
        <w:ind w:firstLine="0"/>
        <w:textAlignment w:val="baseline"/>
        <w:rPr>
          <w:rFonts w:ascii="Lucida Sans Unicode" w:eastAsia="Times New Roman" w:hAnsi="Lucida Sans Unicode" w:cs="Lucida Sans Unicode"/>
          <w:color w:val="565A5C"/>
          <w:spacing w:val="3"/>
          <w:sz w:val="29"/>
          <w:szCs w:val="29"/>
        </w:rPr>
      </w:pPr>
      <w:r w:rsidRPr="00CA0AEB">
        <w:rPr>
          <w:rFonts w:ascii="Lucida Sans Unicode" w:eastAsia="Times New Roman" w:hAnsi="Lucida Sans Unicode" w:cs="Lucida Sans Unicode"/>
          <w:color w:val="565A5C"/>
          <w:spacing w:val="3"/>
          <w:sz w:val="29"/>
          <w:szCs w:val="29"/>
        </w:rPr>
        <w:t> </w:t>
      </w:r>
    </w:p>
    <w:p w:rsidR="00CA0AEB" w:rsidRPr="00CA0AEB" w:rsidRDefault="00CA0AEB" w:rsidP="00CA0AEB">
      <w:pPr>
        <w:spacing w:line="0" w:lineRule="auto"/>
        <w:ind w:firstLine="0"/>
        <w:textAlignment w:val="baseline"/>
        <w:rPr>
          <w:rFonts w:ascii="Lucida Sans Unicode" w:eastAsia="Times New Roman" w:hAnsi="Lucida Sans Unicode" w:cs="Lucida Sans Unicode"/>
          <w:color w:val="565A5C"/>
          <w:spacing w:val="3"/>
          <w:sz w:val="29"/>
          <w:szCs w:val="29"/>
        </w:rPr>
      </w:pPr>
      <w:r w:rsidRPr="00CA0AEB">
        <w:rPr>
          <w:rFonts w:ascii="Lucida Sans Unicode" w:eastAsia="Times New Roman" w:hAnsi="Lucida Sans Unicode" w:cs="Lucida Sans Unicode"/>
          <w:color w:val="565A5C"/>
          <w:spacing w:val="3"/>
          <w:sz w:val="29"/>
          <w:szCs w:val="29"/>
        </w:rPr>
        <w:t>Print</w:t>
      </w:r>
    </w:p>
    <w:tbl>
      <w:tblPr>
        <w:tblW w:w="0" w:type="auto"/>
        <w:tblCellMar>
          <w:left w:w="0" w:type="dxa"/>
          <w:right w:w="0" w:type="dxa"/>
        </w:tblCellMar>
        <w:tblLook w:val="04A0" w:firstRow="1" w:lastRow="0" w:firstColumn="1" w:lastColumn="0" w:noHBand="0" w:noVBand="1"/>
      </w:tblPr>
      <w:tblGrid>
        <w:gridCol w:w="3240"/>
        <w:gridCol w:w="6120"/>
      </w:tblGrid>
      <w:tr w:rsidR="00CA0AEB" w:rsidRPr="00CA0AEB" w:rsidTr="00CA0AEB">
        <w:tc>
          <w:tcPr>
            <w:tcW w:w="750" w:type="pct"/>
            <w:shd w:val="clear" w:color="auto" w:fill="438BB5"/>
            <w:hideMark/>
          </w:tcPr>
          <w:p w:rsidR="00CA0AEB" w:rsidRPr="00CA0AEB" w:rsidRDefault="00CA0AEB" w:rsidP="00CA0AEB">
            <w:pPr>
              <w:spacing w:after="0" w:line="240" w:lineRule="auto"/>
              <w:ind w:firstLine="0"/>
              <w:jc w:val="center"/>
              <w:rPr>
                <w:rFonts w:ascii="Times New Roman" w:eastAsia="Times New Roman" w:hAnsi="Times New Roman" w:cs="Times New Roman"/>
                <w:sz w:val="24"/>
                <w:szCs w:val="24"/>
              </w:rPr>
            </w:pPr>
            <w:r w:rsidRPr="00CA0AEB">
              <w:rPr>
                <w:rFonts w:ascii="Times New Roman" w:eastAsia="Times New Roman" w:hAnsi="Times New Roman" w:cs="Times New Roman"/>
                <w:noProof/>
                <w:sz w:val="24"/>
                <w:szCs w:val="24"/>
              </w:rPr>
              <w:drawing>
                <wp:inline distT="0" distB="0" distL="0" distR="0">
                  <wp:extent cx="2057400" cy="929640"/>
                  <wp:effectExtent l="0" t="0" r="0" b="3810"/>
                  <wp:docPr id="1" name="Picture 1" descr="https://learn.snhu.edu/d2l/lor/viewer/viewFile.d2lfile/6606/364/bus3.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snhu.edu/d2l/lor/viewer/viewFile.d2lfile/6606/364/bus3.png?d2l_body_type=3&amp;ou=66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CA0AEB" w:rsidRPr="00CA0AEB" w:rsidRDefault="00CA0AEB" w:rsidP="00CA0AEB">
            <w:pPr>
              <w:spacing w:after="0" w:line="345" w:lineRule="atLeast"/>
              <w:ind w:firstLine="0"/>
              <w:outlineLvl w:val="2"/>
              <w:rPr>
                <w:rFonts w:ascii="Times New Roman" w:eastAsia="Times New Roman" w:hAnsi="Times New Roman" w:cs="Times New Roman"/>
                <w:b/>
                <w:bCs/>
                <w:sz w:val="29"/>
                <w:szCs w:val="29"/>
              </w:rPr>
            </w:pPr>
            <w:r w:rsidRPr="00CA0AEB">
              <w:rPr>
                <w:rFonts w:ascii="Times New Roman" w:eastAsia="Times New Roman" w:hAnsi="Times New Roman" w:cs="Times New Roman"/>
                <w:b/>
                <w:bCs/>
                <w:sz w:val="28"/>
                <w:szCs w:val="28"/>
                <w:bdr w:val="none" w:sz="0" w:space="0" w:color="auto" w:frame="1"/>
              </w:rPr>
              <w:t>Situational Analysis/Awareness</w:t>
            </w:r>
          </w:p>
          <w:p w:rsidR="00CA0AEB" w:rsidRDefault="00CA0AEB" w:rsidP="00CA0AEB">
            <w:pPr>
              <w:spacing w:before="120" w:after="240" w:line="240" w:lineRule="auto"/>
              <w:ind w:firstLine="0"/>
              <w:rPr>
                <w:rFonts w:ascii="Times New Roman" w:eastAsia="Times New Roman" w:hAnsi="Times New Roman" w:cs="Times New Roman"/>
                <w:sz w:val="29"/>
                <w:szCs w:val="29"/>
              </w:rPr>
            </w:pPr>
            <w:r w:rsidRPr="00CA0AEB">
              <w:rPr>
                <w:rFonts w:ascii="Times New Roman" w:eastAsia="Times New Roman" w:hAnsi="Times New Roman" w:cs="Times New Roman"/>
                <w:sz w:val="29"/>
                <w:szCs w:val="29"/>
              </w:rPr>
              <w:t xml:space="preserve">In this module, you will begin with an overview of identifying marketing and production strategies that will affect the results of your company. Marketing functions vary widely depending on the industry and the company. In general, the department drums up interest in the company’s products or services through a mix of activities. These can include advertising, public relations, and good old-fashioned salesmanship. Your Marketing Department is concerned with the remaining Ps (beyond R&amp;D’s product): price, place, and promotion. For manufacturers, Production literally puts everything together. The department coordinates and plans manufacturing runs, making sure that products get out the door. In your </w:t>
            </w:r>
            <w:proofErr w:type="spellStart"/>
            <w:r w:rsidRPr="00CA0AEB">
              <w:rPr>
                <w:rFonts w:ascii="Times New Roman" w:eastAsia="Times New Roman" w:hAnsi="Times New Roman" w:cs="Times New Roman"/>
                <w:sz w:val="29"/>
                <w:szCs w:val="29"/>
              </w:rPr>
              <w:t>Capsim</w:t>
            </w:r>
            <w:proofErr w:type="spellEnd"/>
            <w:r w:rsidRPr="00CA0AEB">
              <w:rPr>
                <w:rFonts w:ascii="Times New Roman" w:eastAsia="Times New Roman" w:hAnsi="Times New Roman" w:cs="Times New Roman"/>
                <w:sz w:val="29"/>
                <w:szCs w:val="29"/>
              </w:rPr>
              <w:t xml:space="preserve"> Production Department, each product has its own assembly line. You cannot move a product from one line to another because automation levels </w:t>
            </w:r>
            <w:proofErr w:type="gramStart"/>
            <w:r w:rsidRPr="00CA0AEB">
              <w:rPr>
                <w:rFonts w:ascii="Times New Roman" w:eastAsia="Times New Roman" w:hAnsi="Times New Roman" w:cs="Times New Roman"/>
                <w:sz w:val="29"/>
                <w:szCs w:val="29"/>
              </w:rPr>
              <w:t>vary</w:t>
            </w:r>
            <w:proofErr w:type="gramEnd"/>
            <w:r w:rsidRPr="00CA0AEB">
              <w:rPr>
                <w:rFonts w:ascii="Times New Roman" w:eastAsia="Times New Roman" w:hAnsi="Times New Roman" w:cs="Times New Roman"/>
                <w:sz w:val="29"/>
                <w:szCs w:val="29"/>
              </w:rPr>
              <w:t xml:space="preserve"> and each product requires special tooling. As it determines the number of units to produce for the upcoming year, Production needs to consider the sales forecasts developed by Marketing minus any inventory left unsold from the previous year.</w:t>
            </w:r>
          </w:p>
          <w:p w:rsidR="00CA0AEB" w:rsidRDefault="00CA0AEB" w:rsidP="00CA0AEB">
            <w:pPr>
              <w:spacing w:before="120" w:after="240" w:line="240" w:lineRule="auto"/>
              <w:ind w:firstLine="0"/>
              <w:rPr>
                <w:rFonts w:ascii="Times New Roman" w:eastAsia="Times New Roman" w:hAnsi="Times New Roman" w:cs="Times New Roman"/>
                <w:sz w:val="29"/>
                <w:szCs w:val="29"/>
              </w:rPr>
            </w:pPr>
          </w:p>
          <w:p w:rsidR="00CA0AEB" w:rsidRDefault="00CA0AEB" w:rsidP="00CA0AEB">
            <w:pPr>
              <w:spacing w:before="120" w:after="240" w:line="240" w:lineRule="auto"/>
              <w:ind w:firstLine="0"/>
              <w:rPr>
                <w:rFonts w:ascii="Times New Roman" w:eastAsia="Times New Roman" w:hAnsi="Times New Roman" w:cs="Times New Roman"/>
                <w:sz w:val="29"/>
                <w:szCs w:val="29"/>
              </w:rPr>
            </w:pPr>
          </w:p>
          <w:p w:rsidR="00CA0AEB" w:rsidRDefault="00CA0AEB" w:rsidP="00CA0AEB">
            <w:pPr>
              <w:spacing w:before="120" w:after="240" w:line="240" w:lineRule="auto"/>
              <w:ind w:firstLine="0"/>
              <w:rPr>
                <w:rFonts w:ascii="Times New Roman" w:eastAsia="Times New Roman" w:hAnsi="Times New Roman" w:cs="Times New Roman"/>
                <w:sz w:val="29"/>
                <w:szCs w:val="29"/>
              </w:rPr>
            </w:pPr>
          </w:p>
          <w:p w:rsidR="00CA0AEB" w:rsidRDefault="00CA0AEB" w:rsidP="00CA0AEB">
            <w:pPr>
              <w:pStyle w:val="Heading3"/>
              <w:rPr>
                <w:rFonts w:ascii="Arial" w:hAnsi="Arial" w:cs="Arial"/>
                <w:color w:val="565A5C"/>
              </w:rPr>
            </w:pPr>
            <w:r>
              <w:rPr>
                <w:rFonts w:ascii="Arial" w:hAnsi="Arial" w:cs="Arial"/>
                <w:color w:val="565A5C"/>
              </w:rPr>
              <w:t xml:space="preserve">Situational Awareness </w:t>
            </w:r>
            <w:proofErr w:type="gramStart"/>
            <w:r>
              <w:rPr>
                <w:rFonts w:ascii="Arial" w:hAnsi="Arial" w:cs="Arial"/>
                <w:color w:val="565A5C"/>
              </w:rPr>
              <w:t>From</w:t>
            </w:r>
            <w:proofErr w:type="gramEnd"/>
            <w:r>
              <w:rPr>
                <w:rFonts w:ascii="Arial" w:hAnsi="Arial" w:cs="Arial"/>
                <w:color w:val="565A5C"/>
              </w:rPr>
              <w:t xml:space="preserve"> a Marketing and Production Perspective</w:t>
            </w:r>
          </w:p>
          <w:p w:rsidR="00CA0AEB" w:rsidRDefault="00CA0AEB" w:rsidP="00CA0AEB">
            <w:pPr>
              <w:pStyle w:val="NormalWeb"/>
              <w:rPr>
                <w:rFonts w:ascii="Arial" w:hAnsi="Arial" w:cs="Arial"/>
                <w:color w:val="565A5C"/>
                <w:sz w:val="27"/>
                <w:szCs w:val="27"/>
              </w:rPr>
            </w:pPr>
            <w:r>
              <w:rPr>
                <w:rFonts w:ascii="Arial" w:hAnsi="Arial" w:cs="Arial"/>
                <w:color w:val="565A5C"/>
                <w:sz w:val="27"/>
                <w:szCs w:val="27"/>
              </w:rPr>
              <w:t xml:space="preserve">The </w:t>
            </w:r>
            <w:proofErr w:type="spellStart"/>
            <w:r>
              <w:rPr>
                <w:rFonts w:ascii="Arial" w:hAnsi="Arial" w:cs="Arial"/>
                <w:color w:val="565A5C"/>
                <w:sz w:val="27"/>
                <w:szCs w:val="27"/>
              </w:rPr>
              <w:t>Capsim</w:t>
            </w:r>
            <w:proofErr w:type="spellEnd"/>
            <w:r>
              <w:rPr>
                <w:rFonts w:ascii="Arial" w:hAnsi="Arial" w:cs="Arial"/>
                <w:color w:val="565A5C"/>
                <w:sz w:val="27"/>
                <w:szCs w:val="27"/>
              </w:rPr>
              <w:t xml:space="preserve"> Online Situation Analysis report will help your company </w:t>
            </w:r>
            <w:proofErr w:type="gramStart"/>
            <w:r>
              <w:rPr>
                <w:rFonts w:ascii="Arial" w:hAnsi="Arial" w:cs="Arial"/>
                <w:color w:val="565A5C"/>
                <w:sz w:val="27"/>
                <w:szCs w:val="27"/>
              </w:rPr>
              <w:t>plan for the future</w:t>
            </w:r>
            <w:proofErr w:type="gramEnd"/>
            <w:r>
              <w:rPr>
                <w:rFonts w:ascii="Arial" w:hAnsi="Arial" w:cs="Arial"/>
                <w:color w:val="565A5C"/>
                <w:sz w:val="27"/>
                <w:szCs w:val="27"/>
              </w:rPr>
              <w:t>. When it is complete, the analysis will show you changing customer expectations, future levels of demand, costs associated with expanding your production facilities, and potential corporate profits. The analysis will also help you assess how your customers perceive your current product line.</w:t>
            </w:r>
          </w:p>
          <w:p w:rsidR="00CA0AEB" w:rsidRDefault="00CA0AEB" w:rsidP="00CA0AEB">
            <w:pPr>
              <w:pStyle w:val="NormalWeb"/>
              <w:rPr>
                <w:rFonts w:ascii="Arial" w:hAnsi="Arial" w:cs="Arial"/>
                <w:color w:val="565A5C"/>
                <w:sz w:val="27"/>
                <w:szCs w:val="27"/>
              </w:rPr>
            </w:pPr>
            <w:r>
              <w:rPr>
                <w:rFonts w:ascii="Arial" w:hAnsi="Arial" w:cs="Arial"/>
                <w:color w:val="565A5C"/>
                <w:sz w:val="27"/>
                <w:szCs w:val="27"/>
              </w:rPr>
              <w:t>Think of awareness and accessibility as “before” and “after” the sale. The promotion budget drives awareness, which persuades the customer to look at your product. The sales budget drives accessibility, which governs everything during and after the sale. The promotion budget is spent on advertising and public relations. The sales budget is spent on distribution, order entry, customer service, etc. Awareness and accessibility go hand and hand toward making the sale. The former is about encouraging the customer to choose your product; the latter is about closing the deal via your salespeople and distribution channels.</w:t>
            </w:r>
          </w:p>
          <w:p w:rsidR="00CA0AEB" w:rsidRDefault="00CA0AEB" w:rsidP="00CA0AEB">
            <w:pPr>
              <w:pStyle w:val="NormalWeb"/>
              <w:rPr>
                <w:rFonts w:ascii="Arial" w:hAnsi="Arial" w:cs="Arial"/>
                <w:color w:val="565A5C"/>
                <w:sz w:val="27"/>
                <w:szCs w:val="27"/>
              </w:rPr>
            </w:pPr>
            <w:r>
              <w:rPr>
                <w:rFonts w:ascii="Arial" w:hAnsi="Arial" w:cs="Arial"/>
                <w:color w:val="565A5C"/>
                <w:sz w:val="27"/>
                <w:szCs w:val="27"/>
              </w:rPr>
              <w:t>The process of managing the strategic alignment between a firm’s business strategy, external environment, and the integration of manufacturing and marketing/sales decisions is very complex. The impact of the integration of manufacturing and marketing/sales decisions on organizational performance is moderated by a firm’s business strategy and demand uncertainty.</w:t>
            </w:r>
          </w:p>
          <w:p w:rsidR="00CA0AEB" w:rsidRDefault="00CA0AEB" w:rsidP="00CA0AEB">
            <w:pPr>
              <w:pStyle w:val="NormalWeb"/>
              <w:rPr>
                <w:rFonts w:ascii="Arial" w:hAnsi="Arial" w:cs="Arial"/>
                <w:color w:val="565A5C"/>
                <w:sz w:val="27"/>
                <w:szCs w:val="27"/>
              </w:rPr>
            </w:pPr>
            <w:r>
              <w:rPr>
                <w:rFonts w:ascii="Arial" w:hAnsi="Arial" w:cs="Arial"/>
                <w:color w:val="565A5C"/>
                <w:sz w:val="27"/>
                <w:szCs w:val="27"/>
              </w:rPr>
              <w:lastRenderedPageBreak/>
              <w:t>In your marketing planning and strategizing, remember the following:</w:t>
            </w:r>
          </w:p>
          <w:p w:rsidR="00CA0AEB" w:rsidRDefault="00CA0AEB" w:rsidP="00CA0AEB">
            <w:pPr>
              <w:numPr>
                <w:ilvl w:val="0"/>
                <w:numId w:val="1"/>
              </w:numPr>
              <w:spacing w:before="100" w:beforeAutospacing="1" w:after="100" w:afterAutospacing="1" w:line="240" w:lineRule="auto"/>
              <w:rPr>
                <w:rFonts w:ascii="Arial" w:hAnsi="Arial" w:cs="Arial"/>
                <w:color w:val="565A5C"/>
                <w:sz w:val="27"/>
                <w:szCs w:val="27"/>
              </w:rPr>
            </w:pPr>
            <w:r>
              <w:rPr>
                <w:rFonts w:ascii="Arial" w:hAnsi="Arial" w:cs="Arial"/>
                <w:color w:val="565A5C"/>
                <w:sz w:val="27"/>
                <w:szCs w:val="27"/>
              </w:rPr>
              <w:t>Pricing sensors (discussed in Section </w:t>
            </w:r>
            <w:hyperlink r:id="rId6" w:tgtFrame="_blank" w:history="1">
              <w:r>
                <w:rPr>
                  <w:rStyle w:val="Hyperlink"/>
                  <w:rFonts w:ascii="Arial" w:hAnsi="Arial" w:cs="Arial"/>
                  <w:sz w:val="27"/>
                  <w:szCs w:val="27"/>
                </w:rPr>
                <w:t>3.1.2</w:t>
              </w:r>
            </w:hyperlink>
            <w:hyperlink r:id="rId7" w:history="1">
              <w:r>
                <w:rPr>
                  <w:rStyle w:val="Hyperlink"/>
                  <w:rFonts w:ascii="Arial" w:hAnsi="Arial" w:cs="Arial"/>
                  <w:sz w:val="27"/>
                  <w:szCs w:val="27"/>
                </w:rPr>
                <w:t> </w:t>
              </w:r>
            </w:hyperlink>
            <w:r>
              <w:rPr>
                <w:rFonts w:ascii="Arial" w:hAnsi="Arial" w:cs="Arial"/>
                <w:color w:val="565A5C"/>
                <w:sz w:val="27"/>
                <w:szCs w:val="27"/>
              </w:rPr>
              <w:t>of your Team Member Guide)</w:t>
            </w:r>
          </w:p>
          <w:p w:rsidR="00CA0AEB" w:rsidRDefault="00CA0AEB" w:rsidP="00CA0AEB">
            <w:pPr>
              <w:numPr>
                <w:ilvl w:val="0"/>
                <w:numId w:val="1"/>
              </w:numPr>
              <w:spacing w:before="100" w:beforeAutospacing="1" w:after="100" w:afterAutospacing="1" w:line="240" w:lineRule="auto"/>
              <w:rPr>
                <w:rFonts w:ascii="Arial" w:hAnsi="Arial" w:cs="Arial"/>
                <w:color w:val="565A5C"/>
                <w:sz w:val="27"/>
                <w:szCs w:val="27"/>
              </w:rPr>
            </w:pPr>
            <w:r>
              <w:rPr>
                <w:rFonts w:ascii="Arial" w:hAnsi="Arial" w:cs="Arial"/>
                <w:color w:val="565A5C"/>
                <w:sz w:val="27"/>
                <w:szCs w:val="27"/>
              </w:rPr>
              <w:t>Promotion and sales budgets (which affect customer awareness and accessibility)</w:t>
            </w:r>
          </w:p>
          <w:p w:rsidR="00CA0AEB" w:rsidRDefault="00CA0AEB" w:rsidP="00CA0AEB">
            <w:pPr>
              <w:pStyle w:val="NormalWeb"/>
              <w:rPr>
                <w:rFonts w:ascii="Arial" w:hAnsi="Arial" w:cs="Arial"/>
                <w:color w:val="565A5C"/>
                <w:sz w:val="27"/>
                <w:szCs w:val="27"/>
              </w:rPr>
            </w:pPr>
            <w:r>
              <w:rPr>
                <w:rFonts w:ascii="Arial" w:hAnsi="Arial" w:cs="Arial"/>
                <w:color w:val="565A5C"/>
                <w:sz w:val="27"/>
                <w:szCs w:val="27"/>
              </w:rPr>
              <w:t>In your production planning and strategizing, remember the following:</w:t>
            </w:r>
          </w:p>
          <w:p w:rsidR="00CA0AEB" w:rsidRDefault="00CA0AEB" w:rsidP="00CA0AEB">
            <w:pPr>
              <w:numPr>
                <w:ilvl w:val="0"/>
                <w:numId w:val="2"/>
              </w:numPr>
              <w:spacing w:before="100" w:beforeAutospacing="1" w:after="100" w:afterAutospacing="1" w:line="240" w:lineRule="auto"/>
              <w:rPr>
                <w:rFonts w:ascii="Arial" w:hAnsi="Arial" w:cs="Arial"/>
                <w:color w:val="565A5C"/>
                <w:sz w:val="27"/>
                <w:szCs w:val="27"/>
              </w:rPr>
            </w:pPr>
            <w:r>
              <w:rPr>
                <w:rFonts w:ascii="Arial" w:hAnsi="Arial" w:cs="Arial"/>
                <w:color w:val="565A5C"/>
                <w:sz w:val="27"/>
                <w:szCs w:val="27"/>
              </w:rPr>
              <w:t>As automation levels increase, the number of labor hours required to produce each unit falls.</w:t>
            </w:r>
          </w:p>
          <w:p w:rsidR="00CA0AEB" w:rsidRDefault="00CA0AEB" w:rsidP="00CA0AEB">
            <w:pPr>
              <w:numPr>
                <w:ilvl w:val="0"/>
                <w:numId w:val="2"/>
              </w:numPr>
              <w:spacing w:before="100" w:beforeAutospacing="1" w:after="100" w:afterAutospacing="1" w:line="240" w:lineRule="auto"/>
              <w:rPr>
                <w:rFonts w:ascii="Arial" w:hAnsi="Arial" w:cs="Arial"/>
                <w:color w:val="565A5C"/>
                <w:sz w:val="27"/>
                <w:szCs w:val="27"/>
              </w:rPr>
            </w:pPr>
            <w:r>
              <w:rPr>
                <w:rFonts w:ascii="Arial" w:hAnsi="Arial" w:cs="Arial"/>
                <w:color w:val="565A5C"/>
                <w:sz w:val="27"/>
                <w:szCs w:val="27"/>
              </w:rPr>
              <w:t>Reducing automation costs money. If you reduce automation, you will be billed for a retooling cost. The net result is that you will spend money to make your plant less efficient. While reduced automation will speed R&amp;D redesigns, by and large, it is not wise to reduce an automation level.</w:t>
            </w:r>
          </w:p>
          <w:p w:rsidR="00CA0AEB" w:rsidRPr="00CA0AEB" w:rsidRDefault="00CA0AEB" w:rsidP="00CA0AEB">
            <w:pPr>
              <w:spacing w:before="120" w:after="240" w:line="240" w:lineRule="auto"/>
              <w:ind w:firstLine="0"/>
              <w:rPr>
                <w:rFonts w:ascii="Times New Roman" w:eastAsia="Times New Roman" w:hAnsi="Times New Roman" w:cs="Times New Roman"/>
                <w:sz w:val="29"/>
                <w:szCs w:val="29"/>
              </w:rPr>
            </w:pPr>
          </w:p>
        </w:tc>
      </w:tr>
    </w:tbl>
    <w:p w:rsidR="00CA0AEB" w:rsidRPr="00CA0AEB" w:rsidRDefault="00CA0AEB" w:rsidP="00CA0AEB">
      <w:pPr>
        <w:spacing w:after="0" w:line="240" w:lineRule="auto"/>
        <w:ind w:firstLine="0"/>
        <w:rPr>
          <w:rFonts w:ascii="Lucida Sans Unicode" w:eastAsia="Times New Roman" w:hAnsi="Lucida Sans Unicode" w:cs="Lucida Sans Unicode"/>
          <w:color w:val="565A5C"/>
          <w:spacing w:val="3"/>
          <w:sz w:val="29"/>
          <w:szCs w:val="29"/>
        </w:rPr>
      </w:pPr>
    </w:p>
    <w:p w:rsidR="00CA0AEB" w:rsidRDefault="00CA0AEB" w:rsidP="00CA0AEB">
      <w:pPr>
        <w:spacing w:line="240" w:lineRule="auto"/>
        <w:rPr>
          <w:sz w:val="29"/>
          <w:szCs w:val="29"/>
        </w:rPr>
      </w:pPr>
      <w:r>
        <w:rPr>
          <w:sz w:val="29"/>
          <w:szCs w:val="29"/>
        </w:rPr>
        <w:br/>
      </w:r>
    </w:p>
    <w:p w:rsidR="00CA0AEB" w:rsidRDefault="00CA0AEB" w:rsidP="00CA0AEB">
      <w:pPr>
        <w:pStyle w:val="Heading2"/>
        <w:spacing w:before="0"/>
        <w:rPr>
          <w:sz w:val="29"/>
          <w:szCs w:val="29"/>
        </w:rPr>
      </w:pPr>
      <w:r>
        <w:rPr>
          <w:sz w:val="29"/>
          <w:szCs w:val="29"/>
        </w:rPr>
        <w:t>Side Panel</w:t>
      </w:r>
    </w:p>
    <w:p w:rsidR="00CA0AEB" w:rsidRDefault="00CA0AEB" w:rsidP="00CA0AEB">
      <w:pPr>
        <w:shd w:val="clear" w:color="auto" w:fill="FFFFFF"/>
        <w:rPr>
          <w:sz w:val="29"/>
          <w:szCs w:val="29"/>
        </w:rPr>
      </w:pPr>
      <w:r>
        <w:rPr>
          <w:rStyle w:val="d2l-page-collapsepane-handle-expand"/>
          <w:sz w:val="29"/>
          <w:szCs w:val="29"/>
          <w:bdr w:val="none" w:sz="0" w:space="0" w:color="auto" w:frame="1"/>
        </w:rPr>
        <w:t>Expand side panel</w:t>
      </w:r>
    </w:p>
    <w:p w:rsidR="00CA0AEB" w:rsidRDefault="00CA0AEB" w:rsidP="00CA0AEB">
      <w:pPr>
        <w:pStyle w:val="Heading2"/>
        <w:spacing w:before="0"/>
        <w:textAlignment w:val="baseline"/>
        <w:rPr>
          <w:sz w:val="29"/>
          <w:szCs w:val="29"/>
        </w:rPr>
      </w:pPr>
      <w:r>
        <w:rPr>
          <w:sz w:val="29"/>
          <w:szCs w:val="29"/>
        </w:rPr>
        <w:t>Breadcrumb:</w:t>
      </w:r>
    </w:p>
    <w:p w:rsidR="00CA0AEB" w:rsidRDefault="00CA0AEB" w:rsidP="00CA0AEB">
      <w:pPr>
        <w:pStyle w:val="Heading1"/>
        <w:spacing w:before="0" w:beforeAutospacing="0" w:after="0" w:afterAutospacing="0"/>
        <w:textAlignment w:val="baseline"/>
        <w:rPr>
          <w:b w:val="0"/>
          <w:bCs w:val="0"/>
        </w:rPr>
      </w:pPr>
      <w:r>
        <w:rPr>
          <w:b w:val="0"/>
          <w:bCs w:val="0"/>
        </w:rPr>
        <w:t xml:space="preserve">3-2 </w:t>
      </w:r>
      <w:proofErr w:type="spellStart"/>
      <w:r>
        <w:rPr>
          <w:b w:val="0"/>
          <w:bCs w:val="0"/>
        </w:rPr>
        <w:t>Capsim</w:t>
      </w:r>
      <w:proofErr w:type="spellEnd"/>
      <w:r>
        <w:rPr>
          <w:b w:val="0"/>
          <w:bCs w:val="0"/>
        </w:rPr>
        <w:t xml:space="preserve"> Competitive Rounds 2 and 3</w:t>
      </w:r>
    </w:p>
    <w:p w:rsidR="00CA0AEB" w:rsidRDefault="00CA0AEB" w:rsidP="00CA0AEB">
      <w:pPr>
        <w:textAlignment w:val="baseline"/>
        <w:rPr>
          <w:sz w:val="29"/>
          <w:szCs w:val="29"/>
        </w:rPr>
      </w:pPr>
      <w:r>
        <w:rPr>
          <w:sz w:val="29"/>
          <w:szCs w:val="29"/>
        </w:rPr>
        <w:t> </w:t>
      </w:r>
    </w:p>
    <w:p w:rsidR="00CA0AEB" w:rsidRDefault="00CA0AEB" w:rsidP="00CA0AEB">
      <w:pPr>
        <w:textAlignment w:val="center"/>
        <w:rPr>
          <w:sz w:val="29"/>
          <w:szCs w:val="29"/>
        </w:rPr>
      </w:pPr>
      <w:hyperlink r:id="rId8" w:tooltip="Previous " w:history="1">
        <w:r>
          <w:rPr>
            <w:rStyle w:val="d2l-offscreen"/>
            <w:rFonts w:ascii="inherit" w:hAnsi="inherit"/>
            <w:b/>
            <w:bCs/>
            <w:color w:val="565A5C"/>
            <w:sz w:val="21"/>
            <w:szCs w:val="21"/>
            <w:bdr w:val="none" w:sz="0" w:space="0" w:color="auto" w:frame="1"/>
          </w:rPr>
          <w:t>Previous</w:t>
        </w:r>
        <w:r>
          <w:rPr>
            <w:rStyle w:val="Hyperlink"/>
            <w:rFonts w:ascii="inherit" w:hAnsi="inherit"/>
            <w:b/>
            <w:bCs/>
            <w:color w:val="565A5C"/>
            <w:sz w:val="29"/>
            <w:szCs w:val="29"/>
            <w:bdr w:val="single" w:sz="6" w:space="0" w:color="D3D9E3" w:frame="1"/>
            <w:shd w:val="clear" w:color="auto" w:fill="F2F3F5"/>
          </w:rPr>
          <w:t> </w:t>
        </w:r>
      </w:hyperlink>
      <w:hyperlink r:id="rId9" w:tooltip="Next" w:history="1">
        <w:r>
          <w:rPr>
            <w:rStyle w:val="d2l-offscreen"/>
            <w:rFonts w:ascii="inherit" w:hAnsi="inherit"/>
            <w:b/>
            <w:bCs/>
            <w:color w:val="565A5C"/>
            <w:sz w:val="21"/>
            <w:szCs w:val="21"/>
            <w:bdr w:val="none" w:sz="0" w:space="0" w:color="auto" w:frame="1"/>
          </w:rPr>
          <w:t>Next</w:t>
        </w:r>
        <w:r>
          <w:rPr>
            <w:rStyle w:val="Hyperlink"/>
            <w:rFonts w:ascii="inherit" w:hAnsi="inherit"/>
            <w:b/>
            <w:bCs/>
            <w:color w:val="565A5C"/>
            <w:sz w:val="29"/>
            <w:szCs w:val="29"/>
            <w:bdr w:val="single" w:sz="6" w:space="0" w:color="D3D9E3" w:frame="1"/>
            <w:shd w:val="clear" w:color="auto" w:fill="F2F3F5"/>
          </w:rPr>
          <w:t> </w:t>
        </w:r>
      </w:hyperlink>
    </w:p>
    <w:p w:rsidR="00CA0AEB" w:rsidRDefault="00CA0AEB" w:rsidP="00CA0AEB">
      <w:pPr>
        <w:pStyle w:val="Heading2"/>
        <w:spacing w:before="0"/>
        <w:ind w:right="90"/>
        <w:rPr>
          <w:sz w:val="36"/>
          <w:szCs w:val="36"/>
        </w:rPr>
      </w:pPr>
      <w:r>
        <w:lastRenderedPageBreak/>
        <w:t>Instructions</w:t>
      </w:r>
    </w:p>
    <w:p w:rsidR="00CA0AEB" w:rsidRDefault="00CA0AEB" w:rsidP="00CA0AEB">
      <w:pPr>
        <w:pStyle w:val="NormalWeb"/>
        <w:spacing w:before="0" w:beforeAutospacing="0" w:after="0" w:afterAutospacing="0"/>
        <w:rPr>
          <w:sz w:val="29"/>
          <w:szCs w:val="29"/>
        </w:rPr>
      </w:pPr>
      <w:r>
        <w:rPr>
          <w:sz w:val="29"/>
          <w:szCs w:val="29"/>
        </w:rPr>
        <w:t>In this module, you will be responsible for completing Competitive Rounds 2 and 3.</w:t>
      </w:r>
      <w:r>
        <w:rPr>
          <w:sz w:val="29"/>
          <w:szCs w:val="29"/>
        </w:rPr>
        <w:br/>
      </w:r>
      <w:r>
        <w:rPr>
          <w:sz w:val="29"/>
          <w:szCs w:val="29"/>
        </w:rPr>
        <w:br/>
        <w:t>Log in to </w:t>
      </w:r>
      <w:proofErr w:type="spellStart"/>
      <w:r>
        <w:rPr>
          <w:sz w:val="29"/>
          <w:szCs w:val="29"/>
        </w:rPr>
        <w:fldChar w:fldCharType="begin"/>
      </w:r>
      <w:r>
        <w:rPr>
          <w:sz w:val="29"/>
          <w:szCs w:val="29"/>
        </w:rPr>
        <w:instrText xml:space="preserve"> HYPERLINK "https://ww2.capsim.com/login/" \t "_blank" </w:instrText>
      </w:r>
      <w:r>
        <w:rPr>
          <w:sz w:val="29"/>
          <w:szCs w:val="29"/>
        </w:rPr>
        <w:fldChar w:fldCharType="separate"/>
      </w:r>
      <w:r>
        <w:rPr>
          <w:rStyle w:val="Hyperlink"/>
          <w:rFonts w:eastAsiaTheme="majorEastAsia"/>
          <w:color w:val="006FBF"/>
          <w:sz w:val="29"/>
          <w:szCs w:val="29"/>
          <w:bdr w:val="none" w:sz="0" w:space="0" w:color="auto" w:frame="1"/>
        </w:rPr>
        <w:t>Capsim</w:t>
      </w:r>
      <w:proofErr w:type="spellEnd"/>
      <w:r>
        <w:rPr>
          <w:sz w:val="29"/>
          <w:szCs w:val="29"/>
        </w:rPr>
        <w:fldChar w:fldCharType="end"/>
      </w:r>
      <w:r>
        <w:rPr>
          <w:sz w:val="29"/>
          <w:szCs w:val="29"/>
        </w:rPr>
        <w:t>. First review what happened to your company and your industry in Round 1. </w:t>
      </w:r>
      <w:r>
        <w:rPr>
          <w:sz w:val="29"/>
          <w:szCs w:val="29"/>
        </w:rPr>
        <w:br/>
      </w:r>
      <w:r>
        <w:rPr>
          <w:sz w:val="29"/>
          <w:szCs w:val="29"/>
        </w:rPr>
        <w:br/>
      </w:r>
      <w:r>
        <w:rPr>
          <w:noProof/>
          <w:sz w:val="29"/>
          <w:szCs w:val="29"/>
        </w:rPr>
        <mc:AlternateContent>
          <mc:Choice Requires="wps">
            <w:drawing>
              <wp:inline distT="0" distB="0" distL="0" distR="0">
                <wp:extent cx="304800" cy="304800"/>
                <wp:effectExtent l="0" t="0" r="0" b="0"/>
                <wp:docPr id="3" name="Rectangle 3" descr="foundation fast trac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F48A8C" id="Rectangle 3" o:spid="_x0000_s1026" alt="foundation fast trac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AUOxa6xwIAANUFAAAOAAAAAAAAAAAAAAAAAC4CAABkcnMvZTJvRG9jLnhtbFBLAQItABQABgAI&#10;AAAAIQBMoOks2AAAAAMBAAAPAAAAAAAAAAAAAAAAACEFAABkcnMvZG93bnJldi54bWxQSwUGAAAA&#10;AAQABADzAAAAJgYAAAAA&#10;" filled="f" stroked="f">
                <o:lock v:ext="edit" aspectratio="t"/>
                <w10:anchorlock/>
              </v:rect>
            </w:pict>
          </mc:Fallback>
        </mc:AlternateContent>
      </w:r>
      <w:r>
        <w:rPr>
          <w:sz w:val="29"/>
          <w:szCs w:val="29"/>
        </w:rPr>
        <w:t> </w:t>
      </w:r>
      <w:r>
        <w:rPr>
          <w:sz w:val="29"/>
          <w:szCs w:val="29"/>
        </w:rPr>
        <w:br/>
      </w:r>
      <w:r>
        <w:rPr>
          <w:sz w:val="29"/>
          <w:szCs w:val="29"/>
        </w:rPr>
        <w:br/>
        <w:t>Remember to save your work as you go and to “Update Official Decisions” when you are done.</w:t>
      </w:r>
      <w:r>
        <w:rPr>
          <w:sz w:val="29"/>
          <w:szCs w:val="29"/>
        </w:rPr>
        <w:br/>
      </w:r>
      <w:r>
        <w:rPr>
          <w:sz w:val="29"/>
          <w:szCs w:val="29"/>
        </w:rPr>
        <w:br/>
      </w:r>
      <w:r>
        <w:rPr>
          <w:noProof/>
          <w:sz w:val="29"/>
          <w:szCs w:val="29"/>
        </w:rPr>
        <w:drawing>
          <wp:inline distT="0" distB="0" distL="0" distR="0">
            <wp:extent cx="2286000" cy="922020"/>
            <wp:effectExtent l="0" t="0" r="0" b="0"/>
            <wp:docPr id="2" name="Picture 2" descr="update official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pdate official decisi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922020"/>
                    </a:xfrm>
                    <a:prstGeom prst="rect">
                      <a:avLst/>
                    </a:prstGeom>
                    <a:noFill/>
                    <a:ln>
                      <a:noFill/>
                    </a:ln>
                  </pic:spPr>
                </pic:pic>
              </a:graphicData>
            </a:graphic>
          </wp:inline>
        </w:drawing>
      </w:r>
      <w:r>
        <w:rPr>
          <w:sz w:val="29"/>
          <w:szCs w:val="29"/>
        </w:rPr>
        <w:t> </w:t>
      </w:r>
      <w:r>
        <w:rPr>
          <w:sz w:val="29"/>
          <w:szCs w:val="29"/>
        </w:rPr>
        <w:br/>
      </w:r>
      <w:r>
        <w:rPr>
          <w:sz w:val="29"/>
          <w:szCs w:val="29"/>
        </w:rPr>
        <w:br/>
        <w:t>Both rounds must be completed by Sunday at 11:59 pm. Once you complete the first of the two rounds, click the “Advance to Round 3” button, and repeat the above procedure. </w:t>
      </w:r>
      <w:r>
        <w:rPr>
          <w:rStyle w:val="Strong"/>
          <w:sz w:val="29"/>
          <w:szCs w:val="29"/>
          <w:bdr w:val="none" w:sz="0" w:space="0" w:color="auto" w:frame="1"/>
        </w:rPr>
        <w:t>Please do not advance past round 3.</w:t>
      </w:r>
    </w:p>
    <w:p w:rsidR="00CA0AEB" w:rsidRDefault="00CA0AEB" w:rsidP="00CA0AEB">
      <w:pPr>
        <w:shd w:val="clear" w:color="auto" w:fill="FFFFFF"/>
        <w:spacing w:before="384" w:after="384"/>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pict>
          <v:rect id="_x0000_i1030" style="width:0;height:1.5pt" o:hralign="center" o:hrstd="t" o:hr="t" fillcolor="gray" stroked="f"/>
        </w:pict>
      </w:r>
    </w:p>
    <w:p w:rsidR="00417D82" w:rsidRDefault="00417D82"/>
    <w:sectPr w:rsidR="00417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2C0262"/>
    <w:multiLevelType w:val="multilevel"/>
    <w:tmpl w:val="4E826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CD417F"/>
    <w:multiLevelType w:val="multilevel"/>
    <w:tmpl w:val="D026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AEB"/>
    <w:rsid w:val="00417D82"/>
    <w:rsid w:val="00CA0AEB"/>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B048"/>
  <w15:chartTrackingRefBased/>
  <w15:docId w15:val="{8C1B7222-CED2-4950-93EE-17C7A28AE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1">
    <w:name w:val="heading 1"/>
    <w:basedOn w:val="Normal"/>
    <w:link w:val="Heading1Char"/>
    <w:uiPriority w:val="9"/>
    <w:qFormat/>
    <w:rsid w:val="00CA0AEB"/>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A0A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A0AEB"/>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AE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A0AEB"/>
    <w:rPr>
      <w:rFonts w:ascii="Times New Roman" w:eastAsia="Times New Roman" w:hAnsi="Times New Roman" w:cs="Times New Roman"/>
      <w:b/>
      <w:bCs/>
      <w:sz w:val="27"/>
      <w:szCs w:val="27"/>
    </w:rPr>
  </w:style>
  <w:style w:type="character" w:customStyle="1" w:styleId="d2l-button-subtle-content">
    <w:name w:val="d2l-button-subtle-content"/>
    <w:basedOn w:val="DefaultParagraphFont"/>
    <w:rsid w:val="00CA0AEB"/>
  </w:style>
  <w:style w:type="character" w:styleId="Strong">
    <w:name w:val="Strong"/>
    <w:basedOn w:val="DefaultParagraphFont"/>
    <w:uiPriority w:val="22"/>
    <w:qFormat/>
    <w:rsid w:val="00CA0AEB"/>
    <w:rPr>
      <w:b/>
      <w:bCs/>
    </w:rPr>
  </w:style>
  <w:style w:type="paragraph" w:styleId="NormalWeb">
    <w:name w:val="Normal (Web)"/>
    <w:basedOn w:val="Normal"/>
    <w:uiPriority w:val="99"/>
    <w:semiHidden/>
    <w:unhideWhenUsed/>
    <w:rsid w:val="00CA0AEB"/>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0AEB"/>
    <w:rPr>
      <w:color w:val="0000FF"/>
      <w:u w:val="single"/>
    </w:rPr>
  </w:style>
  <w:style w:type="character" w:customStyle="1" w:styleId="Heading2Char">
    <w:name w:val="Heading 2 Char"/>
    <w:basedOn w:val="DefaultParagraphFont"/>
    <w:link w:val="Heading2"/>
    <w:uiPriority w:val="9"/>
    <w:semiHidden/>
    <w:rsid w:val="00CA0AEB"/>
    <w:rPr>
      <w:rFonts w:asciiTheme="majorHAnsi" w:eastAsiaTheme="majorEastAsia" w:hAnsiTheme="majorHAnsi" w:cstheme="majorBidi"/>
      <w:color w:val="2F5496" w:themeColor="accent1" w:themeShade="BF"/>
      <w:sz w:val="26"/>
      <w:szCs w:val="26"/>
    </w:rPr>
  </w:style>
  <w:style w:type="character" w:customStyle="1" w:styleId="d2l-offscreen">
    <w:name w:val="d2l-offscreen"/>
    <w:basedOn w:val="DefaultParagraphFont"/>
    <w:rsid w:val="00CA0AEB"/>
  </w:style>
  <w:style w:type="character" w:customStyle="1" w:styleId="d2l-page-collapsepane-handle-expand">
    <w:name w:val="d2l-page-collapsepane-handle-expand"/>
    <w:basedOn w:val="DefaultParagraphFont"/>
    <w:rsid w:val="00CA0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36261">
      <w:bodyDiv w:val="1"/>
      <w:marLeft w:val="0"/>
      <w:marRight w:val="0"/>
      <w:marTop w:val="0"/>
      <w:marBottom w:val="0"/>
      <w:divBdr>
        <w:top w:val="none" w:sz="0" w:space="0" w:color="auto"/>
        <w:left w:val="none" w:sz="0" w:space="0" w:color="auto"/>
        <w:bottom w:val="none" w:sz="0" w:space="0" w:color="auto"/>
        <w:right w:val="none" w:sz="0" w:space="0" w:color="auto"/>
      </w:divBdr>
    </w:div>
    <w:div w:id="1140879554">
      <w:bodyDiv w:val="1"/>
      <w:marLeft w:val="0"/>
      <w:marRight w:val="0"/>
      <w:marTop w:val="0"/>
      <w:marBottom w:val="0"/>
      <w:divBdr>
        <w:top w:val="none" w:sz="0" w:space="0" w:color="auto"/>
        <w:left w:val="none" w:sz="0" w:space="0" w:color="auto"/>
        <w:bottom w:val="none" w:sz="0" w:space="0" w:color="auto"/>
        <w:right w:val="none" w:sz="0" w:space="0" w:color="auto"/>
      </w:divBdr>
      <w:divsChild>
        <w:div w:id="1624117250">
          <w:marLeft w:val="0"/>
          <w:marRight w:val="0"/>
          <w:marTop w:val="0"/>
          <w:marBottom w:val="0"/>
          <w:divBdr>
            <w:top w:val="none" w:sz="0" w:space="0" w:color="auto"/>
            <w:left w:val="none" w:sz="0" w:space="0" w:color="auto"/>
            <w:bottom w:val="none" w:sz="0" w:space="0" w:color="auto"/>
            <w:right w:val="none" w:sz="0" w:space="0" w:color="auto"/>
          </w:divBdr>
          <w:divsChild>
            <w:div w:id="1249147201">
              <w:marLeft w:val="0"/>
              <w:marRight w:val="0"/>
              <w:marTop w:val="0"/>
              <w:marBottom w:val="0"/>
              <w:divBdr>
                <w:top w:val="none" w:sz="0" w:space="0" w:color="auto"/>
                <w:left w:val="none" w:sz="0" w:space="0" w:color="auto"/>
                <w:bottom w:val="none" w:sz="0" w:space="0" w:color="auto"/>
                <w:right w:val="none" w:sz="0" w:space="0" w:color="auto"/>
              </w:divBdr>
              <w:divsChild>
                <w:div w:id="860358118">
                  <w:marLeft w:val="0"/>
                  <w:marRight w:val="0"/>
                  <w:marTop w:val="0"/>
                  <w:marBottom w:val="0"/>
                  <w:divBdr>
                    <w:top w:val="single" w:sz="6" w:space="0" w:color="D3D9E3"/>
                    <w:left w:val="none" w:sz="0" w:space="0" w:color="auto"/>
                    <w:bottom w:val="single" w:sz="6" w:space="0" w:color="D3D9E3"/>
                    <w:right w:val="single" w:sz="6" w:space="0" w:color="D3D9E3"/>
                  </w:divBdr>
                </w:div>
              </w:divsChild>
            </w:div>
          </w:divsChild>
        </w:div>
        <w:div w:id="116680489">
          <w:marLeft w:val="0"/>
          <w:marRight w:val="0"/>
          <w:marTop w:val="0"/>
          <w:marBottom w:val="0"/>
          <w:divBdr>
            <w:top w:val="none" w:sz="0" w:space="0" w:color="auto"/>
            <w:left w:val="none" w:sz="0" w:space="0" w:color="auto"/>
            <w:bottom w:val="none" w:sz="0" w:space="0" w:color="auto"/>
            <w:right w:val="none" w:sz="0" w:space="0" w:color="auto"/>
          </w:divBdr>
          <w:divsChild>
            <w:div w:id="1961371394">
              <w:marLeft w:val="0"/>
              <w:marRight w:val="0"/>
              <w:marTop w:val="0"/>
              <w:marBottom w:val="0"/>
              <w:divBdr>
                <w:top w:val="none" w:sz="0" w:space="0" w:color="auto"/>
                <w:left w:val="none" w:sz="0" w:space="0" w:color="auto"/>
                <w:bottom w:val="none" w:sz="0" w:space="0" w:color="auto"/>
                <w:right w:val="none" w:sz="0" w:space="0" w:color="auto"/>
              </w:divBdr>
              <w:divsChild>
                <w:div w:id="2061779775">
                  <w:marLeft w:val="0"/>
                  <w:marRight w:val="0"/>
                  <w:marTop w:val="0"/>
                  <w:marBottom w:val="0"/>
                  <w:divBdr>
                    <w:top w:val="none" w:sz="0" w:space="0" w:color="auto"/>
                    <w:left w:val="none" w:sz="0" w:space="0" w:color="auto"/>
                    <w:bottom w:val="none" w:sz="0" w:space="0" w:color="auto"/>
                    <w:right w:val="none" w:sz="0" w:space="0" w:color="auto"/>
                  </w:divBdr>
                  <w:divsChild>
                    <w:div w:id="1687049915">
                      <w:marLeft w:val="0"/>
                      <w:marRight w:val="0"/>
                      <w:marTop w:val="0"/>
                      <w:marBottom w:val="0"/>
                      <w:divBdr>
                        <w:top w:val="none" w:sz="0" w:space="0" w:color="auto"/>
                        <w:left w:val="none" w:sz="0" w:space="0" w:color="auto"/>
                        <w:bottom w:val="none" w:sz="0" w:space="0" w:color="auto"/>
                        <w:right w:val="none" w:sz="0" w:space="0" w:color="auto"/>
                      </w:divBdr>
                      <w:divsChild>
                        <w:div w:id="890382992">
                          <w:marLeft w:val="-450"/>
                          <w:marRight w:val="0"/>
                          <w:marTop w:val="0"/>
                          <w:marBottom w:val="0"/>
                          <w:divBdr>
                            <w:top w:val="none" w:sz="0" w:space="0" w:color="auto"/>
                            <w:left w:val="none" w:sz="0" w:space="0" w:color="auto"/>
                            <w:bottom w:val="none" w:sz="0" w:space="0" w:color="auto"/>
                            <w:right w:val="none" w:sz="0" w:space="0" w:color="auto"/>
                          </w:divBdr>
                          <w:divsChild>
                            <w:div w:id="888420587">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 w:id="53503106">
                      <w:marLeft w:val="0"/>
                      <w:marRight w:val="0"/>
                      <w:marTop w:val="0"/>
                      <w:marBottom w:val="0"/>
                      <w:divBdr>
                        <w:top w:val="none" w:sz="0" w:space="0" w:color="auto"/>
                        <w:left w:val="none" w:sz="0" w:space="0" w:color="auto"/>
                        <w:bottom w:val="none" w:sz="0" w:space="0" w:color="auto"/>
                        <w:right w:val="none" w:sz="0" w:space="0" w:color="auto"/>
                      </w:divBdr>
                      <w:divsChild>
                        <w:div w:id="538006087">
                          <w:marLeft w:val="0"/>
                          <w:marRight w:val="0"/>
                          <w:marTop w:val="0"/>
                          <w:marBottom w:val="0"/>
                          <w:divBdr>
                            <w:top w:val="none" w:sz="0" w:space="0" w:color="auto"/>
                            <w:left w:val="none" w:sz="0" w:space="0" w:color="auto"/>
                            <w:bottom w:val="none" w:sz="0" w:space="0" w:color="auto"/>
                            <w:right w:val="none" w:sz="0" w:space="0" w:color="auto"/>
                          </w:divBdr>
                          <w:divsChild>
                            <w:div w:id="364671919">
                              <w:marLeft w:val="0"/>
                              <w:marRight w:val="0"/>
                              <w:marTop w:val="0"/>
                              <w:marBottom w:val="0"/>
                              <w:divBdr>
                                <w:top w:val="none" w:sz="0" w:space="0" w:color="auto"/>
                                <w:left w:val="none" w:sz="0" w:space="0" w:color="auto"/>
                                <w:bottom w:val="none" w:sz="0" w:space="0" w:color="auto"/>
                                <w:right w:val="none" w:sz="0" w:space="0" w:color="auto"/>
                              </w:divBdr>
                              <w:divsChild>
                                <w:div w:id="14120835">
                                  <w:marLeft w:val="0"/>
                                  <w:marRight w:val="0"/>
                                  <w:marTop w:val="0"/>
                                  <w:marBottom w:val="0"/>
                                  <w:divBdr>
                                    <w:top w:val="none" w:sz="0" w:space="0" w:color="auto"/>
                                    <w:left w:val="none" w:sz="0" w:space="0" w:color="auto"/>
                                    <w:bottom w:val="none" w:sz="0" w:space="0" w:color="auto"/>
                                    <w:right w:val="none" w:sz="0" w:space="0" w:color="auto"/>
                                  </w:divBdr>
                                  <w:divsChild>
                                    <w:div w:id="2103842571">
                                      <w:marLeft w:val="0"/>
                                      <w:marRight w:val="0"/>
                                      <w:marTop w:val="0"/>
                                      <w:marBottom w:val="0"/>
                                      <w:divBdr>
                                        <w:top w:val="none" w:sz="0" w:space="0" w:color="auto"/>
                                        <w:left w:val="none" w:sz="0" w:space="0" w:color="auto"/>
                                        <w:bottom w:val="none" w:sz="0" w:space="0" w:color="auto"/>
                                        <w:right w:val="none" w:sz="0" w:space="0" w:color="auto"/>
                                      </w:divBdr>
                                      <w:divsChild>
                                        <w:div w:id="148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926586">
                              <w:marLeft w:val="0"/>
                              <w:marRight w:val="0"/>
                              <w:marTop w:val="0"/>
                              <w:marBottom w:val="0"/>
                              <w:divBdr>
                                <w:top w:val="none" w:sz="0" w:space="0" w:color="auto"/>
                                <w:left w:val="none" w:sz="0" w:space="0" w:color="auto"/>
                                <w:bottom w:val="none" w:sz="0" w:space="0" w:color="auto"/>
                                <w:right w:val="none" w:sz="0" w:space="0" w:color="auto"/>
                              </w:divBdr>
                              <w:divsChild>
                                <w:div w:id="866715196">
                                  <w:marLeft w:val="0"/>
                                  <w:marRight w:val="0"/>
                                  <w:marTop w:val="0"/>
                                  <w:marBottom w:val="150"/>
                                  <w:divBdr>
                                    <w:top w:val="none" w:sz="0" w:space="0" w:color="auto"/>
                                    <w:left w:val="none" w:sz="0" w:space="0" w:color="auto"/>
                                    <w:bottom w:val="none" w:sz="0" w:space="0" w:color="auto"/>
                                    <w:right w:val="none" w:sz="0" w:space="0" w:color="auto"/>
                                  </w:divBdr>
                                  <w:divsChild>
                                    <w:div w:id="399909248">
                                      <w:marLeft w:val="150"/>
                                      <w:marRight w:val="0"/>
                                      <w:marTop w:val="0"/>
                                      <w:marBottom w:val="0"/>
                                      <w:divBdr>
                                        <w:top w:val="none" w:sz="0" w:space="0" w:color="auto"/>
                                        <w:left w:val="none" w:sz="0" w:space="0" w:color="auto"/>
                                        <w:bottom w:val="none" w:sz="0" w:space="0" w:color="auto"/>
                                        <w:right w:val="none" w:sz="0" w:space="0" w:color="auto"/>
                                      </w:divBdr>
                                      <w:divsChild>
                                        <w:div w:id="5151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118387">
              <w:marLeft w:val="0"/>
              <w:marRight w:val="0"/>
              <w:marTop w:val="0"/>
              <w:marBottom w:val="0"/>
              <w:divBdr>
                <w:top w:val="none" w:sz="0" w:space="0" w:color="auto"/>
                <w:left w:val="none" w:sz="0" w:space="0" w:color="auto"/>
                <w:bottom w:val="none" w:sz="0" w:space="0" w:color="auto"/>
                <w:right w:val="none" w:sz="0" w:space="0" w:color="auto"/>
              </w:divBdr>
              <w:divsChild>
                <w:div w:id="791242765">
                  <w:marLeft w:val="0"/>
                  <w:marRight w:val="0"/>
                  <w:marTop w:val="0"/>
                  <w:marBottom w:val="0"/>
                  <w:divBdr>
                    <w:top w:val="none" w:sz="0" w:space="0" w:color="auto"/>
                    <w:left w:val="none" w:sz="0" w:space="0" w:color="auto"/>
                    <w:bottom w:val="none" w:sz="0" w:space="0" w:color="auto"/>
                    <w:right w:val="none" w:sz="0" w:space="0" w:color="auto"/>
                  </w:divBdr>
                  <w:divsChild>
                    <w:div w:id="1845437584">
                      <w:marLeft w:val="0"/>
                      <w:marRight w:val="0"/>
                      <w:marTop w:val="0"/>
                      <w:marBottom w:val="0"/>
                      <w:divBdr>
                        <w:top w:val="single" w:sz="6" w:space="15" w:color="D4D4D4"/>
                        <w:left w:val="single" w:sz="6" w:space="15" w:color="D4D4D4"/>
                        <w:bottom w:val="single" w:sz="6" w:space="15" w:color="D4D4D4"/>
                        <w:right w:val="single" w:sz="6" w:space="15" w:color="D4D4D4"/>
                      </w:divBdr>
                      <w:divsChild>
                        <w:div w:id="67770505">
                          <w:marLeft w:val="0"/>
                          <w:marRight w:val="0"/>
                          <w:marTop w:val="0"/>
                          <w:marBottom w:val="0"/>
                          <w:divBdr>
                            <w:top w:val="none" w:sz="0" w:space="0" w:color="auto"/>
                            <w:left w:val="none" w:sz="0" w:space="0" w:color="auto"/>
                            <w:bottom w:val="none" w:sz="0" w:space="0" w:color="auto"/>
                            <w:right w:val="none" w:sz="0" w:space="0" w:color="auto"/>
                          </w:divBdr>
                          <w:divsChild>
                            <w:div w:id="2095204013">
                              <w:marLeft w:val="0"/>
                              <w:marRight w:val="0"/>
                              <w:marTop w:val="0"/>
                              <w:marBottom w:val="0"/>
                              <w:divBdr>
                                <w:top w:val="none" w:sz="0" w:space="0" w:color="auto"/>
                                <w:left w:val="none" w:sz="0" w:space="0" w:color="auto"/>
                                <w:bottom w:val="none" w:sz="0" w:space="0" w:color="auto"/>
                                <w:right w:val="none" w:sz="0" w:space="0" w:color="auto"/>
                              </w:divBdr>
                            </w:div>
                          </w:divsChild>
                        </w:div>
                        <w:div w:id="1456485923">
                          <w:marLeft w:val="0"/>
                          <w:marRight w:val="0"/>
                          <w:marTop w:val="0"/>
                          <w:marBottom w:val="0"/>
                          <w:divBdr>
                            <w:top w:val="none" w:sz="0" w:space="0" w:color="auto"/>
                            <w:left w:val="none" w:sz="0" w:space="0" w:color="auto"/>
                            <w:bottom w:val="none" w:sz="0" w:space="0" w:color="auto"/>
                            <w:right w:val="none" w:sz="0" w:space="0" w:color="auto"/>
                          </w:divBdr>
                          <w:divsChild>
                            <w:div w:id="309529296">
                              <w:marLeft w:val="0"/>
                              <w:marRight w:val="0"/>
                              <w:marTop w:val="0"/>
                              <w:marBottom w:val="0"/>
                              <w:divBdr>
                                <w:top w:val="none" w:sz="0" w:space="0" w:color="auto"/>
                                <w:left w:val="none" w:sz="0" w:space="0" w:color="auto"/>
                                <w:bottom w:val="none" w:sz="0" w:space="0" w:color="auto"/>
                                <w:right w:val="none" w:sz="0" w:space="0" w:color="auto"/>
                              </w:divBdr>
                              <w:divsChild>
                                <w:div w:id="15665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5765521">
      <w:bodyDiv w:val="1"/>
      <w:marLeft w:val="0"/>
      <w:marRight w:val="0"/>
      <w:marTop w:val="0"/>
      <w:marBottom w:val="0"/>
      <w:divBdr>
        <w:top w:val="none" w:sz="0" w:space="0" w:color="auto"/>
        <w:left w:val="none" w:sz="0" w:space="0" w:color="auto"/>
        <w:bottom w:val="none" w:sz="0" w:space="0" w:color="auto"/>
        <w:right w:val="none" w:sz="0" w:space="0" w:color="auto"/>
      </w:divBdr>
      <w:divsChild>
        <w:div w:id="1173228045">
          <w:marLeft w:val="0"/>
          <w:marRight w:val="0"/>
          <w:marTop w:val="0"/>
          <w:marBottom w:val="0"/>
          <w:divBdr>
            <w:top w:val="single" w:sz="6" w:space="0" w:color="D3D9E3"/>
            <w:left w:val="none" w:sz="0" w:space="0" w:color="auto"/>
            <w:bottom w:val="none" w:sz="0" w:space="0" w:color="auto"/>
            <w:right w:val="none" w:sz="0" w:space="0" w:color="auto"/>
          </w:divBdr>
          <w:divsChild>
            <w:div w:id="908080280">
              <w:marLeft w:val="0"/>
              <w:marRight w:val="0"/>
              <w:marTop w:val="0"/>
              <w:marBottom w:val="0"/>
              <w:divBdr>
                <w:top w:val="none" w:sz="0" w:space="0" w:color="auto"/>
                <w:left w:val="none" w:sz="0" w:space="0" w:color="auto"/>
                <w:bottom w:val="none" w:sz="0" w:space="0" w:color="auto"/>
                <w:right w:val="none" w:sz="0" w:space="0" w:color="auto"/>
              </w:divBdr>
              <w:divsChild>
                <w:div w:id="1736273275">
                  <w:marLeft w:val="0"/>
                  <w:marRight w:val="0"/>
                  <w:marTop w:val="0"/>
                  <w:marBottom w:val="0"/>
                  <w:divBdr>
                    <w:top w:val="none" w:sz="0" w:space="0" w:color="auto"/>
                    <w:left w:val="none" w:sz="0" w:space="0" w:color="auto"/>
                    <w:bottom w:val="none" w:sz="0" w:space="0" w:color="auto"/>
                    <w:right w:val="none" w:sz="0" w:space="0" w:color="auto"/>
                  </w:divBdr>
                  <w:divsChild>
                    <w:div w:id="381947734">
                      <w:marLeft w:val="-450"/>
                      <w:marRight w:val="0"/>
                      <w:marTop w:val="0"/>
                      <w:marBottom w:val="0"/>
                      <w:divBdr>
                        <w:top w:val="none" w:sz="0" w:space="0" w:color="auto"/>
                        <w:left w:val="none" w:sz="0" w:space="0" w:color="auto"/>
                        <w:bottom w:val="none" w:sz="0" w:space="0" w:color="auto"/>
                        <w:right w:val="none" w:sz="0" w:space="0" w:color="auto"/>
                      </w:divBdr>
                      <w:divsChild>
                        <w:div w:id="1410157435">
                          <w:marLeft w:val="450"/>
                          <w:marRight w:val="0"/>
                          <w:marTop w:val="353"/>
                          <w:marBottom w:val="353"/>
                          <w:divBdr>
                            <w:top w:val="none" w:sz="0" w:space="0" w:color="auto"/>
                            <w:left w:val="none" w:sz="0" w:space="0" w:color="auto"/>
                            <w:bottom w:val="none" w:sz="0" w:space="0" w:color="auto"/>
                            <w:right w:val="none" w:sz="0" w:space="0" w:color="auto"/>
                          </w:divBdr>
                          <w:divsChild>
                            <w:div w:id="843665666">
                              <w:marLeft w:val="0"/>
                              <w:marRight w:val="0"/>
                              <w:marTop w:val="0"/>
                              <w:marBottom w:val="0"/>
                              <w:divBdr>
                                <w:top w:val="none" w:sz="0" w:space="0" w:color="auto"/>
                                <w:left w:val="none" w:sz="0" w:space="0" w:color="auto"/>
                                <w:bottom w:val="none" w:sz="0" w:space="0" w:color="auto"/>
                                <w:right w:val="none" w:sz="0" w:space="0" w:color="auto"/>
                              </w:divBdr>
                              <w:divsChild>
                                <w:div w:id="587811343">
                                  <w:marLeft w:val="-450"/>
                                  <w:marRight w:val="0"/>
                                  <w:marTop w:val="0"/>
                                  <w:marBottom w:val="0"/>
                                  <w:divBdr>
                                    <w:top w:val="none" w:sz="0" w:space="0" w:color="auto"/>
                                    <w:left w:val="none" w:sz="0" w:space="0" w:color="auto"/>
                                    <w:bottom w:val="none" w:sz="0" w:space="0" w:color="auto"/>
                                    <w:right w:val="none" w:sz="0" w:space="0" w:color="auto"/>
                                  </w:divBdr>
                                  <w:divsChild>
                                    <w:div w:id="262303793">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 w:id="588003956">
                          <w:marLeft w:val="450"/>
                          <w:marRight w:val="0"/>
                          <w:marTop w:val="353"/>
                          <w:marBottom w:val="353"/>
                          <w:divBdr>
                            <w:top w:val="none" w:sz="0" w:space="0" w:color="auto"/>
                            <w:left w:val="none" w:sz="0" w:space="0" w:color="auto"/>
                            <w:bottom w:val="none" w:sz="0" w:space="0" w:color="auto"/>
                            <w:right w:val="none" w:sz="0" w:space="0" w:color="auto"/>
                          </w:divBdr>
                          <w:divsChild>
                            <w:div w:id="92210707">
                              <w:marLeft w:val="0"/>
                              <w:marRight w:val="0"/>
                              <w:marTop w:val="0"/>
                              <w:marBottom w:val="0"/>
                              <w:divBdr>
                                <w:top w:val="none" w:sz="0" w:space="0" w:color="auto"/>
                                <w:left w:val="none" w:sz="0" w:space="0" w:color="auto"/>
                                <w:bottom w:val="none" w:sz="0" w:space="0" w:color="auto"/>
                                <w:right w:val="none" w:sz="0" w:space="0" w:color="auto"/>
                              </w:divBdr>
                              <w:divsChild>
                                <w:div w:id="117310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101013">
          <w:marLeft w:val="0"/>
          <w:marRight w:val="0"/>
          <w:marTop w:val="0"/>
          <w:marBottom w:val="0"/>
          <w:divBdr>
            <w:top w:val="none" w:sz="0" w:space="0" w:color="auto"/>
            <w:left w:val="none" w:sz="0" w:space="0" w:color="auto"/>
            <w:bottom w:val="none" w:sz="0" w:space="0" w:color="auto"/>
            <w:right w:val="none" w:sz="0" w:space="0" w:color="auto"/>
          </w:divBdr>
          <w:divsChild>
            <w:div w:id="15576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snhu.edu/d2l/le/content/201855/navigateContent/440/Previous?pId=4746881" TargetMode="External"/><Relationship Id="rId3" Type="http://schemas.openxmlformats.org/officeDocument/2006/relationships/settings" Target="settings.xml"/><Relationship Id="rId7" Type="http://schemas.openxmlformats.org/officeDocument/2006/relationships/hyperlink" Target="http://ww2.capsim.com/guides/foundation2013/the-guide/3-the-customer-survey-scoref0e5.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2.capsim.com/guides/foundation2013/the-guide/3-the-customer-survey-scoref0e5.htm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learn.snhu.edu/d2l/le/content/201855/navigateContent/440/Next?pId=47468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2019-05-20T13:47:00Z</dcterms:created>
  <dcterms:modified xsi:type="dcterms:W3CDTF">2019-05-20T13:51:00Z</dcterms:modified>
</cp:coreProperties>
</file>