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47D3EF" w14:textId="77777777" w:rsidR="00205568" w:rsidRDefault="00205568" w:rsidP="00205568">
      <w:pPr>
        <w:spacing w:line="480" w:lineRule="auto"/>
        <w:ind w:firstLine="720"/>
        <w:rPr>
          <w:rFonts w:ascii="Times New Roman" w:hAnsi="Times New Roman" w:cs="Times New Roman"/>
          <w:sz w:val="24"/>
          <w:szCs w:val="24"/>
        </w:rPr>
      </w:pPr>
    </w:p>
    <w:p w14:paraId="54409EC5" w14:textId="77777777" w:rsidR="00205568" w:rsidRDefault="00205568" w:rsidP="00205568">
      <w:pPr>
        <w:spacing w:line="480" w:lineRule="auto"/>
        <w:ind w:firstLine="720"/>
        <w:rPr>
          <w:rFonts w:ascii="Times New Roman" w:hAnsi="Times New Roman" w:cs="Times New Roman"/>
          <w:sz w:val="24"/>
          <w:szCs w:val="24"/>
        </w:rPr>
      </w:pPr>
    </w:p>
    <w:p w14:paraId="02E88258" w14:textId="77777777" w:rsidR="00205568" w:rsidRDefault="00205568" w:rsidP="00205568">
      <w:pPr>
        <w:spacing w:line="480" w:lineRule="auto"/>
        <w:ind w:firstLine="720"/>
        <w:rPr>
          <w:rFonts w:ascii="Times New Roman" w:hAnsi="Times New Roman" w:cs="Times New Roman"/>
          <w:sz w:val="24"/>
          <w:szCs w:val="24"/>
        </w:rPr>
      </w:pPr>
    </w:p>
    <w:p w14:paraId="1D38870F" w14:textId="059E9EA3" w:rsidR="00205568" w:rsidRPr="00205568" w:rsidRDefault="00205568" w:rsidP="00205568">
      <w:pPr>
        <w:spacing w:line="480" w:lineRule="auto"/>
        <w:ind w:firstLine="720"/>
        <w:jc w:val="center"/>
        <w:rPr>
          <w:rFonts w:ascii="Times New Roman" w:hAnsi="Times New Roman" w:cs="Times New Roman"/>
          <w:b/>
          <w:bCs/>
          <w:sz w:val="24"/>
          <w:szCs w:val="24"/>
        </w:rPr>
      </w:pPr>
      <w:r w:rsidRPr="00205568">
        <w:rPr>
          <w:rFonts w:ascii="Times New Roman" w:hAnsi="Times New Roman" w:cs="Times New Roman"/>
          <w:b/>
          <w:bCs/>
          <w:sz w:val="24"/>
          <w:szCs w:val="24"/>
        </w:rPr>
        <w:t>Opportunism</w:t>
      </w:r>
    </w:p>
    <w:p w14:paraId="1CA1F9F5" w14:textId="092FB0CF" w:rsidR="00205568" w:rsidRPr="00205568" w:rsidRDefault="00205568" w:rsidP="00205568">
      <w:pPr>
        <w:spacing w:line="480" w:lineRule="auto"/>
        <w:ind w:firstLine="720"/>
        <w:jc w:val="center"/>
        <w:rPr>
          <w:rFonts w:ascii="Times New Roman" w:hAnsi="Times New Roman" w:cs="Times New Roman"/>
          <w:sz w:val="24"/>
          <w:szCs w:val="24"/>
        </w:rPr>
      </w:pPr>
      <w:r w:rsidRPr="00205568">
        <w:rPr>
          <w:rFonts w:ascii="Times New Roman" w:hAnsi="Times New Roman" w:cs="Times New Roman"/>
          <w:sz w:val="24"/>
          <w:szCs w:val="24"/>
        </w:rPr>
        <w:t xml:space="preserve">Student’s </w:t>
      </w:r>
      <w:r>
        <w:rPr>
          <w:rFonts w:ascii="Times New Roman" w:hAnsi="Times New Roman" w:cs="Times New Roman"/>
          <w:sz w:val="24"/>
          <w:szCs w:val="24"/>
        </w:rPr>
        <w:t>N</w:t>
      </w:r>
      <w:r w:rsidRPr="00205568">
        <w:rPr>
          <w:rFonts w:ascii="Times New Roman" w:hAnsi="Times New Roman" w:cs="Times New Roman"/>
          <w:sz w:val="24"/>
          <w:szCs w:val="24"/>
        </w:rPr>
        <w:t>ame</w:t>
      </w:r>
    </w:p>
    <w:p w14:paraId="0CFEE5A1" w14:textId="5B2670BA" w:rsidR="00205568" w:rsidRPr="00205568" w:rsidRDefault="00205568" w:rsidP="00205568">
      <w:pPr>
        <w:spacing w:line="480" w:lineRule="auto"/>
        <w:ind w:firstLine="720"/>
        <w:jc w:val="center"/>
        <w:rPr>
          <w:rFonts w:ascii="Times New Roman" w:hAnsi="Times New Roman" w:cs="Times New Roman"/>
          <w:sz w:val="24"/>
          <w:szCs w:val="24"/>
        </w:rPr>
      </w:pPr>
      <w:r w:rsidRPr="00205568">
        <w:rPr>
          <w:rFonts w:ascii="Times New Roman" w:hAnsi="Times New Roman" w:cs="Times New Roman"/>
          <w:sz w:val="24"/>
          <w:szCs w:val="24"/>
        </w:rPr>
        <w:t xml:space="preserve">Institutional </w:t>
      </w:r>
      <w:r>
        <w:rPr>
          <w:rFonts w:ascii="Times New Roman" w:hAnsi="Times New Roman" w:cs="Times New Roman"/>
          <w:sz w:val="24"/>
          <w:szCs w:val="24"/>
        </w:rPr>
        <w:t>A</w:t>
      </w:r>
      <w:r w:rsidRPr="00205568">
        <w:rPr>
          <w:rFonts w:ascii="Times New Roman" w:hAnsi="Times New Roman" w:cs="Times New Roman"/>
          <w:sz w:val="24"/>
          <w:szCs w:val="24"/>
        </w:rPr>
        <w:t>ffiliation</w:t>
      </w:r>
    </w:p>
    <w:p w14:paraId="378EE94F" w14:textId="6E72A518" w:rsidR="00205568" w:rsidRDefault="00205568" w:rsidP="0020556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 of Submission</w:t>
      </w:r>
    </w:p>
    <w:p w14:paraId="12C73F96" w14:textId="77777777" w:rsidR="00205568" w:rsidRDefault="00205568" w:rsidP="00205568">
      <w:pPr>
        <w:spacing w:line="480" w:lineRule="auto"/>
        <w:ind w:firstLine="720"/>
        <w:rPr>
          <w:rFonts w:ascii="Times New Roman" w:hAnsi="Times New Roman" w:cs="Times New Roman"/>
          <w:sz w:val="24"/>
          <w:szCs w:val="24"/>
        </w:rPr>
      </w:pPr>
    </w:p>
    <w:p w14:paraId="0BCB328B" w14:textId="77777777" w:rsidR="00205568" w:rsidRDefault="00205568" w:rsidP="00205568">
      <w:pPr>
        <w:spacing w:line="480" w:lineRule="auto"/>
        <w:ind w:firstLine="720"/>
        <w:rPr>
          <w:rFonts w:ascii="Times New Roman" w:hAnsi="Times New Roman" w:cs="Times New Roman"/>
          <w:sz w:val="24"/>
          <w:szCs w:val="24"/>
        </w:rPr>
      </w:pPr>
    </w:p>
    <w:p w14:paraId="0413D3C0" w14:textId="77777777" w:rsidR="00205568" w:rsidRDefault="00205568" w:rsidP="00205568">
      <w:pPr>
        <w:spacing w:line="480" w:lineRule="auto"/>
        <w:ind w:firstLine="720"/>
        <w:rPr>
          <w:rFonts w:ascii="Times New Roman" w:hAnsi="Times New Roman" w:cs="Times New Roman"/>
          <w:sz w:val="24"/>
          <w:szCs w:val="24"/>
        </w:rPr>
      </w:pPr>
    </w:p>
    <w:p w14:paraId="6700A562" w14:textId="77777777" w:rsidR="00205568" w:rsidRDefault="00205568" w:rsidP="00205568">
      <w:pPr>
        <w:spacing w:line="480" w:lineRule="auto"/>
        <w:ind w:firstLine="720"/>
        <w:rPr>
          <w:rFonts w:ascii="Times New Roman" w:hAnsi="Times New Roman" w:cs="Times New Roman"/>
          <w:sz w:val="24"/>
          <w:szCs w:val="24"/>
        </w:rPr>
      </w:pPr>
    </w:p>
    <w:p w14:paraId="023F4AC4" w14:textId="77777777" w:rsidR="00205568" w:rsidRDefault="00205568" w:rsidP="00205568">
      <w:pPr>
        <w:spacing w:line="480" w:lineRule="auto"/>
        <w:ind w:firstLine="720"/>
        <w:rPr>
          <w:rFonts w:ascii="Times New Roman" w:hAnsi="Times New Roman" w:cs="Times New Roman"/>
          <w:sz w:val="24"/>
          <w:szCs w:val="24"/>
        </w:rPr>
      </w:pPr>
    </w:p>
    <w:p w14:paraId="6A40B676" w14:textId="77777777" w:rsidR="00205568" w:rsidRDefault="00205568" w:rsidP="00205568">
      <w:pPr>
        <w:spacing w:line="480" w:lineRule="auto"/>
        <w:ind w:firstLine="720"/>
        <w:rPr>
          <w:rFonts w:ascii="Times New Roman" w:hAnsi="Times New Roman" w:cs="Times New Roman"/>
          <w:sz w:val="24"/>
          <w:szCs w:val="24"/>
        </w:rPr>
      </w:pPr>
    </w:p>
    <w:p w14:paraId="7F988600" w14:textId="77777777" w:rsidR="00205568" w:rsidRDefault="00205568" w:rsidP="00205568">
      <w:pPr>
        <w:spacing w:line="480" w:lineRule="auto"/>
        <w:ind w:firstLine="720"/>
        <w:rPr>
          <w:rFonts w:ascii="Times New Roman" w:hAnsi="Times New Roman" w:cs="Times New Roman"/>
          <w:sz w:val="24"/>
          <w:szCs w:val="24"/>
        </w:rPr>
      </w:pPr>
    </w:p>
    <w:p w14:paraId="222BFF3E" w14:textId="77777777" w:rsidR="00205568" w:rsidRDefault="00205568" w:rsidP="00205568">
      <w:pPr>
        <w:spacing w:line="480" w:lineRule="auto"/>
        <w:ind w:firstLine="720"/>
        <w:rPr>
          <w:rFonts w:ascii="Times New Roman" w:hAnsi="Times New Roman" w:cs="Times New Roman"/>
          <w:sz w:val="24"/>
          <w:szCs w:val="24"/>
        </w:rPr>
      </w:pPr>
    </w:p>
    <w:p w14:paraId="46DFAAEC" w14:textId="77777777" w:rsidR="00205568" w:rsidRDefault="00205568" w:rsidP="00205568">
      <w:pPr>
        <w:spacing w:line="480" w:lineRule="auto"/>
        <w:ind w:firstLine="720"/>
        <w:rPr>
          <w:rFonts w:ascii="Times New Roman" w:hAnsi="Times New Roman" w:cs="Times New Roman"/>
          <w:sz w:val="24"/>
          <w:szCs w:val="24"/>
        </w:rPr>
      </w:pPr>
    </w:p>
    <w:p w14:paraId="28138D92" w14:textId="1FBD7ED3" w:rsidR="00205568" w:rsidRDefault="00205568" w:rsidP="00205568">
      <w:pPr>
        <w:spacing w:line="480" w:lineRule="auto"/>
        <w:rPr>
          <w:rFonts w:ascii="Times New Roman" w:hAnsi="Times New Roman" w:cs="Times New Roman"/>
          <w:sz w:val="24"/>
          <w:szCs w:val="24"/>
        </w:rPr>
      </w:pPr>
    </w:p>
    <w:p w14:paraId="43B71641" w14:textId="77777777" w:rsidR="00205568" w:rsidRDefault="00205568" w:rsidP="00205568">
      <w:pPr>
        <w:spacing w:line="480" w:lineRule="auto"/>
        <w:rPr>
          <w:rFonts w:ascii="Times New Roman" w:hAnsi="Times New Roman" w:cs="Times New Roman"/>
          <w:sz w:val="24"/>
          <w:szCs w:val="24"/>
        </w:rPr>
      </w:pPr>
    </w:p>
    <w:p w14:paraId="17EAE12C" w14:textId="42D17D59" w:rsidR="006D2651" w:rsidRPr="00205568" w:rsidRDefault="008F7DFA" w:rsidP="00205568">
      <w:pPr>
        <w:spacing w:line="480" w:lineRule="auto"/>
        <w:ind w:firstLine="720"/>
        <w:rPr>
          <w:rFonts w:ascii="Times New Roman" w:hAnsi="Times New Roman" w:cs="Times New Roman"/>
          <w:sz w:val="24"/>
          <w:szCs w:val="24"/>
        </w:rPr>
      </w:pPr>
      <w:r w:rsidRPr="00205568">
        <w:rPr>
          <w:rFonts w:ascii="Times New Roman" w:hAnsi="Times New Roman" w:cs="Times New Roman"/>
          <w:sz w:val="24"/>
          <w:szCs w:val="24"/>
        </w:rPr>
        <w:lastRenderedPageBreak/>
        <w:t>In many aspects in the healthcare field, critical care environments</w:t>
      </w:r>
      <w:r w:rsidRPr="00205568">
        <w:rPr>
          <w:rFonts w:ascii="Times New Roman" w:hAnsi="Times New Roman" w:cs="Times New Roman"/>
          <w:sz w:val="24"/>
          <w:szCs w:val="24"/>
        </w:rPr>
        <w:t>, decisions and most of the activities are not planned</w:t>
      </w:r>
      <w:r w:rsidR="00F8446E">
        <w:rPr>
          <w:rFonts w:ascii="Times New Roman" w:hAnsi="Times New Roman" w:cs="Times New Roman"/>
          <w:sz w:val="24"/>
          <w:szCs w:val="24"/>
        </w:rPr>
        <w:t xml:space="preserve"> </w:t>
      </w:r>
      <w:bookmarkStart w:id="0" w:name="_Hlk55856966"/>
      <w:r w:rsidR="00F8446E">
        <w:rPr>
          <w:rFonts w:ascii="Times New Roman" w:hAnsi="Times New Roman" w:cs="Times New Roman"/>
          <w:sz w:val="24"/>
          <w:szCs w:val="24"/>
        </w:rPr>
        <w:t>(</w:t>
      </w:r>
      <w:proofErr w:type="spellStart"/>
      <w:r w:rsidR="00F8446E" w:rsidRPr="00F8446E">
        <w:rPr>
          <w:rFonts w:ascii="Times New Roman" w:hAnsi="Times New Roman" w:cs="Times New Roman"/>
          <w:sz w:val="24"/>
          <w:szCs w:val="24"/>
        </w:rPr>
        <w:t>Daneshmand</w:t>
      </w:r>
      <w:proofErr w:type="spellEnd"/>
      <w:r w:rsidR="00F8446E">
        <w:rPr>
          <w:rFonts w:ascii="Times New Roman" w:hAnsi="Times New Roman" w:cs="Times New Roman"/>
          <w:sz w:val="24"/>
          <w:szCs w:val="24"/>
        </w:rPr>
        <w:t xml:space="preserve"> et al. 2017)</w:t>
      </w:r>
      <w:bookmarkEnd w:id="0"/>
      <w:r w:rsidRPr="00205568">
        <w:rPr>
          <w:rFonts w:ascii="Times New Roman" w:hAnsi="Times New Roman" w:cs="Times New Roman"/>
          <w:sz w:val="24"/>
          <w:szCs w:val="24"/>
        </w:rPr>
        <w:t>. For this reason, it calls for opportunism among the physicians for better results. Opportunism, therefore, becomes appropriate and useful more so in the cases of emergency. This, therefore, implies th</w:t>
      </w:r>
      <w:r w:rsidRPr="00205568">
        <w:rPr>
          <w:rFonts w:ascii="Times New Roman" w:hAnsi="Times New Roman" w:cs="Times New Roman"/>
          <w:sz w:val="24"/>
          <w:szCs w:val="24"/>
        </w:rPr>
        <w:t>at it is more appropriate in the emergency departments. These departments in hospitals are critical environments containing high workloads</w:t>
      </w:r>
      <w:r w:rsidR="00BC1180" w:rsidRPr="00205568">
        <w:rPr>
          <w:rFonts w:ascii="Times New Roman" w:hAnsi="Times New Roman" w:cs="Times New Roman"/>
          <w:sz w:val="24"/>
          <w:szCs w:val="24"/>
        </w:rPr>
        <w:t>, and both insufficient and intensive information.</w:t>
      </w:r>
    </w:p>
    <w:p w14:paraId="28CD13A0" w14:textId="32E7B96F" w:rsidR="006D2651" w:rsidRPr="00205568" w:rsidRDefault="00BC1180" w:rsidP="00205568">
      <w:pPr>
        <w:spacing w:line="480" w:lineRule="auto"/>
        <w:ind w:firstLine="720"/>
        <w:rPr>
          <w:rFonts w:ascii="Times New Roman" w:hAnsi="Times New Roman" w:cs="Times New Roman"/>
          <w:sz w:val="24"/>
          <w:szCs w:val="24"/>
        </w:rPr>
      </w:pPr>
      <w:r w:rsidRPr="00205568">
        <w:rPr>
          <w:rFonts w:ascii="Times New Roman" w:hAnsi="Times New Roman" w:cs="Times New Roman"/>
          <w:sz w:val="24"/>
          <w:szCs w:val="24"/>
        </w:rPr>
        <w:t xml:space="preserve">Additionally, they are highly stressful, time-sensitive non-deterministic as well as life-critical. Opportunism and optimal decision making in these circumstances are either impossible or difficult. As a result, it calls for frequent decisions from the physicians that are based on the developed heuristics, arising opportunities or any other external influence on the activities and attention. This, therefore, renders opportunism appropriate and useful. </w:t>
      </w:r>
      <w:r w:rsidR="00EF56C9" w:rsidRPr="00205568">
        <w:rPr>
          <w:rFonts w:ascii="Times New Roman" w:hAnsi="Times New Roman" w:cs="Times New Roman"/>
          <w:sz w:val="24"/>
          <w:szCs w:val="24"/>
        </w:rPr>
        <w:t>It, therefore, becomes efficient in activities such as the assessments of the patient, communication and observation</w:t>
      </w:r>
      <w:r w:rsidR="00DC6693" w:rsidRPr="00205568">
        <w:rPr>
          <w:rFonts w:ascii="Times New Roman" w:hAnsi="Times New Roman" w:cs="Times New Roman"/>
          <w:sz w:val="24"/>
          <w:szCs w:val="24"/>
        </w:rPr>
        <w:t>, thus requiring choices of what to perform next after completing a specific goal</w:t>
      </w:r>
      <w:r w:rsidR="00EF56C9" w:rsidRPr="00205568">
        <w:rPr>
          <w:rFonts w:ascii="Times New Roman" w:hAnsi="Times New Roman" w:cs="Times New Roman"/>
          <w:sz w:val="24"/>
          <w:szCs w:val="24"/>
        </w:rPr>
        <w:t xml:space="preserve">. </w:t>
      </w:r>
      <w:r w:rsidRPr="00205568">
        <w:rPr>
          <w:rFonts w:ascii="Times New Roman" w:hAnsi="Times New Roman" w:cs="Times New Roman"/>
          <w:sz w:val="24"/>
          <w:szCs w:val="24"/>
        </w:rPr>
        <w:t>Efficiently and effectively managing cognitive, temporal resources, spatial and physical resources in the emergency departmen</w:t>
      </w:r>
      <w:r w:rsidR="007536ED" w:rsidRPr="00205568">
        <w:rPr>
          <w:rFonts w:ascii="Times New Roman" w:hAnsi="Times New Roman" w:cs="Times New Roman"/>
          <w:sz w:val="24"/>
          <w:szCs w:val="24"/>
        </w:rPr>
        <w:t>t environment is essential for the safety of the patient and quality of care</w:t>
      </w:r>
      <w:r w:rsidR="00F8446E">
        <w:rPr>
          <w:rFonts w:ascii="Times New Roman" w:hAnsi="Times New Roman" w:cs="Times New Roman"/>
          <w:sz w:val="24"/>
          <w:szCs w:val="24"/>
        </w:rPr>
        <w:t xml:space="preserve"> </w:t>
      </w:r>
      <w:r w:rsidR="00F8446E" w:rsidRPr="00F8446E">
        <w:rPr>
          <w:rFonts w:ascii="Times New Roman" w:hAnsi="Times New Roman" w:cs="Times New Roman"/>
          <w:sz w:val="24"/>
          <w:szCs w:val="24"/>
        </w:rPr>
        <w:t>(</w:t>
      </w:r>
      <w:proofErr w:type="spellStart"/>
      <w:r w:rsidR="00F8446E" w:rsidRPr="00F8446E">
        <w:rPr>
          <w:rFonts w:ascii="Times New Roman" w:hAnsi="Times New Roman" w:cs="Times New Roman"/>
          <w:sz w:val="24"/>
          <w:szCs w:val="24"/>
        </w:rPr>
        <w:t>Daneshmand</w:t>
      </w:r>
      <w:proofErr w:type="spellEnd"/>
      <w:r w:rsidR="00F8446E" w:rsidRPr="00F8446E">
        <w:rPr>
          <w:rFonts w:ascii="Times New Roman" w:hAnsi="Times New Roman" w:cs="Times New Roman"/>
          <w:sz w:val="24"/>
          <w:szCs w:val="24"/>
        </w:rPr>
        <w:t xml:space="preserve"> et al. 2017)</w:t>
      </w:r>
      <w:r w:rsidR="007536ED" w:rsidRPr="00205568">
        <w:rPr>
          <w:rFonts w:ascii="Times New Roman" w:hAnsi="Times New Roman" w:cs="Times New Roman"/>
          <w:sz w:val="24"/>
          <w:szCs w:val="24"/>
        </w:rPr>
        <w:t xml:space="preserve">. </w:t>
      </w:r>
    </w:p>
    <w:p w14:paraId="5E76B545" w14:textId="0C1F19AE" w:rsidR="003E04C1" w:rsidRDefault="008F7DFA" w:rsidP="00205568">
      <w:pPr>
        <w:spacing w:line="480" w:lineRule="auto"/>
        <w:ind w:firstLine="720"/>
        <w:rPr>
          <w:rFonts w:ascii="Times New Roman" w:hAnsi="Times New Roman" w:cs="Times New Roman"/>
          <w:sz w:val="24"/>
          <w:szCs w:val="24"/>
        </w:rPr>
      </w:pPr>
      <w:r w:rsidRPr="00205568">
        <w:rPr>
          <w:rFonts w:ascii="Times New Roman" w:hAnsi="Times New Roman" w:cs="Times New Roman"/>
          <w:sz w:val="24"/>
          <w:szCs w:val="24"/>
        </w:rPr>
        <w:t xml:space="preserve">However, opportunism may not be appropriate in all cases </w:t>
      </w:r>
      <w:r w:rsidR="00EF56C9" w:rsidRPr="00205568">
        <w:rPr>
          <w:rFonts w:ascii="Times New Roman" w:hAnsi="Times New Roman" w:cs="Times New Roman"/>
          <w:sz w:val="24"/>
          <w:szCs w:val="24"/>
        </w:rPr>
        <w:t xml:space="preserve">as it may result in unexpected outcomes, </w:t>
      </w:r>
      <w:r w:rsidRPr="00205568">
        <w:rPr>
          <w:rFonts w:ascii="Times New Roman" w:hAnsi="Times New Roman" w:cs="Times New Roman"/>
          <w:sz w:val="24"/>
          <w:szCs w:val="24"/>
        </w:rPr>
        <w:t>especially in a situation where the opportunistic decision does not require proximity</w:t>
      </w:r>
      <w:r w:rsidR="00F8446E">
        <w:rPr>
          <w:rFonts w:ascii="Times New Roman" w:hAnsi="Times New Roman" w:cs="Times New Roman"/>
          <w:sz w:val="24"/>
          <w:szCs w:val="24"/>
        </w:rPr>
        <w:t xml:space="preserve"> </w:t>
      </w:r>
      <w:r w:rsidR="00F8446E" w:rsidRPr="00F8446E">
        <w:rPr>
          <w:rFonts w:ascii="Times New Roman" w:hAnsi="Times New Roman" w:cs="Times New Roman"/>
          <w:sz w:val="24"/>
          <w:szCs w:val="24"/>
        </w:rPr>
        <w:t>(</w:t>
      </w:r>
      <w:proofErr w:type="spellStart"/>
      <w:r w:rsidR="00F8446E" w:rsidRPr="00F8446E">
        <w:rPr>
          <w:rFonts w:ascii="Times New Roman" w:hAnsi="Times New Roman" w:cs="Times New Roman"/>
          <w:sz w:val="24"/>
          <w:szCs w:val="24"/>
        </w:rPr>
        <w:t>Daneshmand</w:t>
      </w:r>
      <w:proofErr w:type="spellEnd"/>
      <w:r w:rsidR="00F8446E" w:rsidRPr="00F8446E">
        <w:rPr>
          <w:rFonts w:ascii="Times New Roman" w:hAnsi="Times New Roman" w:cs="Times New Roman"/>
          <w:sz w:val="24"/>
          <w:szCs w:val="24"/>
        </w:rPr>
        <w:t xml:space="preserve"> et al. 2017)</w:t>
      </w:r>
      <w:r w:rsidRPr="00205568">
        <w:rPr>
          <w:rFonts w:ascii="Times New Roman" w:hAnsi="Times New Roman" w:cs="Times New Roman"/>
          <w:sz w:val="24"/>
          <w:szCs w:val="24"/>
        </w:rPr>
        <w:t>. Proximity refers to the application of physical</w:t>
      </w:r>
      <w:r w:rsidRPr="00205568">
        <w:rPr>
          <w:rFonts w:ascii="Times New Roman" w:hAnsi="Times New Roman" w:cs="Times New Roman"/>
          <w:sz w:val="24"/>
          <w:szCs w:val="24"/>
        </w:rPr>
        <w:t xml:space="preserve"> location in establishing of decisions. In this case, opportunism may not be appropriate</w:t>
      </w:r>
      <w:r w:rsidR="00DC6693" w:rsidRPr="00205568">
        <w:rPr>
          <w:rFonts w:ascii="Times New Roman" w:hAnsi="Times New Roman" w:cs="Times New Roman"/>
          <w:sz w:val="24"/>
          <w:szCs w:val="24"/>
        </w:rPr>
        <w:t xml:space="preserve"> or useful</w:t>
      </w:r>
      <w:r w:rsidRPr="00205568">
        <w:rPr>
          <w:rFonts w:ascii="Times New Roman" w:hAnsi="Times New Roman" w:cs="Times New Roman"/>
          <w:sz w:val="24"/>
          <w:szCs w:val="24"/>
        </w:rPr>
        <w:t>.</w:t>
      </w:r>
      <w:r w:rsidR="00EF56C9" w:rsidRPr="00205568">
        <w:rPr>
          <w:rFonts w:ascii="Times New Roman" w:hAnsi="Times New Roman" w:cs="Times New Roman"/>
          <w:sz w:val="24"/>
          <w:szCs w:val="24"/>
        </w:rPr>
        <w:t xml:space="preserve"> For example, a physician selected the next patient to attend to based on her proximity. However, he later identified a piece of equipment that was required when it was unexpectedly found on his way to completing a different task. In this case, opportunism was not appropriate to the physician and </w:t>
      </w:r>
      <w:r w:rsidR="00EF56C9" w:rsidRPr="00205568">
        <w:rPr>
          <w:rFonts w:ascii="Times New Roman" w:hAnsi="Times New Roman" w:cs="Times New Roman"/>
          <w:sz w:val="24"/>
          <w:szCs w:val="24"/>
        </w:rPr>
        <w:lastRenderedPageBreak/>
        <w:t>was not supposed t</w:t>
      </w:r>
      <w:r w:rsidR="00DC6693" w:rsidRPr="00205568">
        <w:rPr>
          <w:rFonts w:ascii="Times New Roman" w:hAnsi="Times New Roman" w:cs="Times New Roman"/>
          <w:sz w:val="24"/>
          <w:szCs w:val="24"/>
        </w:rPr>
        <w:t xml:space="preserve">o </w:t>
      </w:r>
      <w:r w:rsidR="00EF56C9" w:rsidRPr="00205568">
        <w:rPr>
          <w:rFonts w:ascii="Times New Roman" w:hAnsi="Times New Roman" w:cs="Times New Roman"/>
          <w:sz w:val="24"/>
          <w:szCs w:val="24"/>
        </w:rPr>
        <w:t>be a matter of consideration.</w:t>
      </w:r>
      <w:r w:rsidR="00DC6693" w:rsidRPr="00205568">
        <w:rPr>
          <w:rFonts w:ascii="Times New Roman" w:hAnsi="Times New Roman" w:cs="Times New Roman"/>
          <w:sz w:val="24"/>
          <w:szCs w:val="24"/>
        </w:rPr>
        <w:t xml:space="preserve"> Although the physician aimed at helping and ensuring the safety of a patient, the circumstance led to a mistake on another aspect. </w:t>
      </w:r>
    </w:p>
    <w:p w14:paraId="6428328A" w14:textId="7527CCDE" w:rsidR="00205568" w:rsidRDefault="00205568" w:rsidP="00205568">
      <w:pPr>
        <w:spacing w:line="480" w:lineRule="auto"/>
        <w:ind w:firstLine="720"/>
        <w:rPr>
          <w:rFonts w:ascii="Times New Roman" w:hAnsi="Times New Roman" w:cs="Times New Roman"/>
          <w:sz w:val="24"/>
          <w:szCs w:val="24"/>
        </w:rPr>
      </w:pPr>
    </w:p>
    <w:p w14:paraId="12EB60B4" w14:textId="6AE99D33" w:rsidR="00205568" w:rsidRDefault="00205568" w:rsidP="00205568">
      <w:pPr>
        <w:spacing w:line="480" w:lineRule="auto"/>
        <w:ind w:firstLine="720"/>
        <w:rPr>
          <w:rFonts w:ascii="Times New Roman" w:hAnsi="Times New Roman" w:cs="Times New Roman"/>
          <w:sz w:val="24"/>
          <w:szCs w:val="24"/>
        </w:rPr>
      </w:pPr>
    </w:p>
    <w:p w14:paraId="1F409621" w14:textId="0BCC3959" w:rsidR="00205568" w:rsidRDefault="00205568" w:rsidP="00205568">
      <w:pPr>
        <w:spacing w:line="480" w:lineRule="auto"/>
        <w:ind w:firstLine="720"/>
        <w:rPr>
          <w:rFonts w:ascii="Times New Roman" w:hAnsi="Times New Roman" w:cs="Times New Roman"/>
          <w:sz w:val="24"/>
          <w:szCs w:val="24"/>
        </w:rPr>
      </w:pPr>
    </w:p>
    <w:p w14:paraId="34C0B824" w14:textId="60650861" w:rsidR="00205568" w:rsidRDefault="00205568" w:rsidP="00205568">
      <w:pPr>
        <w:spacing w:line="480" w:lineRule="auto"/>
        <w:ind w:firstLine="720"/>
        <w:rPr>
          <w:rFonts w:ascii="Times New Roman" w:hAnsi="Times New Roman" w:cs="Times New Roman"/>
          <w:sz w:val="24"/>
          <w:szCs w:val="24"/>
        </w:rPr>
      </w:pPr>
    </w:p>
    <w:p w14:paraId="1EFF6022" w14:textId="4617CB99" w:rsidR="00205568" w:rsidRDefault="00205568" w:rsidP="00205568">
      <w:pPr>
        <w:spacing w:line="480" w:lineRule="auto"/>
        <w:ind w:firstLine="720"/>
        <w:rPr>
          <w:rFonts w:ascii="Times New Roman" w:hAnsi="Times New Roman" w:cs="Times New Roman"/>
          <w:sz w:val="24"/>
          <w:szCs w:val="24"/>
        </w:rPr>
      </w:pPr>
    </w:p>
    <w:p w14:paraId="19EA7EDB" w14:textId="54115BF8" w:rsidR="00205568" w:rsidRDefault="00205568" w:rsidP="00205568">
      <w:pPr>
        <w:spacing w:line="480" w:lineRule="auto"/>
        <w:ind w:firstLine="720"/>
        <w:rPr>
          <w:rFonts w:ascii="Times New Roman" w:hAnsi="Times New Roman" w:cs="Times New Roman"/>
          <w:sz w:val="24"/>
          <w:szCs w:val="24"/>
        </w:rPr>
      </w:pPr>
    </w:p>
    <w:p w14:paraId="39020CB7" w14:textId="1EAE973C" w:rsidR="00205568" w:rsidRDefault="00205568" w:rsidP="00205568">
      <w:pPr>
        <w:spacing w:line="480" w:lineRule="auto"/>
        <w:ind w:firstLine="720"/>
        <w:rPr>
          <w:rFonts w:ascii="Times New Roman" w:hAnsi="Times New Roman" w:cs="Times New Roman"/>
          <w:sz w:val="24"/>
          <w:szCs w:val="24"/>
        </w:rPr>
      </w:pPr>
    </w:p>
    <w:p w14:paraId="2AEC889A" w14:textId="4F415170" w:rsidR="00205568" w:rsidRDefault="00205568" w:rsidP="00205568">
      <w:pPr>
        <w:spacing w:line="480" w:lineRule="auto"/>
        <w:ind w:firstLine="720"/>
        <w:rPr>
          <w:rFonts w:ascii="Times New Roman" w:hAnsi="Times New Roman" w:cs="Times New Roman"/>
          <w:sz w:val="24"/>
          <w:szCs w:val="24"/>
        </w:rPr>
      </w:pPr>
    </w:p>
    <w:p w14:paraId="17DE1932" w14:textId="3E794F08" w:rsidR="00205568" w:rsidRDefault="00205568" w:rsidP="00205568">
      <w:pPr>
        <w:spacing w:line="480" w:lineRule="auto"/>
        <w:ind w:firstLine="720"/>
        <w:rPr>
          <w:rFonts w:ascii="Times New Roman" w:hAnsi="Times New Roman" w:cs="Times New Roman"/>
          <w:sz w:val="24"/>
          <w:szCs w:val="24"/>
        </w:rPr>
      </w:pPr>
    </w:p>
    <w:p w14:paraId="4ED9C4C4" w14:textId="135E6B66" w:rsidR="00205568" w:rsidRDefault="00205568" w:rsidP="00205568">
      <w:pPr>
        <w:spacing w:line="480" w:lineRule="auto"/>
        <w:ind w:firstLine="720"/>
        <w:rPr>
          <w:rFonts w:ascii="Times New Roman" w:hAnsi="Times New Roman" w:cs="Times New Roman"/>
          <w:sz w:val="24"/>
          <w:szCs w:val="24"/>
        </w:rPr>
      </w:pPr>
    </w:p>
    <w:p w14:paraId="284AD384" w14:textId="59A12FEA" w:rsidR="00205568" w:rsidRDefault="00205568" w:rsidP="00205568">
      <w:pPr>
        <w:spacing w:line="480" w:lineRule="auto"/>
        <w:ind w:firstLine="720"/>
        <w:rPr>
          <w:rFonts w:ascii="Times New Roman" w:hAnsi="Times New Roman" w:cs="Times New Roman"/>
          <w:sz w:val="24"/>
          <w:szCs w:val="24"/>
        </w:rPr>
      </w:pPr>
    </w:p>
    <w:p w14:paraId="17B8105B" w14:textId="0B583F90" w:rsidR="00205568" w:rsidRDefault="00205568" w:rsidP="00205568">
      <w:pPr>
        <w:spacing w:line="480" w:lineRule="auto"/>
        <w:ind w:firstLine="720"/>
        <w:rPr>
          <w:rFonts w:ascii="Times New Roman" w:hAnsi="Times New Roman" w:cs="Times New Roman"/>
          <w:sz w:val="24"/>
          <w:szCs w:val="24"/>
        </w:rPr>
      </w:pPr>
    </w:p>
    <w:p w14:paraId="538B3C3F" w14:textId="1F931AED" w:rsidR="00205568" w:rsidRDefault="00205568" w:rsidP="00205568">
      <w:pPr>
        <w:spacing w:line="480" w:lineRule="auto"/>
        <w:ind w:firstLine="720"/>
        <w:rPr>
          <w:rFonts w:ascii="Times New Roman" w:hAnsi="Times New Roman" w:cs="Times New Roman"/>
          <w:sz w:val="24"/>
          <w:szCs w:val="24"/>
        </w:rPr>
      </w:pPr>
    </w:p>
    <w:p w14:paraId="697CA7FF" w14:textId="6E45E0CA" w:rsidR="00205568" w:rsidRDefault="00205568" w:rsidP="00205568">
      <w:pPr>
        <w:spacing w:line="480" w:lineRule="auto"/>
        <w:ind w:firstLine="720"/>
        <w:rPr>
          <w:rFonts w:ascii="Times New Roman" w:hAnsi="Times New Roman" w:cs="Times New Roman"/>
          <w:sz w:val="24"/>
          <w:szCs w:val="24"/>
        </w:rPr>
      </w:pPr>
    </w:p>
    <w:p w14:paraId="09CD8897" w14:textId="2CFDCF37" w:rsidR="00205568" w:rsidRDefault="00205568" w:rsidP="00205568">
      <w:pPr>
        <w:spacing w:line="480" w:lineRule="auto"/>
        <w:ind w:firstLine="720"/>
        <w:rPr>
          <w:rFonts w:ascii="Times New Roman" w:hAnsi="Times New Roman" w:cs="Times New Roman"/>
          <w:sz w:val="24"/>
          <w:szCs w:val="24"/>
        </w:rPr>
      </w:pPr>
    </w:p>
    <w:p w14:paraId="200339F7" w14:textId="36D3690F" w:rsidR="00205568" w:rsidRDefault="00205568" w:rsidP="00205568">
      <w:pPr>
        <w:spacing w:line="480" w:lineRule="auto"/>
        <w:ind w:firstLine="720"/>
        <w:rPr>
          <w:rFonts w:ascii="Times New Roman" w:hAnsi="Times New Roman" w:cs="Times New Roman"/>
          <w:sz w:val="24"/>
          <w:szCs w:val="24"/>
        </w:rPr>
      </w:pPr>
    </w:p>
    <w:p w14:paraId="6772445B" w14:textId="25B54415" w:rsidR="00205568" w:rsidRDefault="00205568" w:rsidP="00205568">
      <w:pPr>
        <w:spacing w:line="480" w:lineRule="auto"/>
        <w:ind w:firstLine="720"/>
        <w:rPr>
          <w:rFonts w:ascii="Times New Roman" w:hAnsi="Times New Roman" w:cs="Times New Roman"/>
          <w:sz w:val="24"/>
          <w:szCs w:val="24"/>
        </w:rPr>
      </w:pPr>
    </w:p>
    <w:p w14:paraId="3601981F" w14:textId="7B818B64" w:rsidR="00205568" w:rsidRDefault="00205568" w:rsidP="0020556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33CD70BE" w14:textId="27D2D6AB" w:rsidR="00205568" w:rsidRPr="00205568" w:rsidRDefault="00205568" w:rsidP="00205568">
      <w:pPr>
        <w:spacing w:line="480" w:lineRule="auto"/>
        <w:ind w:left="720" w:hanging="720"/>
        <w:rPr>
          <w:rFonts w:ascii="Times New Roman" w:hAnsi="Times New Roman" w:cs="Times New Roman"/>
          <w:sz w:val="24"/>
          <w:szCs w:val="24"/>
        </w:rPr>
      </w:pPr>
      <w:bookmarkStart w:id="1" w:name="_Hlk55856913"/>
      <w:proofErr w:type="spellStart"/>
      <w:r w:rsidRPr="00205568">
        <w:rPr>
          <w:rFonts w:ascii="Times New Roman" w:hAnsi="Times New Roman" w:cs="Times New Roman"/>
          <w:sz w:val="24"/>
          <w:szCs w:val="24"/>
        </w:rPr>
        <w:t>Daneshmand</w:t>
      </w:r>
      <w:proofErr w:type="spellEnd"/>
      <w:r w:rsidRPr="00205568">
        <w:rPr>
          <w:rFonts w:ascii="Times New Roman" w:hAnsi="Times New Roman" w:cs="Times New Roman"/>
          <w:sz w:val="24"/>
          <w:szCs w:val="24"/>
        </w:rPr>
        <w:t>,</w:t>
      </w:r>
      <w:bookmarkEnd w:id="1"/>
      <w:r w:rsidRPr="00205568">
        <w:rPr>
          <w:rFonts w:ascii="Times New Roman" w:hAnsi="Times New Roman" w:cs="Times New Roman"/>
          <w:sz w:val="24"/>
          <w:szCs w:val="24"/>
        </w:rPr>
        <w:t xml:space="preserve"> M., </w:t>
      </w:r>
      <w:proofErr w:type="spellStart"/>
      <w:r w:rsidRPr="00205568">
        <w:rPr>
          <w:rFonts w:ascii="Times New Roman" w:hAnsi="Times New Roman" w:cs="Times New Roman"/>
          <w:sz w:val="24"/>
          <w:szCs w:val="24"/>
        </w:rPr>
        <w:t>Bilici</w:t>
      </w:r>
      <w:proofErr w:type="spellEnd"/>
      <w:r w:rsidRPr="00205568">
        <w:rPr>
          <w:rFonts w:ascii="Times New Roman" w:hAnsi="Times New Roman" w:cs="Times New Roman"/>
          <w:sz w:val="24"/>
          <w:szCs w:val="24"/>
        </w:rPr>
        <w:t xml:space="preserve">, O., </w:t>
      </w:r>
      <w:proofErr w:type="spellStart"/>
      <w:r w:rsidRPr="00205568">
        <w:rPr>
          <w:rFonts w:ascii="Times New Roman" w:hAnsi="Times New Roman" w:cs="Times New Roman"/>
          <w:sz w:val="24"/>
          <w:szCs w:val="24"/>
        </w:rPr>
        <w:t>Bolotnikova</w:t>
      </w:r>
      <w:proofErr w:type="spellEnd"/>
      <w:r w:rsidRPr="00205568">
        <w:rPr>
          <w:rFonts w:ascii="Times New Roman" w:hAnsi="Times New Roman" w:cs="Times New Roman"/>
          <w:sz w:val="24"/>
          <w:szCs w:val="24"/>
        </w:rPr>
        <w:t xml:space="preserve">, A., &amp; </w:t>
      </w:r>
      <w:proofErr w:type="spellStart"/>
      <w:r w:rsidRPr="00205568">
        <w:rPr>
          <w:rFonts w:ascii="Times New Roman" w:hAnsi="Times New Roman" w:cs="Times New Roman"/>
          <w:sz w:val="24"/>
          <w:szCs w:val="24"/>
        </w:rPr>
        <w:t>Anbarjafari</w:t>
      </w:r>
      <w:proofErr w:type="spellEnd"/>
      <w:r w:rsidRPr="00205568">
        <w:rPr>
          <w:rFonts w:ascii="Times New Roman" w:hAnsi="Times New Roman" w:cs="Times New Roman"/>
          <w:sz w:val="24"/>
          <w:szCs w:val="24"/>
        </w:rPr>
        <w:t>, G. (2017). Medical robots with potential applications in participatory and opportunistic remote sensing: A review. Robotics and Autonomous Systems, 95, 160-180.</w:t>
      </w:r>
    </w:p>
    <w:sectPr w:rsidR="00205568" w:rsidRPr="00205568" w:rsidSect="0020556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E61413" w14:textId="77777777" w:rsidR="008F7DFA" w:rsidRDefault="008F7DFA" w:rsidP="00205568">
      <w:pPr>
        <w:spacing w:after="0" w:line="240" w:lineRule="auto"/>
      </w:pPr>
      <w:r>
        <w:separator/>
      </w:r>
    </w:p>
  </w:endnote>
  <w:endnote w:type="continuationSeparator" w:id="0">
    <w:p w14:paraId="4B777BFB" w14:textId="77777777" w:rsidR="008F7DFA" w:rsidRDefault="008F7DFA" w:rsidP="002055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10AAC6" w14:textId="77777777" w:rsidR="008F7DFA" w:rsidRDefault="008F7DFA" w:rsidP="00205568">
      <w:pPr>
        <w:spacing w:after="0" w:line="240" w:lineRule="auto"/>
      </w:pPr>
      <w:r>
        <w:separator/>
      </w:r>
    </w:p>
  </w:footnote>
  <w:footnote w:type="continuationSeparator" w:id="0">
    <w:p w14:paraId="5E299954" w14:textId="77777777" w:rsidR="008F7DFA" w:rsidRDefault="008F7DFA" w:rsidP="002055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3EAAA0" w14:textId="14F6598E" w:rsidR="00205568" w:rsidRDefault="00205568">
    <w:pPr>
      <w:pStyle w:val="Header"/>
      <w:jc w:val="right"/>
    </w:pPr>
    <w:r w:rsidRPr="00205568">
      <w:rPr>
        <w:rFonts w:ascii="Times New Roman" w:hAnsi="Times New Roman" w:cs="Times New Roman"/>
        <w:sz w:val="24"/>
        <w:szCs w:val="24"/>
      </w:rPr>
      <w:t>OPPORTUNISM.</w:t>
    </w:r>
    <w:r>
      <w:tab/>
    </w:r>
    <w:r>
      <w:tab/>
    </w:r>
    <w:sdt>
      <w:sdtPr>
        <w:id w:val="169341298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DAABA4D" w14:textId="77777777" w:rsidR="00205568" w:rsidRDefault="002055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2A2214" w14:textId="52A3B999" w:rsidR="00205568" w:rsidRDefault="00205568">
    <w:pPr>
      <w:pStyle w:val="Header"/>
      <w:jc w:val="right"/>
    </w:pPr>
    <w:r w:rsidRPr="00205568">
      <w:rPr>
        <w:rFonts w:ascii="Times New Roman" w:hAnsi="Times New Roman" w:cs="Times New Roman"/>
        <w:sz w:val="24"/>
        <w:szCs w:val="24"/>
      </w:rPr>
      <w:t>Running Head: OPPORTUNISM.</w:t>
    </w:r>
    <w:r>
      <w:tab/>
    </w:r>
    <w:r>
      <w:tab/>
    </w:r>
    <w:sdt>
      <w:sdtPr>
        <w:id w:val="-8642968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388306E0" w14:textId="77777777" w:rsidR="00205568" w:rsidRDefault="002055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7EB"/>
    <w:rsid w:val="00205568"/>
    <w:rsid w:val="00284A4E"/>
    <w:rsid w:val="003E04C1"/>
    <w:rsid w:val="00683881"/>
    <w:rsid w:val="006D2651"/>
    <w:rsid w:val="006F7A38"/>
    <w:rsid w:val="007536ED"/>
    <w:rsid w:val="008F7DFA"/>
    <w:rsid w:val="00BC1180"/>
    <w:rsid w:val="00CA07EB"/>
    <w:rsid w:val="00DC6693"/>
    <w:rsid w:val="00EF56C9"/>
    <w:rsid w:val="00F844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77441E"/>
  <w15:chartTrackingRefBased/>
  <w15:docId w15:val="{54A215CA-9408-40DA-86C3-94D4CED13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55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5568"/>
  </w:style>
  <w:style w:type="paragraph" w:styleId="Footer">
    <w:name w:val="footer"/>
    <w:basedOn w:val="Normal"/>
    <w:link w:val="FooterChar"/>
    <w:uiPriority w:val="99"/>
    <w:unhideWhenUsed/>
    <w:rsid w:val="002055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55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386</Words>
  <Characters>2206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2020-11-09T20:30:00Z</dcterms:created>
  <dcterms:modified xsi:type="dcterms:W3CDTF">2020-11-09T20:30:00Z</dcterms:modified>
</cp:coreProperties>
</file>