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W w:w="0" w:type="auto"/>
        <w:tblLayout w:type="fixed"/>
        <w:tblCellMar>
          <w:top w:w="0" w:type="dxa"/>
          <w:bottom w:w="0" w:type="dxa"/>
        </w:tblCellMar>
        <w:tblLook w:val="0000" w:firstRow="0" w:lastRow="0" w:firstColumn="0" w:lastColumn="0" w:noHBand="0" w:noVBand="0"/>
      </w:tblPr>
      <w:tblGrid>
        <w:gridCol w:w="3341"/>
        <w:gridCol w:w="2419"/>
      </w:tblGrid>
      <w:tr>
        <w:trPr>
          <w:trHeight w:val="920" w:hRule="exact"/>
        </w:trPr>
        <w:tc>
          <w:tcPr>
            <w:tcW w:w="3341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pStyle w:val="style0"/>
              <w:spacing w:lineRule="exact" w:line="143"/>
              <w:ind w:right="1803"/>
              <w:jc w:val="right"/>
              <w:rPr>
                <w:rFonts w:ascii="Verdana" w:hAnsi="Verdana"/>
                <w:b/>
                <w:color w:val="191718"/>
                <w:spacing w:val="-12"/>
                <w:sz w:val="20"/>
              </w:rPr>
            </w:pPr>
            <w:r>
              <w:rPr>
                <w:rFonts w:ascii="Verdana" w:hAnsi="Verdana"/>
                <w:b/>
                <w:color w:val="191718"/>
                <w:spacing w:val="-12"/>
                <w:sz w:val="20"/>
              </w:rPr>
              <w:t>"'he</w:t>
            </w:r>
          </w:p>
          <w:p>
            <w:pPr>
              <w:pStyle w:val="style0"/>
              <w:spacing w:lineRule="auto" w:line="182"/>
              <w:ind w:left="828" w:right="900" w:hanging="108"/>
              <w:rPr>
                <w:rFonts w:ascii="Tahoma" w:hAnsi="Tahoma"/>
                <w:b/>
                <w:color w:val="191718"/>
                <w:spacing w:val="22"/>
                <w:sz w:val="28"/>
              </w:rPr>
            </w:pPr>
            <w:r>
              <w:rPr>
                <w:rFonts w:ascii="Tahoma" w:hAnsi="Tahoma"/>
                <w:b/>
                <w:color w:val="191718"/>
                <w:spacing w:val="22"/>
                <w:sz w:val="28"/>
              </w:rPr>
              <w:t xml:space="preserve">PkOMICYS </w:t>
            </w:r>
            <w:r>
              <w:rPr>
                <w:rFonts w:ascii="Tahoma" w:hAnsi="Tahoma"/>
                <w:b/>
                <w:color w:val="191718"/>
                <w:spacing w:val="-10"/>
                <w:sz w:val="28"/>
              </w:rPr>
              <w:t xml:space="preserve">Are </w:t>
            </w:r>
            <w:r>
              <w:rPr>
                <w:rFonts w:ascii="Tahoma" w:hAnsi="Tahoma"/>
                <w:b/>
                <w:i/>
                <w:color w:val="191718"/>
                <w:w w:val="120"/>
                <w:sz w:val="24"/>
              </w:rPr>
              <w:t xml:space="preserve">Due </w:t>
            </w:r>
            <w:r>
              <w:rPr>
                <w:rFonts w:ascii="Tahoma" w:hAnsi="Tahoma"/>
                <w:b/>
                <w:color w:val="191718"/>
                <w:spacing w:val="-10"/>
                <w:sz w:val="28"/>
              </w:rPr>
              <w:t>on</w:t>
            </w:r>
          </w:p>
          <w:p>
            <w:pPr>
              <w:pStyle w:val="style0"/>
              <w:spacing w:lineRule="auto" w:line="206"/>
              <w:ind w:right="1713"/>
              <w:jc w:val="right"/>
              <w:rPr>
                <w:rFonts w:ascii="Times New Roman" w:hAnsi="Times New Roman"/>
                <w:b/>
                <w:color w:val="191718"/>
                <w:w w:val="80"/>
                <w:sz w:val="37"/>
              </w:rPr>
            </w:pPr>
            <w:r>
              <w:rPr>
                <w:rFonts w:ascii="Times New Roman" w:hAnsi="Times New Roman"/>
                <w:b/>
                <w:color w:val="191718"/>
                <w:w w:val="80"/>
                <w:sz w:val="37"/>
              </w:rPr>
              <w:t>Maple</w:t>
            </w:r>
          </w:p>
          <w:p>
            <w:pPr>
              <w:pStyle w:val="style0"/>
              <w:spacing w:before="36" w:lineRule="exact" w:line="268"/>
              <w:ind w:right="1713"/>
              <w:jc w:val="right"/>
              <w:rPr>
                <w:rFonts w:ascii="Verdana" w:hAnsi="Verdana"/>
                <w:b/>
                <w:color w:val="191718"/>
                <w:spacing w:val="-10"/>
                <w:w w:val="60"/>
                <w:sz w:val="43"/>
              </w:rPr>
            </w:pPr>
            <w:r>
              <w:rPr>
                <w:rFonts w:ascii="Verdana" w:hAnsi="Verdana"/>
                <w:b/>
                <w:color w:val="191718"/>
                <w:spacing w:val="-10"/>
                <w:w w:val="60"/>
                <w:sz w:val="43"/>
              </w:rPr>
              <w:t>Street</w:t>
            </w:r>
          </w:p>
        </w:tc>
        <w:tc>
          <w:tcPr>
            <w:tcW w:w="24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pStyle w:val="style0"/>
              <w:spacing w:before="18"/>
              <w:ind w:left="144"/>
              <w:jc w:val="right"/>
              <w:rPr/>
            </w:pPr>
            <w:r>
              <w:rPr>
                <w:noProof/>
              </w:rPr>
              <w:drawing>
                <wp:inline distL="0" distT="0" distB="0" distR="0">
                  <wp:extent cx="1392555" cy="572770"/>
                  <wp:effectExtent l="0" t="0" r="0" b="0"/>
                  <wp:docPr id="1026" name="pic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392555" cy="57277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>
          <w:trHeight w:val="607" w:hRule="exact"/>
        </w:trPr>
        <w:tc>
          <w:tcPr>
            <w:tcW w:w="3341" w:type="dxa"/>
            <w:vMerge w:val="continue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pStyle w:val="style0"/>
              <w:rPr/>
            </w:pPr>
          </w:p>
        </w:tc>
        <w:tc>
          <w:tcPr>
            <w:tcW w:w="24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>
            <w:pPr>
              <w:pStyle w:val="style0"/>
              <w:tabs>
                <w:tab w:val="right" w:leader="hyphen" w:pos="2385"/>
              </w:tabs>
              <w:spacing w:lineRule="auto" w:line="213"/>
              <w:ind w:right="34"/>
              <w:jc w:val="right"/>
              <w:rPr>
                <w:rFonts w:ascii="Times New Roman" w:hAnsi="Times New Roman"/>
                <w:b/>
                <w:color w:val="191718"/>
                <w:spacing w:val="6"/>
                <w:w w:val="50"/>
                <w:sz w:val="13"/>
              </w:rPr>
            </w:pPr>
            <w:r>
              <w:rPr>
                <w:rFonts w:ascii="Times New Roman" w:hAnsi="Times New Roman"/>
                <w:b/>
                <w:color w:val="191718"/>
                <w:spacing w:val="6"/>
                <w:w w:val="50"/>
                <w:sz w:val="13"/>
              </w:rPr>
              <w:t>PERIOD</w:t>
            </w:r>
            <w:r>
              <w:rPr>
                <w:rFonts w:ascii="Times New Roman" w:hAnsi="Times New Roman"/>
                <w:b/>
                <w:color w:val="191718"/>
                <w:spacing w:val="6"/>
                <w:w w:val="50"/>
                <w:sz w:val="13"/>
              </w:rPr>
              <w:tab/>
            </w:r>
          </w:p>
          <w:p>
            <w:pPr>
              <w:pStyle w:val="style0"/>
              <w:spacing w:before="144" w:lineRule="exact" w:line="289"/>
              <w:ind w:right="34"/>
              <w:jc w:val="right"/>
              <w:rPr>
                <w:rFonts w:ascii="Arial" w:hAnsi="Arial"/>
                <w:b/>
                <w:color w:val="191718"/>
                <w:spacing w:val="44"/>
                <w:w w:val="70"/>
                <w:sz w:val="37"/>
              </w:rPr>
            </w:pPr>
            <w:r>
              <w:rPr>
                <w:rFonts w:ascii="Arial" w:hAnsi="Arial"/>
                <w:b/>
                <w:color w:val="191718"/>
                <w:spacing w:val="44"/>
                <w:w w:val="70"/>
                <w:sz w:val="37"/>
              </w:rPr>
              <w:t xml:space="preserve">TVA </w:t>
            </w:r>
            <w:r>
              <w:rPr>
                <w:rFonts w:ascii="Verdana" w:hAnsi="Verdana"/>
                <w:b/>
                <w:color w:val="191718"/>
                <w:spacing w:val="44"/>
                <w:sz w:val="20"/>
              </w:rPr>
              <w:t xml:space="preserve">VS. </w:t>
            </w:r>
            <w:r>
              <w:rPr>
                <w:rFonts w:ascii="Arial" w:hAnsi="Arial"/>
                <w:b/>
                <w:color w:val="191718"/>
                <w:spacing w:val="44"/>
                <w:sz w:val="37"/>
              </w:rPr>
              <w:t>MAY</w:t>
            </w:r>
          </w:p>
        </w:tc>
      </w:tr>
    </w:tbl>
    <w:p>
      <w:pPr>
        <w:pStyle w:val="style0"/>
        <w:spacing w:after="71" w:lineRule="exact" w:line="20"/>
        <w:rPr/>
      </w:pPr>
    </w:p>
    <w:p>
      <w:pPr>
        <w:pStyle w:val="style0"/>
        <w:ind w:left="936" w:hanging="936"/>
        <w:jc w:val="both"/>
        <w:rPr>
          <w:rFonts w:ascii="Times New Roman" w:hAnsi="Times New Roman"/>
          <w:color w:val="191718"/>
          <w:spacing w:val="2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4" behindDoc="tru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1191895</wp:posOffset>
                </wp:positionV>
                <wp:extent cx="1779905" cy="1514475"/>
                <wp:effectExtent l="11430" t="9525" r="8890" b="9525"/>
                <wp:wrapSquare wrapText="bothSides"/>
                <wp:docPr id="1027" name="Text Box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79905" cy="1514475"/>
                        </a:xfrm>
                        <a:prstGeom prst="rect"/>
                        <a:solidFill>
                          <a:srgbClr val="444442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highlight w:val="red"/>
                              </w:rPr>
                              <w:t>F</w:t>
                            </w:r>
                            <w:bookmarkStart w:id="0" w:name="_GoBack"/>
                            <w:bookmarkEnd w:id="0"/>
                            <w:r>
                              <w:rPr>
                                <w:highlight w:val="red"/>
                              </w:rPr>
                              <w:t>ilm</w:t>
                            </w:r>
                            <w:r>
                              <w:t xml:space="preserve"> 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  <w:r>
                              <w:t>Narrator describes the scene different which creates a different atmosphere. Describes women gossiping and people talking house to house</w:t>
                            </w:r>
                          </w:p>
                        </w:txbxContent>
                      </wps:txbx>
                      <wps:bodyPr lIns="0" rIns="0" tIns="0" bIns="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7" fillcolor="#444442" stroked="t" style="position:absolute;margin-left:0.0pt;margin-top:93.85pt;width:140.15pt;height:119.25pt;z-index:-2147483643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highlight w:val="red"/>
                        </w:rPr>
                        <w:t>F</w:t>
                      </w:r>
                      <w:r>
                        <w:rPr>
                          <w:highlight w:val="red"/>
                        </w:rPr>
                        <w:t>ilm</w:t>
                      </w:r>
                      <w:r>
                        <w:t xml:space="preserve"> </w:t>
                      </w:r>
                    </w:p>
                    <w:p>
                      <w:pPr>
                        <w:pStyle w:val="style0"/>
                        <w:rPr/>
                      </w:pPr>
                      <w:r>
                        <w:t>Narrator describes the scene different which creates a different atmosphere. Describes women gossiping and people talking house to house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3" behindDoc="true" locked="false" layoutInCell="true" allowOverlap="true">
                <wp:simplePos x="0" y="0"/>
                <wp:positionH relativeFrom="column">
                  <wp:posOffset>1852930</wp:posOffset>
                </wp:positionH>
                <wp:positionV relativeFrom="paragraph">
                  <wp:posOffset>1191895</wp:posOffset>
                </wp:positionV>
                <wp:extent cx="1767839" cy="1514475"/>
                <wp:effectExtent l="6985" t="9525" r="6350" b="9525"/>
                <wp:wrapSquare wrapText="bothSides"/>
                <wp:docPr id="1028" name="Text Box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67839" cy="1514475"/>
                        </a:xfrm>
                        <a:prstGeom prst="rect"/>
                        <a:solidFill>
                          <a:srgbClr val="444442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highlight w:val="red"/>
                              </w:rPr>
                              <w:t>Story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  <w:r>
                              <w:t>The depicted scenes are different from the text. Beginning scenes depict a group of people in meeting before their phones start to ring at the same time and windowpanes shuttering</w:t>
                            </w:r>
                          </w:p>
                        </w:txbxContent>
                      </wps:txbx>
                      <wps:bodyPr lIns="0" rIns="0" tIns="0" bIns="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8" fillcolor="#444442" stroked="t" style="position:absolute;margin-left:145.9pt;margin-top:93.85pt;width:139.2pt;height:119.25pt;z-index:-2147483644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highlight w:val="red"/>
                        </w:rPr>
                        <w:t>Story</w:t>
                      </w:r>
                    </w:p>
                    <w:p>
                      <w:pPr>
                        <w:pStyle w:val="style0"/>
                        <w:rPr/>
                      </w:pPr>
                      <w:r>
                        <w:t>The depicted scenes are different from the text. Beginning scenes depict a group of people in meeting before their phones start to ring at the same time and windowpanes shuttering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6" behindDoc="true" locked="false" layoutInCell="true" allowOverlap="true">
                <wp:simplePos x="0" y="0"/>
                <wp:positionH relativeFrom="page">
                  <wp:posOffset>125730</wp:posOffset>
                </wp:positionH>
                <wp:positionV relativeFrom="page">
                  <wp:posOffset>1339850</wp:posOffset>
                </wp:positionV>
                <wp:extent cx="1779905" cy="756285"/>
                <wp:effectExtent l="11430" t="6350" r="8890" b="9525"/>
                <wp:wrapSquare wrapText="bothSides"/>
                <wp:docPr id="1029" name="Text Box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79905" cy="756285"/>
                        </a:xfrm>
                        <a:prstGeom prst="rect"/>
                        <a:solidFill>
                          <a:srgbClr val="444442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9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highlight w:val="red"/>
                              </w:rPr>
                              <w:t>Film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  <w:r>
                              <w:t xml:space="preserve">Uses short descriptions, manly depicted through visual scenes </w:t>
                            </w:r>
                          </w:p>
                        </w:txbxContent>
                      </wps:txbx>
                      <wps:bodyPr lIns="0" rIns="0" tIns="0" bIns="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9" fillcolor="#444442" stroked="t" style="position:absolute;margin-left:9.9pt;margin-top:105.5pt;width:140.15pt;height:59.55pt;z-index:-2147483641;mso-position-horizontal-relative:page;mso-position-vertical-relative:page;mso-width-percent:0;mso-height-percent:0;mso-width-relative:page;mso-height-relative:page;mso-wrap-distance-left:0.0pt;mso-wrap-distance-right:0.0pt;visibility:visible;">
                <v:stroke joinstyle="miter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highlight w:val="red"/>
                        </w:rPr>
                        <w:t>Film</w:t>
                      </w:r>
                    </w:p>
                    <w:p>
                      <w:pPr>
                        <w:pStyle w:val="style0"/>
                        <w:rPr/>
                      </w:pPr>
                      <w:r>
                        <w:t xml:space="preserve">Uses short descriptions, manly depicted through visual scenes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5" behindDoc="true" locked="false" layoutInCell="true" allowOverlap="true">
                <wp:simplePos x="0" y="0"/>
                <wp:positionH relativeFrom="column">
                  <wp:posOffset>1852930</wp:posOffset>
                </wp:positionH>
                <wp:positionV relativeFrom="paragraph">
                  <wp:posOffset>325120</wp:posOffset>
                </wp:positionV>
                <wp:extent cx="1767839" cy="743585"/>
                <wp:effectExtent l="5080" t="10795" r="8255" b="13334"/>
                <wp:wrapSquare wrapText="bothSides"/>
                <wp:docPr id="1030" name="Text Box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67839" cy="743585"/>
                        </a:xfrm>
                        <a:prstGeom prst="rect"/>
                        <a:solidFill>
                          <a:srgbClr val="444442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highlight w:val="red"/>
                              </w:rPr>
                              <w:t>Story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  <w:r>
                              <w:t>Uses long text descriptions to show the events and actions in the scene</w:t>
                            </w:r>
                          </w:p>
                        </w:txbxContent>
                      </wps:txbx>
                      <wps:bodyPr lIns="0" rIns="0" tIns="0" bIns="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0" fillcolor="#444442" stroked="t" style="position:absolute;margin-left:145.9pt;margin-top:25.6pt;width:139.2pt;height:58.55pt;z-index:-2147483642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highlight w:val="red"/>
                        </w:rPr>
                        <w:t>Story</w:t>
                      </w:r>
                    </w:p>
                    <w:p>
                      <w:pPr>
                        <w:pStyle w:val="style0"/>
                        <w:rPr/>
                      </w:pPr>
                      <w:r>
                        <w:t>Uses long text descriptions to show the events and actions in the scene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2" behindDoc="true" locked="false" layoutInCell="true" allowOverlap="true">
                <wp:simplePos x="0" y="0"/>
                <wp:positionH relativeFrom="page">
                  <wp:posOffset>125730</wp:posOffset>
                </wp:positionH>
                <wp:positionV relativeFrom="page">
                  <wp:posOffset>1339850</wp:posOffset>
                </wp:positionV>
                <wp:extent cx="3657600" cy="3067050"/>
                <wp:effectExtent l="11430" t="6350" r="7620" b="12700"/>
                <wp:wrapSquare wrapText="bothSides"/>
                <wp:docPr id="1031" name="_x0000_s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57600" cy="3067050"/>
                        </a:xfrm>
                        <a:prstGeom prst="rect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1">
                        <w:txbxContent>
                          <w:p>
                            <w:pPr>
                              <w:pStyle w:val="style0"/>
                              <w:rPr/>
                            </w:pP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0" rIns="0" tIns="0" bIns="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1" filled="f" stroked="t" style="position:absolute;margin-left:9.9pt;margin-top:105.5pt;width:288.0pt;height:241.5pt;z-index:-2147483645;mso-position-horizontal-relative:page;mso-position-vertical-relative:page;mso-width-percent:0;mso-height-percent:0;mso-width-relative:page;mso-height-relative:page;mso-wrap-distance-left:0.0pt;mso-wrap-distance-right:0.0pt;visibility:visible;">
                <v:stroke joinstyle="miter"/>
                <w10:wrap type="square"/>
                <v:fill/>
                <v:textbox inset="0.0pt,0.0pt,0.0pt,0.0pt">
                  <w:txbxContent>
                    <w:p>
                      <w:pPr>
                        <w:pStyle w:val="style0"/>
                        <w:rPr/>
                      </w:pPr>
                    </w:p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color w:val="191718"/>
          <w:spacing w:val="2"/>
          <w:sz w:val="11"/>
        </w:rPr>
        <w:t>PI R ICTIOX 5:</w:t>
      </w:r>
      <w:r>
        <w:rPr>
          <w:rFonts w:ascii="Times New Roman" w:hAnsi="Times New Roman"/>
          <w:color w:val="6b6a6a"/>
          <w:spacing w:val="2"/>
          <w:sz w:val="12"/>
        </w:rPr>
        <w:t xml:space="preserve"> In small groups of 3 or 4, analyze the differences between the film and the story. To be fair, all </w:t>
      </w:r>
      <w:r>
        <w:rPr>
          <w:rFonts w:ascii="Times New Roman" w:hAnsi="Times New Roman"/>
          <w:color w:val="6b6a6a"/>
          <w:spacing w:val="1"/>
          <w:sz w:val="12"/>
        </w:rPr>
        <w:t xml:space="preserve">group members will help think up the comparisons, but each member will take turns handwriting </w:t>
      </w:r>
      <w:r>
        <w:rPr>
          <w:rFonts w:ascii="Times New Roman" w:hAnsi="Times New Roman"/>
          <w:color w:val="6b6a6a"/>
          <w:spacing w:val="-1"/>
          <w:sz w:val="12"/>
        </w:rPr>
        <w:t>at least two differences.</w:t>
      </w:r>
    </w:p>
    <w:sectPr>
      <w:pgSz w:w="6163" w:h="8112" w:orient="portrait"/>
      <w:pgMar w:top="0" w:right="145" w:bottom="5672" w:left="1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005040204"/>
    <w:charset w:val="00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/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128</Words>
  <Pages>1</Pages>
  <Characters>636</Characters>
  <Application>WPS Office</Application>
  <DocSecurity>0</DocSecurity>
  <Paragraphs>27</Paragraphs>
  <ScaleCrop>false</ScaleCrop>
  <LinksUpToDate>false</LinksUpToDate>
  <CharactersWithSpaces>752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2021-03-19T13:07:45Z</dcterms:created>
  <dc:creator>acer</dc:creator>
  <lastModifiedBy>SM-A515F</lastModifiedBy>
  <dcterms:modified xsi:type="dcterms:W3CDTF">2021-03-19T13:07:45Z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