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D2" w:rsidRDefault="008F53D2" w:rsidP="00F4083E">
      <w:pPr>
        <w:spacing w:line="480" w:lineRule="auto"/>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F4083E" w:rsidRPr="00F4083E" w:rsidRDefault="00F4083E" w:rsidP="00F4083E">
      <w:pPr>
        <w:spacing w:after="0" w:line="480" w:lineRule="auto"/>
        <w:jc w:val="center"/>
        <w:rPr>
          <w:rFonts w:ascii="Times New Roman" w:eastAsia="Times New Roman" w:hAnsi="Times New Roman" w:cs="Times New Roman"/>
          <w:sz w:val="24"/>
          <w:szCs w:val="24"/>
        </w:rPr>
      </w:pPr>
      <w:r w:rsidRPr="00F4083E">
        <w:rPr>
          <w:rFonts w:ascii="Times New Roman" w:eastAsia="Times New Roman" w:hAnsi="Times New Roman" w:cs="Times New Roman"/>
          <w:sz w:val="24"/>
          <w:szCs w:val="24"/>
        </w:rPr>
        <w:t xml:space="preserve">Overarching concepts </w:t>
      </w:r>
    </w:p>
    <w:p w:rsidR="008828D8" w:rsidRDefault="008828D8" w:rsidP="00F4083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8828D8" w:rsidRDefault="008828D8" w:rsidP="00F4083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8828D8" w:rsidRDefault="008828D8" w:rsidP="00F4083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8828D8" w:rsidRDefault="008828D8" w:rsidP="00F4083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8828D8" w:rsidRDefault="008828D8" w:rsidP="00F4083E">
      <w:pPr>
        <w:spacing w:after="0" w:line="480" w:lineRule="auto"/>
        <w:jc w:val="center"/>
        <w:rPr>
          <w:rFonts w:ascii="Times New Roman" w:eastAsia="Times New Roman" w:hAnsi="Times New Roman" w:cs="Times New Roman"/>
          <w:sz w:val="24"/>
          <w:szCs w:val="24"/>
        </w:rPr>
      </w:pPr>
    </w:p>
    <w:p w:rsidR="00F4083E" w:rsidRDefault="00F4083E" w:rsidP="00F4083E">
      <w:pPr>
        <w:spacing w:after="0" w:line="480" w:lineRule="auto"/>
        <w:jc w:val="center"/>
        <w:rPr>
          <w:rFonts w:ascii="Times New Roman" w:eastAsia="Times New Roman" w:hAnsi="Times New Roman" w:cs="Times New Roman"/>
          <w:sz w:val="24"/>
          <w:szCs w:val="24"/>
        </w:rPr>
      </w:pPr>
    </w:p>
    <w:p w:rsidR="00F4083E" w:rsidRPr="00861F30" w:rsidRDefault="00F4083E" w:rsidP="00F4083E">
      <w:pPr>
        <w:spacing w:after="0" w:line="480" w:lineRule="auto"/>
        <w:rPr>
          <w:rFonts w:ascii="Times New Roman" w:eastAsia="Times New Roman" w:hAnsi="Times New Roman" w:cs="Times New Roman"/>
          <w:b/>
          <w:sz w:val="24"/>
          <w:szCs w:val="24"/>
        </w:rPr>
      </w:pPr>
      <w:r w:rsidRPr="00861F30">
        <w:rPr>
          <w:rFonts w:ascii="Times New Roman" w:eastAsia="Times New Roman" w:hAnsi="Times New Roman" w:cs="Times New Roman"/>
          <w:b/>
          <w:sz w:val="24"/>
          <w:szCs w:val="24"/>
        </w:rPr>
        <w:lastRenderedPageBreak/>
        <w:t>PART B:</w:t>
      </w:r>
    </w:p>
    <w:p w:rsidR="00F4083E" w:rsidRPr="00861F30" w:rsidRDefault="00F4083E" w:rsidP="00F4083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61F30">
        <w:rPr>
          <w:rFonts w:ascii="Times New Roman" w:eastAsia="Times New Roman" w:hAnsi="Times New Roman" w:cs="Times New Roman"/>
          <w:sz w:val="24"/>
          <w:szCs w:val="24"/>
        </w:rPr>
        <w:t>The two overarching concepts that guide reading instructions are phonological and phonemic awareness. All these are concepts that are very important when learning about language especially at the early ages of a child. Phonological awareness majorly deals with breaking the spoken language into smaller units such as words, syllables and more. Phonemic takes the letter-sound knowledge into account. Phonemic awareness recognizes the smallest units of a language and these are words. The relationship between them is that the learners have to know how the letters sound which is taught through phonemic so that they can be in a position to read and pronounce individual words as taught in phonological awareness</w:t>
      </w:r>
      <w:r w:rsidRPr="00861F30">
        <w:rPr>
          <w:rFonts w:ascii="Times New Roman" w:hAnsi="Times New Roman" w:cs="Times New Roman"/>
          <w:sz w:val="24"/>
          <w:szCs w:val="24"/>
        </w:rPr>
        <w:t xml:space="preserve"> (Glass, 2015)</w:t>
      </w:r>
      <w:r w:rsidRPr="00861F30">
        <w:rPr>
          <w:rFonts w:ascii="Times New Roman" w:eastAsia="Times New Roman" w:hAnsi="Times New Roman" w:cs="Times New Roman"/>
          <w:sz w:val="24"/>
          <w:szCs w:val="24"/>
        </w:rPr>
        <w:t>. In another way, letters are considered as the foundation for building words.</w:t>
      </w:r>
    </w:p>
    <w:p w:rsidR="00F4083E" w:rsidRPr="00861F30" w:rsidRDefault="00F4083E" w:rsidP="00F4083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61F30">
        <w:rPr>
          <w:rFonts w:ascii="Times New Roman" w:eastAsia="Times New Roman" w:hAnsi="Times New Roman" w:cs="Times New Roman"/>
          <w:sz w:val="24"/>
          <w:szCs w:val="24"/>
        </w:rPr>
        <w:t>It is very important to teach students many different strategies to use when decoding. Decoding is the ability to use letter-sound relationships or knowledge of patterns to pronounce words correctly when reading. It will be vital to teach students a variety of strategies so that they can have an option to use depending on their ability</w:t>
      </w:r>
      <w:r w:rsidRPr="00861F30">
        <w:rPr>
          <w:rFonts w:ascii="Times New Roman" w:hAnsi="Times New Roman" w:cs="Times New Roman"/>
          <w:sz w:val="24"/>
          <w:szCs w:val="24"/>
        </w:rPr>
        <w:t xml:space="preserve"> (Glass, 2015)</w:t>
      </w:r>
      <w:r w:rsidRPr="00861F30">
        <w:rPr>
          <w:rFonts w:ascii="Times New Roman" w:eastAsia="Times New Roman" w:hAnsi="Times New Roman" w:cs="Times New Roman"/>
          <w:sz w:val="24"/>
          <w:szCs w:val="24"/>
        </w:rPr>
        <w:t>. Some will find it easy to use a given strategy compared to others who may see the same strategy to be hard. Therefore, students will have the option to use what they understand better-making performance to be high. The strategy that I would like best from decoding is segmenting. In this strategy, a word is said by the instructor and then the learner pronounces it with each phoneme in the word. They can involve their hands as they clap while pronouncing each sound. In my opinion, this is the best strategy since it involves more sense organs as they also clap when pronouncing each word which will make it easy for students to recall.</w:t>
      </w:r>
    </w:p>
    <w:p w:rsidR="008828D8" w:rsidRDefault="008828D8" w:rsidP="00F4083E">
      <w:pPr>
        <w:spacing w:after="0" w:line="480" w:lineRule="auto"/>
        <w:rPr>
          <w:rFonts w:ascii="Times New Roman" w:hAnsi="Times New Roman" w:cs="Times New Roman"/>
          <w:sz w:val="24"/>
          <w:szCs w:val="24"/>
        </w:rPr>
      </w:pPr>
    </w:p>
    <w:p w:rsidR="00F4083E" w:rsidRDefault="00F4083E" w:rsidP="00F4083E">
      <w:pPr>
        <w:spacing w:after="0" w:line="480" w:lineRule="auto"/>
        <w:jc w:val="center"/>
        <w:rPr>
          <w:rFonts w:ascii="Times New Roman" w:hAnsi="Times New Roman" w:cs="Times New Roman"/>
          <w:sz w:val="24"/>
          <w:szCs w:val="24"/>
        </w:rPr>
      </w:pPr>
    </w:p>
    <w:p w:rsidR="008828D8" w:rsidRDefault="008828D8" w:rsidP="00F408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4083E" w:rsidRPr="00861F30" w:rsidRDefault="00F4083E" w:rsidP="00F4083E">
      <w:pPr>
        <w:spacing w:after="0" w:line="480" w:lineRule="auto"/>
        <w:ind w:left="720" w:hanging="720"/>
        <w:rPr>
          <w:rFonts w:ascii="Times New Roman" w:hAnsi="Times New Roman" w:cs="Times New Roman"/>
          <w:sz w:val="24"/>
          <w:szCs w:val="24"/>
        </w:rPr>
      </w:pPr>
      <w:r w:rsidRPr="00861F30">
        <w:rPr>
          <w:rFonts w:ascii="Times New Roman" w:hAnsi="Times New Roman" w:cs="Times New Roman"/>
          <w:sz w:val="24"/>
          <w:szCs w:val="24"/>
        </w:rPr>
        <w:t xml:space="preserve">Glass, K. T. (2015). </w:t>
      </w:r>
      <w:r w:rsidRPr="00861F30">
        <w:rPr>
          <w:rFonts w:ascii="Times New Roman" w:hAnsi="Times New Roman" w:cs="Times New Roman"/>
          <w:i/>
          <w:iCs/>
          <w:sz w:val="24"/>
          <w:szCs w:val="24"/>
        </w:rPr>
        <w:t>Complex text decoded: How to design lessons and use strategies that target authentic texts</w:t>
      </w:r>
      <w:r w:rsidRPr="00861F30">
        <w:rPr>
          <w:rFonts w:ascii="Times New Roman" w:hAnsi="Times New Roman" w:cs="Times New Roman"/>
          <w:sz w:val="24"/>
          <w:szCs w:val="24"/>
        </w:rPr>
        <w:t>.</w:t>
      </w:r>
    </w:p>
    <w:p w:rsidR="00F4083E" w:rsidRDefault="00F4083E" w:rsidP="00F4083E">
      <w:pPr>
        <w:spacing w:after="0" w:line="480" w:lineRule="auto"/>
        <w:jc w:val="center"/>
        <w:rPr>
          <w:rFonts w:ascii="Times New Roman" w:hAnsi="Times New Roman" w:cs="Times New Roman"/>
          <w:sz w:val="24"/>
          <w:szCs w:val="24"/>
        </w:rPr>
      </w:pPr>
    </w:p>
    <w:p w:rsidR="008828D8" w:rsidRPr="00861F30" w:rsidRDefault="008828D8" w:rsidP="00F4083E">
      <w:pPr>
        <w:spacing w:after="0" w:line="480" w:lineRule="auto"/>
        <w:rPr>
          <w:rFonts w:ascii="Times New Roman" w:eastAsia="Times New Roman" w:hAnsi="Times New Roman" w:cs="Times New Roman"/>
          <w:sz w:val="24"/>
          <w:szCs w:val="24"/>
        </w:rPr>
      </w:pPr>
    </w:p>
    <w:p w:rsidR="008828D8" w:rsidRDefault="008828D8" w:rsidP="00F4083E">
      <w:pPr>
        <w:spacing w:line="480" w:lineRule="auto"/>
      </w:pPr>
    </w:p>
    <w:sectPr w:rsidR="008828D8" w:rsidSect="008828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874" w:rsidRDefault="001B2874" w:rsidP="008828D8">
      <w:pPr>
        <w:spacing w:after="0" w:line="240" w:lineRule="auto"/>
      </w:pPr>
      <w:r>
        <w:separator/>
      </w:r>
    </w:p>
  </w:endnote>
  <w:endnote w:type="continuationSeparator" w:id="1">
    <w:p w:rsidR="001B2874" w:rsidRDefault="001B2874" w:rsidP="008828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874" w:rsidRDefault="001B2874" w:rsidP="008828D8">
      <w:pPr>
        <w:spacing w:after="0" w:line="240" w:lineRule="auto"/>
      </w:pPr>
      <w:r>
        <w:separator/>
      </w:r>
    </w:p>
  </w:footnote>
  <w:footnote w:type="continuationSeparator" w:id="1">
    <w:p w:rsidR="001B2874" w:rsidRDefault="001B2874" w:rsidP="008828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072364"/>
      <w:docPartObj>
        <w:docPartGallery w:val="Page Numbers (Top of Page)"/>
        <w:docPartUnique/>
      </w:docPartObj>
    </w:sdtPr>
    <w:sdtContent>
      <w:p w:rsidR="008828D8" w:rsidRPr="008828D8" w:rsidRDefault="008828D8">
        <w:pPr>
          <w:pStyle w:val="Header"/>
          <w:rPr>
            <w:rFonts w:ascii="Times New Roman" w:hAnsi="Times New Roman" w:cs="Times New Roman"/>
            <w:sz w:val="24"/>
            <w:szCs w:val="24"/>
          </w:rPr>
        </w:pPr>
        <w:r w:rsidRPr="008828D8">
          <w:rPr>
            <w:rFonts w:ascii="Times New Roman" w:hAnsi="Times New Roman" w:cs="Times New Roman"/>
            <w:sz w:val="24"/>
            <w:szCs w:val="24"/>
          </w:rPr>
          <w:t xml:space="preserve">PART </w:t>
        </w:r>
        <w:r w:rsidR="00F4083E">
          <w:rPr>
            <w:rFonts w:ascii="Times New Roman" w:hAnsi="Times New Roman" w:cs="Times New Roman"/>
            <w:sz w:val="24"/>
            <w:szCs w:val="24"/>
          </w:rPr>
          <w:t>B</w:t>
        </w:r>
        <w:r w:rsidRPr="008828D8">
          <w:rPr>
            <w:rFonts w:ascii="Times New Roman" w:hAnsi="Times New Roman" w:cs="Times New Roman"/>
            <w:sz w:val="24"/>
            <w:szCs w:val="24"/>
          </w:rPr>
          <w:tab/>
        </w:r>
        <w:r w:rsidRPr="008828D8">
          <w:rPr>
            <w:rFonts w:ascii="Times New Roman" w:hAnsi="Times New Roman" w:cs="Times New Roman"/>
            <w:sz w:val="24"/>
            <w:szCs w:val="24"/>
          </w:rPr>
          <w:tab/>
        </w:r>
        <w:r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Pr="008828D8">
          <w:rPr>
            <w:rFonts w:ascii="Times New Roman" w:hAnsi="Times New Roman" w:cs="Times New Roman"/>
            <w:sz w:val="24"/>
            <w:szCs w:val="24"/>
          </w:rPr>
          <w:fldChar w:fldCharType="separate"/>
        </w:r>
        <w:r w:rsidR="00F4083E">
          <w:rPr>
            <w:rFonts w:ascii="Times New Roman" w:hAnsi="Times New Roman" w:cs="Times New Roman"/>
            <w:noProof/>
            <w:sz w:val="24"/>
            <w:szCs w:val="24"/>
          </w:rPr>
          <w:t>2</w:t>
        </w:r>
        <w:r w:rsidRPr="008828D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D8" w:rsidRPr="008828D8" w:rsidRDefault="008828D8" w:rsidP="008828D8">
    <w:pPr>
      <w:pStyle w:val="Header"/>
      <w:jc w:val="right"/>
      <w:rPr>
        <w:rFonts w:ascii="Times New Roman" w:hAnsi="Times New Roman" w:cs="Times New Roman"/>
        <w:sz w:val="24"/>
        <w:szCs w:val="24"/>
      </w:rPr>
    </w:pPr>
    <w:r w:rsidRPr="008828D8">
      <w:rPr>
        <w:rFonts w:ascii="Times New Roman" w:hAnsi="Times New Roman" w:cs="Times New Roman"/>
        <w:sz w:val="24"/>
        <w:szCs w:val="24"/>
      </w:rPr>
      <w:t xml:space="preserve">Running head: PART </w:t>
    </w:r>
    <w:r w:rsidR="00F4083E">
      <w:rPr>
        <w:rFonts w:ascii="Times New Roman" w:hAnsi="Times New Roman" w:cs="Times New Roman"/>
        <w:sz w:val="24"/>
        <w:szCs w:val="24"/>
      </w:rPr>
      <w:t>B</w:t>
    </w:r>
    <w:r w:rsidRPr="008828D8">
      <w:rPr>
        <w:rFonts w:ascii="Times New Roman" w:hAnsi="Times New Roman" w:cs="Times New Roman"/>
        <w:sz w:val="24"/>
        <w:szCs w:val="24"/>
      </w:rPr>
      <w:t xml:space="preserve"> </w:t>
    </w:r>
    <w:r w:rsidRPr="008828D8">
      <w:rPr>
        <w:rFonts w:ascii="Times New Roman" w:hAnsi="Times New Roman" w:cs="Times New Roman"/>
        <w:sz w:val="24"/>
        <w:szCs w:val="24"/>
      </w:rPr>
      <w:tab/>
    </w:r>
    <w:r w:rsidRPr="008828D8">
      <w:rPr>
        <w:rFonts w:ascii="Times New Roman" w:hAnsi="Times New Roman" w:cs="Times New Roman"/>
        <w:sz w:val="24"/>
        <w:szCs w:val="24"/>
      </w:rPr>
      <w:tab/>
    </w:r>
    <w:sdt>
      <w:sdtPr>
        <w:rPr>
          <w:rFonts w:ascii="Times New Roman" w:hAnsi="Times New Roman" w:cs="Times New Roman"/>
          <w:sz w:val="24"/>
          <w:szCs w:val="24"/>
        </w:rPr>
        <w:id w:val="39072329"/>
        <w:docPartObj>
          <w:docPartGallery w:val="Page Numbers (Top of Page)"/>
          <w:docPartUnique/>
        </w:docPartObj>
      </w:sdtPr>
      <w:sdtContent>
        <w:r w:rsidRPr="008828D8">
          <w:rPr>
            <w:rFonts w:ascii="Times New Roman" w:hAnsi="Times New Roman" w:cs="Times New Roman"/>
            <w:sz w:val="24"/>
            <w:szCs w:val="24"/>
          </w:rPr>
          <w:fldChar w:fldCharType="begin"/>
        </w:r>
        <w:r w:rsidRPr="008828D8">
          <w:rPr>
            <w:rFonts w:ascii="Times New Roman" w:hAnsi="Times New Roman" w:cs="Times New Roman"/>
            <w:sz w:val="24"/>
            <w:szCs w:val="24"/>
          </w:rPr>
          <w:instrText xml:space="preserve"> PAGE   \* MERGEFORMAT </w:instrText>
        </w:r>
        <w:r w:rsidRPr="008828D8">
          <w:rPr>
            <w:rFonts w:ascii="Times New Roman" w:hAnsi="Times New Roman" w:cs="Times New Roman"/>
            <w:sz w:val="24"/>
            <w:szCs w:val="24"/>
          </w:rPr>
          <w:fldChar w:fldCharType="separate"/>
        </w:r>
        <w:r w:rsidR="00F4083E">
          <w:rPr>
            <w:rFonts w:ascii="Times New Roman" w:hAnsi="Times New Roman" w:cs="Times New Roman"/>
            <w:noProof/>
            <w:sz w:val="24"/>
            <w:szCs w:val="24"/>
          </w:rPr>
          <w:t>1</w:t>
        </w:r>
        <w:r w:rsidRPr="008828D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733E3"/>
    <w:multiLevelType w:val="hybridMultilevel"/>
    <w:tmpl w:val="34D8B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96087"/>
    <w:multiLevelType w:val="hybridMultilevel"/>
    <w:tmpl w:val="26F264DA"/>
    <w:lvl w:ilvl="0" w:tplc="9CD623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28D8"/>
    <w:rsid w:val="001B2874"/>
    <w:rsid w:val="008828D8"/>
    <w:rsid w:val="008F53D2"/>
    <w:rsid w:val="00F408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8D8"/>
    <w:pPr>
      <w:ind w:left="720"/>
      <w:contextualSpacing/>
    </w:pPr>
  </w:style>
  <w:style w:type="paragraph" w:styleId="Header">
    <w:name w:val="header"/>
    <w:basedOn w:val="Normal"/>
    <w:link w:val="HeaderChar"/>
    <w:uiPriority w:val="99"/>
    <w:unhideWhenUsed/>
    <w:rsid w:val="00882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8D8"/>
  </w:style>
  <w:style w:type="paragraph" w:styleId="Footer">
    <w:name w:val="footer"/>
    <w:basedOn w:val="Normal"/>
    <w:link w:val="FooterChar"/>
    <w:uiPriority w:val="99"/>
    <w:semiHidden/>
    <w:unhideWhenUsed/>
    <w:rsid w:val="008828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28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2019-11-01T16:14:00Z</dcterms:created>
  <dcterms:modified xsi:type="dcterms:W3CDTF">2019-11-01T16:14:00Z</dcterms:modified>
</cp:coreProperties>
</file>