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42DF" w:rsidRPr="006A4770" w:rsidRDefault="008342DF" w:rsidP="006A4770">
      <w:pPr>
        <w:spacing w:line="480" w:lineRule="auto"/>
        <w:rPr>
          <w:rFonts w:ascii="Times New Roman" w:hAnsi="Times New Roman" w:cs="Times New Roman"/>
          <w:sz w:val="24"/>
          <w:szCs w:val="24"/>
        </w:rPr>
      </w:pPr>
    </w:p>
    <w:p w:rsidR="008342DF" w:rsidRPr="006A4770" w:rsidRDefault="008342DF" w:rsidP="006A4770">
      <w:pPr>
        <w:spacing w:line="480" w:lineRule="auto"/>
        <w:rPr>
          <w:rFonts w:ascii="Times New Roman" w:hAnsi="Times New Roman" w:cs="Times New Roman"/>
          <w:sz w:val="24"/>
          <w:szCs w:val="24"/>
        </w:rPr>
      </w:pPr>
    </w:p>
    <w:p w:rsidR="008342DF" w:rsidRPr="006A4770" w:rsidRDefault="008342DF" w:rsidP="006A4770">
      <w:pPr>
        <w:spacing w:line="480" w:lineRule="auto"/>
        <w:rPr>
          <w:rFonts w:ascii="Times New Roman" w:hAnsi="Times New Roman" w:cs="Times New Roman"/>
          <w:sz w:val="24"/>
          <w:szCs w:val="24"/>
        </w:rPr>
      </w:pPr>
    </w:p>
    <w:p w:rsidR="008342DF" w:rsidRPr="006A4770" w:rsidRDefault="008342DF" w:rsidP="006A4770">
      <w:pPr>
        <w:spacing w:line="480" w:lineRule="auto"/>
        <w:rPr>
          <w:rFonts w:ascii="Times New Roman" w:hAnsi="Times New Roman" w:cs="Times New Roman"/>
          <w:sz w:val="24"/>
          <w:szCs w:val="24"/>
        </w:rPr>
      </w:pPr>
    </w:p>
    <w:p w:rsidR="008342DF" w:rsidRPr="006A4770" w:rsidRDefault="008342DF" w:rsidP="006A4770">
      <w:pPr>
        <w:spacing w:line="480" w:lineRule="auto"/>
        <w:rPr>
          <w:rFonts w:ascii="Times New Roman" w:hAnsi="Times New Roman" w:cs="Times New Roman"/>
          <w:sz w:val="24"/>
          <w:szCs w:val="24"/>
        </w:rPr>
      </w:pPr>
    </w:p>
    <w:p w:rsidR="00E514CE" w:rsidRDefault="00E514CE" w:rsidP="00E514CE">
      <w:pPr>
        <w:spacing w:line="480" w:lineRule="auto"/>
        <w:jc w:val="center"/>
        <w:rPr>
          <w:rFonts w:ascii="Times New Roman" w:hAnsi="Times New Roman" w:cs="Times New Roman"/>
          <w:color w:val="1D1D1D"/>
          <w:sz w:val="24"/>
          <w:szCs w:val="24"/>
          <w:shd w:val="clear" w:color="auto" w:fill="FFFFFF"/>
        </w:rPr>
      </w:pPr>
    </w:p>
    <w:p w:rsidR="00E514CE" w:rsidRDefault="00E514CE" w:rsidP="00E514CE">
      <w:pPr>
        <w:spacing w:line="480" w:lineRule="auto"/>
        <w:jc w:val="center"/>
        <w:rPr>
          <w:rFonts w:ascii="Times New Roman" w:hAnsi="Times New Roman" w:cs="Times New Roman"/>
          <w:color w:val="1D1D1D"/>
          <w:sz w:val="24"/>
          <w:szCs w:val="24"/>
          <w:shd w:val="clear" w:color="auto" w:fill="FFFFFF"/>
        </w:rPr>
      </w:pPr>
    </w:p>
    <w:p w:rsidR="008342DF" w:rsidRPr="006A4770" w:rsidRDefault="00AC4E50" w:rsidP="00E514CE">
      <w:pPr>
        <w:spacing w:line="480" w:lineRule="auto"/>
        <w:jc w:val="center"/>
        <w:rPr>
          <w:rFonts w:ascii="Times New Roman" w:hAnsi="Times New Roman" w:cs="Times New Roman"/>
          <w:color w:val="1D1D1D"/>
          <w:sz w:val="24"/>
          <w:szCs w:val="24"/>
          <w:shd w:val="clear" w:color="auto" w:fill="FFFFFF"/>
        </w:rPr>
      </w:pPr>
      <w:r w:rsidRPr="006A4770">
        <w:rPr>
          <w:rFonts w:ascii="Times New Roman" w:hAnsi="Times New Roman" w:cs="Times New Roman"/>
          <w:color w:val="1D1D1D"/>
          <w:sz w:val="24"/>
          <w:szCs w:val="24"/>
          <w:shd w:val="clear" w:color="auto" w:fill="FFFFFF"/>
        </w:rPr>
        <w:t xml:space="preserve">Types of Partnerships under </w:t>
      </w:r>
      <w:r w:rsidR="00E514CE">
        <w:rPr>
          <w:rFonts w:ascii="Times New Roman" w:hAnsi="Times New Roman" w:cs="Times New Roman"/>
          <w:color w:val="1D1D1D"/>
          <w:sz w:val="24"/>
          <w:szCs w:val="24"/>
          <w:shd w:val="clear" w:color="auto" w:fill="FFFFFF"/>
        </w:rPr>
        <w:t>Saudi L</w:t>
      </w:r>
      <w:r w:rsidRPr="006A4770">
        <w:rPr>
          <w:rFonts w:ascii="Times New Roman" w:hAnsi="Times New Roman" w:cs="Times New Roman"/>
          <w:color w:val="1D1D1D"/>
          <w:sz w:val="24"/>
          <w:szCs w:val="24"/>
          <w:shd w:val="clear" w:color="auto" w:fill="FFFFFF"/>
        </w:rPr>
        <w:t>aw</w:t>
      </w:r>
    </w:p>
    <w:p w:rsidR="008342DF" w:rsidRPr="006A4770" w:rsidRDefault="00AC4E50" w:rsidP="00E514CE">
      <w:pPr>
        <w:spacing w:line="480" w:lineRule="auto"/>
        <w:jc w:val="center"/>
        <w:rPr>
          <w:rFonts w:ascii="Times New Roman" w:hAnsi="Times New Roman" w:cs="Times New Roman"/>
          <w:color w:val="1D1D1D"/>
          <w:sz w:val="24"/>
          <w:szCs w:val="24"/>
          <w:shd w:val="clear" w:color="auto" w:fill="FFFFFF"/>
        </w:rPr>
      </w:pPr>
      <w:r w:rsidRPr="006A4770">
        <w:rPr>
          <w:rFonts w:ascii="Times New Roman" w:hAnsi="Times New Roman" w:cs="Times New Roman"/>
          <w:color w:val="1D1D1D"/>
          <w:sz w:val="24"/>
          <w:szCs w:val="24"/>
          <w:shd w:val="clear" w:color="auto" w:fill="FFFFFF"/>
        </w:rPr>
        <w:t>Student</w:t>
      </w:r>
      <w:r w:rsidR="00E514CE">
        <w:rPr>
          <w:rFonts w:ascii="Times New Roman" w:hAnsi="Times New Roman" w:cs="Times New Roman"/>
          <w:color w:val="1D1D1D"/>
          <w:sz w:val="24"/>
          <w:szCs w:val="24"/>
          <w:shd w:val="clear" w:color="auto" w:fill="FFFFFF"/>
        </w:rPr>
        <w:t>’s N</w:t>
      </w:r>
      <w:r w:rsidRPr="006A4770">
        <w:rPr>
          <w:rFonts w:ascii="Times New Roman" w:hAnsi="Times New Roman" w:cs="Times New Roman"/>
          <w:color w:val="1D1D1D"/>
          <w:sz w:val="24"/>
          <w:szCs w:val="24"/>
          <w:shd w:val="clear" w:color="auto" w:fill="FFFFFF"/>
        </w:rPr>
        <w:t>ame</w:t>
      </w:r>
    </w:p>
    <w:p w:rsidR="008342DF" w:rsidRPr="006A4770" w:rsidRDefault="00AC4E50" w:rsidP="00E514CE">
      <w:pPr>
        <w:spacing w:line="480" w:lineRule="auto"/>
        <w:jc w:val="center"/>
        <w:rPr>
          <w:rFonts w:ascii="Times New Roman" w:hAnsi="Times New Roman" w:cs="Times New Roman"/>
          <w:color w:val="1D1D1D"/>
          <w:sz w:val="24"/>
          <w:szCs w:val="24"/>
          <w:shd w:val="clear" w:color="auto" w:fill="FFFFFF"/>
        </w:rPr>
      </w:pPr>
      <w:r w:rsidRPr="006A4770">
        <w:rPr>
          <w:rFonts w:ascii="Times New Roman" w:hAnsi="Times New Roman" w:cs="Times New Roman"/>
          <w:color w:val="1D1D1D"/>
          <w:sz w:val="24"/>
          <w:szCs w:val="24"/>
          <w:shd w:val="clear" w:color="auto" w:fill="FFFFFF"/>
        </w:rPr>
        <w:t>Institution</w:t>
      </w:r>
      <w:r w:rsidR="00E514CE">
        <w:rPr>
          <w:rFonts w:ascii="Times New Roman" w:hAnsi="Times New Roman" w:cs="Times New Roman"/>
          <w:color w:val="1D1D1D"/>
          <w:sz w:val="24"/>
          <w:szCs w:val="24"/>
          <w:shd w:val="clear" w:color="auto" w:fill="FFFFFF"/>
        </w:rPr>
        <w:t>al</w:t>
      </w:r>
      <w:r w:rsidRPr="006A4770">
        <w:rPr>
          <w:rFonts w:ascii="Times New Roman" w:hAnsi="Times New Roman" w:cs="Times New Roman"/>
          <w:color w:val="1D1D1D"/>
          <w:sz w:val="24"/>
          <w:szCs w:val="24"/>
          <w:shd w:val="clear" w:color="auto" w:fill="FFFFFF"/>
        </w:rPr>
        <w:t xml:space="preserve"> Affiliation</w:t>
      </w:r>
    </w:p>
    <w:p w:rsidR="008342DF" w:rsidRPr="006A4770" w:rsidRDefault="00AC4E50" w:rsidP="00E514CE">
      <w:pPr>
        <w:spacing w:line="480" w:lineRule="auto"/>
        <w:jc w:val="center"/>
        <w:rPr>
          <w:rFonts w:ascii="Times New Roman" w:hAnsi="Times New Roman" w:cs="Times New Roman"/>
          <w:color w:val="1D1D1D"/>
          <w:sz w:val="24"/>
          <w:szCs w:val="24"/>
          <w:shd w:val="clear" w:color="auto" w:fill="FFFFFF"/>
        </w:rPr>
      </w:pPr>
      <w:r w:rsidRPr="006A4770">
        <w:rPr>
          <w:rFonts w:ascii="Times New Roman" w:hAnsi="Times New Roman" w:cs="Times New Roman"/>
          <w:color w:val="1D1D1D"/>
          <w:sz w:val="24"/>
          <w:szCs w:val="24"/>
          <w:shd w:val="clear" w:color="auto" w:fill="FFFFFF"/>
        </w:rPr>
        <w:t>Date</w:t>
      </w:r>
      <w:r w:rsidR="00E514CE">
        <w:rPr>
          <w:rFonts w:ascii="Times New Roman" w:hAnsi="Times New Roman" w:cs="Times New Roman"/>
          <w:color w:val="1D1D1D"/>
          <w:sz w:val="24"/>
          <w:szCs w:val="24"/>
          <w:shd w:val="clear" w:color="auto" w:fill="FFFFFF"/>
        </w:rPr>
        <w:t xml:space="preserve"> of Submission</w:t>
      </w:r>
    </w:p>
    <w:p w:rsidR="008342DF" w:rsidRPr="006A4770" w:rsidRDefault="008342DF" w:rsidP="006A4770">
      <w:pPr>
        <w:spacing w:line="480" w:lineRule="auto"/>
        <w:jc w:val="center"/>
        <w:rPr>
          <w:rFonts w:ascii="Times New Roman" w:hAnsi="Times New Roman" w:cs="Times New Roman"/>
          <w:color w:val="1D1D1D"/>
          <w:sz w:val="24"/>
          <w:szCs w:val="24"/>
          <w:shd w:val="clear" w:color="auto" w:fill="FFFFFF"/>
        </w:rPr>
      </w:pPr>
    </w:p>
    <w:p w:rsidR="008342DF" w:rsidRPr="006A4770" w:rsidRDefault="008342DF" w:rsidP="006A4770">
      <w:pPr>
        <w:spacing w:line="480" w:lineRule="auto"/>
        <w:jc w:val="center"/>
        <w:rPr>
          <w:rFonts w:ascii="Times New Roman" w:hAnsi="Times New Roman" w:cs="Times New Roman"/>
          <w:color w:val="1D1D1D"/>
          <w:sz w:val="24"/>
          <w:szCs w:val="24"/>
          <w:shd w:val="clear" w:color="auto" w:fill="FFFFFF"/>
        </w:rPr>
      </w:pPr>
    </w:p>
    <w:p w:rsidR="008342DF" w:rsidRPr="006A4770" w:rsidRDefault="008342DF" w:rsidP="006A4770">
      <w:pPr>
        <w:spacing w:line="480" w:lineRule="auto"/>
        <w:jc w:val="center"/>
        <w:rPr>
          <w:rFonts w:ascii="Times New Roman" w:hAnsi="Times New Roman" w:cs="Times New Roman"/>
          <w:color w:val="1D1D1D"/>
          <w:sz w:val="24"/>
          <w:szCs w:val="24"/>
          <w:shd w:val="clear" w:color="auto" w:fill="FFFFFF"/>
        </w:rPr>
      </w:pPr>
    </w:p>
    <w:p w:rsidR="008342DF" w:rsidRPr="006A4770" w:rsidRDefault="008342DF" w:rsidP="006A4770">
      <w:pPr>
        <w:spacing w:line="480" w:lineRule="auto"/>
        <w:jc w:val="center"/>
        <w:rPr>
          <w:rFonts w:ascii="Times New Roman" w:hAnsi="Times New Roman" w:cs="Times New Roman"/>
          <w:color w:val="1D1D1D"/>
          <w:sz w:val="24"/>
          <w:szCs w:val="24"/>
          <w:shd w:val="clear" w:color="auto" w:fill="FFFFFF"/>
        </w:rPr>
      </w:pPr>
    </w:p>
    <w:p w:rsidR="006A4770" w:rsidRDefault="006A4770" w:rsidP="006A4770">
      <w:pPr>
        <w:spacing w:line="480" w:lineRule="auto"/>
        <w:rPr>
          <w:rFonts w:ascii="Times New Roman" w:hAnsi="Times New Roman" w:cs="Times New Roman"/>
          <w:color w:val="1D1D1D"/>
          <w:sz w:val="24"/>
          <w:szCs w:val="24"/>
          <w:shd w:val="clear" w:color="auto" w:fill="FFFFFF"/>
        </w:rPr>
      </w:pPr>
    </w:p>
    <w:p w:rsidR="00E514CE" w:rsidRPr="006A4770" w:rsidRDefault="00E514CE" w:rsidP="006A4770">
      <w:pPr>
        <w:spacing w:line="480" w:lineRule="auto"/>
        <w:rPr>
          <w:rFonts w:ascii="Times New Roman" w:hAnsi="Times New Roman" w:cs="Times New Roman"/>
          <w:color w:val="1D1D1D"/>
          <w:sz w:val="24"/>
          <w:szCs w:val="24"/>
          <w:shd w:val="clear" w:color="auto" w:fill="FFFFFF"/>
        </w:rPr>
      </w:pPr>
    </w:p>
    <w:p w:rsidR="00E514CE" w:rsidRPr="00442EBD" w:rsidRDefault="00AC4E50" w:rsidP="00E514CE">
      <w:pPr>
        <w:spacing w:line="480" w:lineRule="auto"/>
        <w:jc w:val="center"/>
        <w:rPr>
          <w:rFonts w:ascii="Times New Roman" w:hAnsi="Times New Roman" w:cs="Times New Roman"/>
          <w:b/>
          <w:color w:val="1D1D1D"/>
          <w:sz w:val="24"/>
          <w:szCs w:val="24"/>
          <w:shd w:val="clear" w:color="auto" w:fill="FFFFFF"/>
        </w:rPr>
      </w:pPr>
      <w:r w:rsidRPr="00442EBD">
        <w:rPr>
          <w:rFonts w:ascii="Times New Roman" w:hAnsi="Times New Roman" w:cs="Times New Roman"/>
          <w:b/>
          <w:color w:val="1D1D1D"/>
          <w:sz w:val="24"/>
          <w:szCs w:val="24"/>
          <w:shd w:val="clear" w:color="auto" w:fill="FFFFFF"/>
        </w:rPr>
        <w:lastRenderedPageBreak/>
        <w:t>Typ</w:t>
      </w:r>
      <w:r w:rsidR="00592572" w:rsidRPr="00442EBD">
        <w:rPr>
          <w:rFonts w:ascii="Times New Roman" w:hAnsi="Times New Roman" w:cs="Times New Roman"/>
          <w:b/>
          <w:color w:val="1D1D1D"/>
          <w:sz w:val="24"/>
          <w:szCs w:val="24"/>
          <w:shd w:val="clear" w:color="auto" w:fill="FFFFFF"/>
        </w:rPr>
        <w:t>es of Partnerships under Saudi L</w:t>
      </w:r>
      <w:r w:rsidRPr="00442EBD">
        <w:rPr>
          <w:rFonts w:ascii="Times New Roman" w:hAnsi="Times New Roman" w:cs="Times New Roman"/>
          <w:b/>
          <w:color w:val="1D1D1D"/>
          <w:sz w:val="24"/>
          <w:szCs w:val="24"/>
          <w:shd w:val="clear" w:color="auto" w:fill="FFFFFF"/>
        </w:rPr>
        <w:t>aw</w:t>
      </w:r>
    </w:p>
    <w:p w:rsidR="00E514CE" w:rsidRDefault="00AC4E50" w:rsidP="00E514CE">
      <w:pPr>
        <w:spacing w:line="480" w:lineRule="auto"/>
        <w:ind w:firstLine="720"/>
        <w:rPr>
          <w:rFonts w:ascii="Times New Roman" w:hAnsi="Times New Roman" w:cs="Times New Roman"/>
          <w:sz w:val="24"/>
          <w:szCs w:val="24"/>
        </w:rPr>
      </w:pPr>
      <w:r w:rsidRPr="006A4770">
        <w:rPr>
          <w:rFonts w:ascii="Times New Roman" w:hAnsi="Times New Roman" w:cs="Times New Roman"/>
          <w:sz w:val="24"/>
          <w:szCs w:val="24"/>
        </w:rPr>
        <w:t xml:space="preserve">The Saudi’s Companies regulation regulates partnerships according to the Saudi law such as Royal Decree Number M/3 of date 10 N0vember 2015. </w:t>
      </w:r>
      <w:r w:rsidR="00E6340E" w:rsidRPr="006A4770">
        <w:rPr>
          <w:rFonts w:ascii="Times New Roman" w:hAnsi="Times New Roman" w:cs="Times New Roman"/>
          <w:sz w:val="24"/>
          <w:szCs w:val="24"/>
        </w:rPr>
        <w:t xml:space="preserve">The Saudi law of partnerships </w:t>
      </w:r>
      <w:r w:rsidR="008412A9" w:rsidRPr="006A4770">
        <w:rPr>
          <w:rFonts w:ascii="Times New Roman" w:hAnsi="Times New Roman" w:cs="Times New Roman"/>
          <w:sz w:val="24"/>
          <w:szCs w:val="24"/>
        </w:rPr>
        <w:t>was established</w:t>
      </w:r>
      <w:r w:rsidR="00E6340E" w:rsidRPr="006A4770">
        <w:rPr>
          <w:rFonts w:ascii="Times New Roman" w:hAnsi="Times New Roman" w:cs="Times New Roman"/>
          <w:sz w:val="24"/>
          <w:szCs w:val="24"/>
        </w:rPr>
        <w:t xml:space="preserve"> to address various important challenges like </w:t>
      </w:r>
      <w:r w:rsidR="003D3143" w:rsidRPr="006A4770">
        <w:rPr>
          <w:rFonts w:ascii="Times New Roman" w:hAnsi="Times New Roman" w:cs="Times New Roman"/>
          <w:sz w:val="24"/>
          <w:szCs w:val="24"/>
        </w:rPr>
        <w:t>taxation,</w:t>
      </w:r>
      <w:r w:rsidR="00E6340E" w:rsidRPr="006A4770">
        <w:rPr>
          <w:rFonts w:ascii="Times New Roman" w:hAnsi="Times New Roman" w:cs="Times New Roman"/>
          <w:sz w:val="24"/>
          <w:szCs w:val="24"/>
        </w:rPr>
        <w:t xml:space="preserve"> </w:t>
      </w:r>
      <w:r w:rsidR="00763C9B" w:rsidRPr="006A4770">
        <w:rPr>
          <w:rFonts w:ascii="Times New Roman" w:hAnsi="Times New Roman" w:cs="Times New Roman"/>
          <w:sz w:val="24"/>
          <w:szCs w:val="24"/>
        </w:rPr>
        <w:t>partner’s</w:t>
      </w:r>
      <w:r w:rsidR="00E6340E" w:rsidRPr="006A4770">
        <w:rPr>
          <w:rFonts w:ascii="Times New Roman" w:hAnsi="Times New Roman" w:cs="Times New Roman"/>
          <w:sz w:val="24"/>
          <w:szCs w:val="24"/>
        </w:rPr>
        <w:t xml:space="preserve"> </w:t>
      </w:r>
      <w:r w:rsidR="00763C9B" w:rsidRPr="006A4770">
        <w:rPr>
          <w:rFonts w:ascii="Times New Roman" w:hAnsi="Times New Roman" w:cs="Times New Roman"/>
          <w:sz w:val="24"/>
          <w:szCs w:val="24"/>
        </w:rPr>
        <w:t>duties,</w:t>
      </w:r>
      <w:r w:rsidR="00E6340E" w:rsidRPr="006A4770">
        <w:rPr>
          <w:rFonts w:ascii="Times New Roman" w:hAnsi="Times New Roman" w:cs="Times New Roman"/>
          <w:sz w:val="24"/>
          <w:szCs w:val="24"/>
        </w:rPr>
        <w:t xml:space="preserve"> dispute resolution </w:t>
      </w:r>
      <w:r w:rsidR="008412A9" w:rsidRPr="006A4770">
        <w:rPr>
          <w:rFonts w:ascii="Times New Roman" w:hAnsi="Times New Roman" w:cs="Times New Roman"/>
          <w:sz w:val="24"/>
          <w:szCs w:val="24"/>
        </w:rPr>
        <w:t>producers and requirements</w:t>
      </w:r>
      <w:r w:rsidR="0024643C" w:rsidRPr="006A4770">
        <w:rPr>
          <w:rFonts w:ascii="Times New Roman" w:hAnsi="Times New Roman" w:cs="Times New Roman"/>
          <w:sz w:val="24"/>
          <w:szCs w:val="24"/>
        </w:rPr>
        <w:t xml:space="preserve"> to make the partnerships (Taylor</w:t>
      </w:r>
      <w:r w:rsidR="001920CB">
        <w:rPr>
          <w:rFonts w:ascii="Times New Roman" w:hAnsi="Times New Roman" w:cs="Times New Roman"/>
          <w:sz w:val="24"/>
          <w:szCs w:val="24"/>
        </w:rPr>
        <w:t xml:space="preserve"> Jr</w:t>
      </w:r>
      <w:r w:rsidR="0024643C" w:rsidRPr="006A4770">
        <w:rPr>
          <w:rFonts w:ascii="Times New Roman" w:hAnsi="Times New Roman" w:cs="Times New Roman"/>
          <w:sz w:val="24"/>
          <w:szCs w:val="24"/>
        </w:rPr>
        <w:t xml:space="preserve">, 1980). </w:t>
      </w:r>
      <w:r w:rsidR="008412A9" w:rsidRPr="006A4770">
        <w:rPr>
          <w:rFonts w:ascii="Times New Roman" w:hAnsi="Times New Roman" w:cs="Times New Roman"/>
          <w:sz w:val="24"/>
          <w:szCs w:val="24"/>
        </w:rPr>
        <w:t xml:space="preserve">The partnerships are regulated </w:t>
      </w:r>
      <w:r w:rsidR="003D3143" w:rsidRPr="006A4770">
        <w:rPr>
          <w:rFonts w:ascii="Times New Roman" w:hAnsi="Times New Roman" w:cs="Times New Roman"/>
          <w:sz w:val="24"/>
          <w:szCs w:val="24"/>
        </w:rPr>
        <w:t>by the Saudi company's law and the professional company's law.</w:t>
      </w:r>
      <w:r w:rsidR="00763C9B" w:rsidRPr="006A4770">
        <w:rPr>
          <w:rFonts w:ascii="Times New Roman" w:hAnsi="Times New Roman" w:cs="Times New Roman"/>
          <w:sz w:val="24"/>
          <w:szCs w:val="24"/>
        </w:rPr>
        <w:t xml:space="preserve"> The professional company's law provides provisions that apply to professional partnerships such as engineers and </w:t>
      </w:r>
      <w:r w:rsidR="00B1749F" w:rsidRPr="006A4770">
        <w:rPr>
          <w:rFonts w:ascii="Times New Roman" w:hAnsi="Times New Roman" w:cs="Times New Roman"/>
          <w:sz w:val="24"/>
          <w:szCs w:val="24"/>
        </w:rPr>
        <w:t>lawyers. Saudi law under types of partnerships has various provisions that guide the partnerships.</w:t>
      </w:r>
    </w:p>
    <w:p w:rsidR="00B1749F" w:rsidRPr="00E514CE" w:rsidRDefault="00AC4E50" w:rsidP="00E514CE">
      <w:pPr>
        <w:spacing w:line="480" w:lineRule="auto"/>
        <w:ind w:firstLine="720"/>
        <w:rPr>
          <w:rFonts w:ascii="Times New Roman" w:hAnsi="Times New Roman" w:cs="Times New Roman"/>
          <w:color w:val="1D1D1D"/>
          <w:sz w:val="24"/>
          <w:szCs w:val="24"/>
          <w:shd w:val="clear" w:color="auto" w:fill="FFFFFF"/>
        </w:rPr>
      </w:pPr>
      <w:r w:rsidRPr="006A4770">
        <w:rPr>
          <w:rFonts w:ascii="Times New Roman" w:hAnsi="Times New Roman" w:cs="Times New Roman"/>
          <w:sz w:val="24"/>
          <w:szCs w:val="24"/>
        </w:rPr>
        <w:t>Partnership companies</w:t>
      </w:r>
      <w:r w:rsidR="008037C7" w:rsidRPr="006A4770">
        <w:rPr>
          <w:rFonts w:ascii="Times New Roman" w:hAnsi="Times New Roman" w:cs="Times New Roman"/>
          <w:sz w:val="24"/>
          <w:szCs w:val="24"/>
        </w:rPr>
        <w:t xml:space="preserve"> can be made by a minimum of two people who are partners where they share liability and they will be liable to other partners they joined them and obligations of the companies. Another provision is on the </w:t>
      </w:r>
      <w:r w:rsidR="001B75BB" w:rsidRPr="006A4770">
        <w:rPr>
          <w:rFonts w:ascii="Times New Roman" w:hAnsi="Times New Roman" w:cs="Times New Roman"/>
          <w:sz w:val="24"/>
          <w:szCs w:val="24"/>
        </w:rPr>
        <w:t>limited partnership companies. It is a partnership that the partners are limited to the investment they kept in the partnership company in that they share the capital but they don't involve in the running and management of the company they partnered with.</w:t>
      </w:r>
      <w:r w:rsidR="008037C7" w:rsidRPr="006A4770">
        <w:rPr>
          <w:rFonts w:ascii="Times New Roman" w:hAnsi="Times New Roman" w:cs="Times New Roman"/>
          <w:sz w:val="24"/>
          <w:szCs w:val="24"/>
        </w:rPr>
        <w:t xml:space="preserve"> </w:t>
      </w:r>
      <w:r w:rsidRPr="006A4770">
        <w:rPr>
          <w:rFonts w:ascii="Times New Roman" w:hAnsi="Times New Roman" w:cs="Times New Roman"/>
          <w:sz w:val="24"/>
          <w:szCs w:val="24"/>
        </w:rPr>
        <w:t>All types of partnerships</w:t>
      </w:r>
      <w:r w:rsidR="00930449" w:rsidRPr="006A4770">
        <w:rPr>
          <w:rFonts w:ascii="Times New Roman" w:hAnsi="Times New Roman" w:cs="Times New Roman"/>
          <w:sz w:val="24"/>
          <w:szCs w:val="24"/>
        </w:rPr>
        <w:t xml:space="preserve"> are not often used in practice in Saudi Arabia leading to various companies' laws followed in </w:t>
      </w:r>
      <w:r w:rsidR="000F521A" w:rsidRPr="006A4770">
        <w:rPr>
          <w:rFonts w:ascii="Times New Roman" w:hAnsi="Times New Roman" w:cs="Times New Roman"/>
          <w:sz w:val="24"/>
          <w:szCs w:val="24"/>
        </w:rPr>
        <w:t>partnership. From</w:t>
      </w:r>
      <w:r w:rsidR="00930449" w:rsidRPr="006A4770">
        <w:rPr>
          <w:rFonts w:ascii="Times New Roman" w:hAnsi="Times New Roman" w:cs="Times New Roman"/>
          <w:sz w:val="24"/>
          <w:szCs w:val="24"/>
        </w:rPr>
        <w:t xml:space="preserve"> this aspect, only some professional partnerships such as engineers</w:t>
      </w:r>
      <w:r w:rsidR="00253BCA" w:rsidRPr="006A4770">
        <w:rPr>
          <w:rFonts w:ascii="Times New Roman" w:hAnsi="Times New Roman" w:cs="Times New Roman"/>
          <w:sz w:val="24"/>
          <w:szCs w:val="24"/>
        </w:rPr>
        <w:t>, lawyers, and accountants</w:t>
      </w:r>
      <w:r w:rsidR="00930449" w:rsidRPr="006A4770">
        <w:rPr>
          <w:rFonts w:ascii="Times New Roman" w:hAnsi="Times New Roman" w:cs="Times New Roman"/>
          <w:sz w:val="24"/>
          <w:szCs w:val="24"/>
        </w:rPr>
        <w:t xml:space="preserve"> are excluded but other partnerships in Saudi are organized to Limited</w:t>
      </w:r>
      <w:r w:rsidR="00E04771" w:rsidRPr="006A4770">
        <w:rPr>
          <w:rFonts w:ascii="Times New Roman" w:hAnsi="Times New Roman" w:cs="Times New Roman"/>
          <w:sz w:val="24"/>
          <w:szCs w:val="24"/>
        </w:rPr>
        <w:t xml:space="preserve"> Liability Company</w:t>
      </w:r>
      <w:r w:rsidR="00930449" w:rsidRPr="006A4770">
        <w:rPr>
          <w:rFonts w:ascii="Times New Roman" w:hAnsi="Times New Roman" w:cs="Times New Roman"/>
          <w:sz w:val="24"/>
          <w:szCs w:val="24"/>
        </w:rPr>
        <w:t xml:space="preserve"> and </w:t>
      </w:r>
      <w:r w:rsidR="00E32230" w:rsidRPr="006A4770">
        <w:rPr>
          <w:rFonts w:ascii="Times New Roman" w:hAnsi="Times New Roman" w:cs="Times New Roman"/>
          <w:sz w:val="24"/>
          <w:szCs w:val="24"/>
        </w:rPr>
        <w:t>Joint Stock Company</w:t>
      </w:r>
      <w:r w:rsidR="0024643C" w:rsidRPr="006A4770">
        <w:rPr>
          <w:rFonts w:ascii="Times New Roman" w:hAnsi="Times New Roman" w:cs="Times New Roman"/>
          <w:sz w:val="24"/>
          <w:szCs w:val="24"/>
        </w:rPr>
        <w:t xml:space="preserve"> (Taylor</w:t>
      </w:r>
      <w:r w:rsidR="001920CB">
        <w:rPr>
          <w:rFonts w:ascii="Times New Roman" w:hAnsi="Times New Roman" w:cs="Times New Roman"/>
          <w:sz w:val="24"/>
          <w:szCs w:val="24"/>
        </w:rPr>
        <w:t xml:space="preserve"> Jr</w:t>
      </w:r>
      <w:r w:rsidR="0024643C" w:rsidRPr="006A4770">
        <w:rPr>
          <w:rFonts w:ascii="Times New Roman" w:hAnsi="Times New Roman" w:cs="Times New Roman"/>
          <w:sz w:val="24"/>
          <w:szCs w:val="24"/>
        </w:rPr>
        <w:t>, 1980).</w:t>
      </w:r>
    </w:p>
    <w:p w:rsidR="00E514CE" w:rsidRDefault="00AC4E50" w:rsidP="00E514CE">
      <w:pPr>
        <w:spacing w:line="480" w:lineRule="auto"/>
        <w:jc w:val="center"/>
        <w:rPr>
          <w:rFonts w:ascii="Times New Roman" w:hAnsi="Times New Roman" w:cs="Times New Roman"/>
          <w:b/>
          <w:sz w:val="24"/>
          <w:szCs w:val="24"/>
        </w:rPr>
      </w:pPr>
      <w:r w:rsidRPr="006A4770">
        <w:rPr>
          <w:rFonts w:ascii="Times New Roman" w:hAnsi="Times New Roman" w:cs="Times New Roman"/>
          <w:b/>
          <w:sz w:val="24"/>
          <w:szCs w:val="24"/>
        </w:rPr>
        <w:t xml:space="preserve">Limited </w:t>
      </w:r>
      <w:r w:rsidR="00660674" w:rsidRPr="006A4770">
        <w:rPr>
          <w:rFonts w:ascii="Times New Roman" w:hAnsi="Times New Roman" w:cs="Times New Roman"/>
          <w:b/>
          <w:sz w:val="24"/>
          <w:szCs w:val="24"/>
        </w:rPr>
        <w:t>partnership companies</w:t>
      </w:r>
    </w:p>
    <w:p w:rsidR="00E514CE" w:rsidRDefault="00AC4E50" w:rsidP="00E514CE">
      <w:pPr>
        <w:spacing w:line="480" w:lineRule="auto"/>
        <w:ind w:firstLine="720"/>
        <w:rPr>
          <w:rFonts w:ascii="Times New Roman" w:hAnsi="Times New Roman" w:cs="Times New Roman"/>
          <w:sz w:val="24"/>
          <w:szCs w:val="24"/>
        </w:rPr>
      </w:pPr>
      <w:r w:rsidRPr="006A4770">
        <w:rPr>
          <w:rFonts w:ascii="Times New Roman" w:hAnsi="Times New Roman" w:cs="Times New Roman"/>
          <w:sz w:val="24"/>
          <w:szCs w:val="24"/>
        </w:rPr>
        <w:t xml:space="preserve">It is a form of partnership that can be formed between the </w:t>
      </w:r>
      <w:r w:rsidR="0024643C" w:rsidRPr="006A4770">
        <w:rPr>
          <w:rFonts w:ascii="Times New Roman" w:hAnsi="Times New Roman" w:cs="Times New Roman"/>
          <w:sz w:val="24"/>
          <w:szCs w:val="24"/>
        </w:rPr>
        <w:t>two partners whereby they manage everyday company’s activities. This</w:t>
      </w:r>
      <w:r w:rsidRPr="006A4770">
        <w:rPr>
          <w:rFonts w:ascii="Times New Roman" w:hAnsi="Times New Roman" w:cs="Times New Roman"/>
          <w:sz w:val="24"/>
          <w:szCs w:val="24"/>
        </w:rPr>
        <w:t xml:space="preserve"> type of partnership is practiced more often in </w:t>
      </w:r>
      <w:r w:rsidR="00FB1835" w:rsidRPr="006A4770">
        <w:rPr>
          <w:rFonts w:ascii="Times New Roman" w:hAnsi="Times New Roman" w:cs="Times New Roman"/>
          <w:sz w:val="24"/>
          <w:szCs w:val="24"/>
        </w:rPr>
        <w:t xml:space="preserve">Private </w:t>
      </w:r>
      <w:r w:rsidR="00A07257" w:rsidRPr="006A4770">
        <w:rPr>
          <w:rFonts w:ascii="Times New Roman" w:hAnsi="Times New Roman" w:cs="Times New Roman"/>
          <w:sz w:val="24"/>
          <w:szCs w:val="24"/>
        </w:rPr>
        <w:t>limited liability</w:t>
      </w:r>
      <w:r w:rsidR="00930449" w:rsidRPr="006A4770">
        <w:rPr>
          <w:rFonts w:ascii="Times New Roman" w:hAnsi="Times New Roman" w:cs="Times New Roman"/>
          <w:sz w:val="24"/>
          <w:szCs w:val="24"/>
        </w:rPr>
        <w:t xml:space="preserve"> Company it</w:t>
      </w:r>
      <w:r w:rsidR="00FB1835" w:rsidRPr="006A4770">
        <w:rPr>
          <w:rFonts w:ascii="Times New Roman" w:hAnsi="Times New Roman" w:cs="Times New Roman"/>
          <w:sz w:val="24"/>
          <w:szCs w:val="24"/>
        </w:rPr>
        <w:t xml:space="preserve"> is the type of partnership used by many local or international </w:t>
      </w:r>
      <w:r w:rsidR="00FB1835" w:rsidRPr="006A4770">
        <w:rPr>
          <w:rFonts w:ascii="Times New Roman" w:hAnsi="Times New Roman" w:cs="Times New Roman"/>
          <w:sz w:val="24"/>
          <w:szCs w:val="24"/>
        </w:rPr>
        <w:lastRenderedPageBreak/>
        <w:t>investors</w:t>
      </w:r>
      <w:r w:rsidR="00F84392" w:rsidRPr="006A4770">
        <w:rPr>
          <w:rFonts w:ascii="Times New Roman" w:hAnsi="Times New Roman" w:cs="Times New Roman"/>
          <w:sz w:val="24"/>
          <w:szCs w:val="24"/>
        </w:rPr>
        <w:t xml:space="preserve"> because they are simple to establish and to manage. The liability of each partner is limited to the personal contribution to the company shares. For the limited </w:t>
      </w:r>
      <w:r w:rsidR="00A07257" w:rsidRPr="006A4770">
        <w:rPr>
          <w:rFonts w:ascii="Times New Roman" w:hAnsi="Times New Roman" w:cs="Times New Roman"/>
          <w:sz w:val="24"/>
          <w:szCs w:val="24"/>
        </w:rPr>
        <w:t>liability partnership</w:t>
      </w:r>
      <w:r w:rsidR="001920CB">
        <w:rPr>
          <w:rFonts w:ascii="Times New Roman" w:hAnsi="Times New Roman" w:cs="Times New Roman"/>
          <w:sz w:val="24"/>
          <w:szCs w:val="24"/>
        </w:rPr>
        <w:t xml:space="preserve"> to be formed</w:t>
      </w:r>
      <w:r w:rsidR="00F84392" w:rsidRPr="006A4770">
        <w:rPr>
          <w:rFonts w:ascii="Times New Roman" w:hAnsi="Times New Roman" w:cs="Times New Roman"/>
          <w:sz w:val="24"/>
          <w:szCs w:val="24"/>
        </w:rPr>
        <w:t xml:space="preserve"> there must be a memorandum of association </w:t>
      </w:r>
      <w:r w:rsidR="003044D9" w:rsidRPr="006A4770">
        <w:rPr>
          <w:rFonts w:ascii="Times New Roman" w:hAnsi="Times New Roman" w:cs="Times New Roman"/>
          <w:sz w:val="24"/>
          <w:szCs w:val="24"/>
        </w:rPr>
        <w:t xml:space="preserve">which makes it easy for the government to approve its existence in the Saudi through </w:t>
      </w:r>
      <w:r w:rsidR="004C000C" w:rsidRPr="006A4770">
        <w:rPr>
          <w:rFonts w:ascii="Times New Roman" w:hAnsi="Times New Roman" w:cs="Times New Roman"/>
          <w:sz w:val="24"/>
          <w:szCs w:val="24"/>
        </w:rPr>
        <w:t>registration</w:t>
      </w:r>
      <w:r w:rsidR="004C000C" w:rsidRPr="006A4770">
        <w:rPr>
          <w:rFonts w:ascii="Times New Roman" w:hAnsi="Times New Roman" w:cs="Times New Roman"/>
          <w:color w:val="222222"/>
          <w:sz w:val="24"/>
          <w:szCs w:val="24"/>
          <w:shd w:val="clear" w:color="auto" w:fill="FFFFFF"/>
        </w:rPr>
        <w:t xml:space="preserve"> (O'Kane, 2013)</w:t>
      </w:r>
      <w:r w:rsidR="001920CB">
        <w:rPr>
          <w:rFonts w:ascii="Times New Roman" w:hAnsi="Times New Roman" w:cs="Times New Roman"/>
          <w:sz w:val="24"/>
          <w:szCs w:val="24"/>
        </w:rPr>
        <w:t xml:space="preserve">. </w:t>
      </w:r>
      <w:r w:rsidR="00A07257" w:rsidRPr="006A4770">
        <w:rPr>
          <w:rFonts w:ascii="Times New Roman" w:hAnsi="Times New Roman" w:cs="Times New Roman"/>
          <w:sz w:val="24"/>
          <w:szCs w:val="24"/>
        </w:rPr>
        <w:t>Limited liability partnership leads to the formation of the limited liability companies which are the same to private limited</w:t>
      </w:r>
      <w:r w:rsidR="00E44D6D" w:rsidRPr="006A4770">
        <w:rPr>
          <w:rFonts w:ascii="Times New Roman" w:hAnsi="Times New Roman" w:cs="Times New Roman"/>
          <w:sz w:val="24"/>
          <w:szCs w:val="24"/>
        </w:rPr>
        <w:t xml:space="preserve"> companies which are the common cooperate in the Saudi and mostly deal with the vehicles they have</w:t>
      </w:r>
      <w:r>
        <w:rPr>
          <w:rFonts w:ascii="Times New Roman" w:hAnsi="Times New Roman" w:cs="Times New Roman"/>
          <w:sz w:val="24"/>
          <w:szCs w:val="24"/>
        </w:rPr>
        <w:t xml:space="preserve"> the following characteristics.</w:t>
      </w:r>
    </w:p>
    <w:p w:rsidR="002D2CA5" w:rsidRPr="00E514CE" w:rsidRDefault="00AC4E50" w:rsidP="00E514CE">
      <w:pPr>
        <w:spacing w:line="480" w:lineRule="auto"/>
        <w:ind w:firstLine="720"/>
        <w:rPr>
          <w:rFonts w:ascii="Times New Roman" w:hAnsi="Times New Roman" w:cs="Times New Roman"/>
          <w:b/>
          <w:sz w:val="24"/>
          <w:szCs w:val="24"/>
        </w:rPr>
      </w:pPr>
      <w:r w:rsidRPr="006A4770">
        <w:rPr>
          <w:rFonts w:ascii="Times New Roman" w:hAnsi="Times New Roman" w:cs="Times New Roman"/>
          <w:color w:val="222222"/>
          <w:sz w:val="24"/>
          <w:szCs w:val="24"/>
          <w:shd w:val="clear" w:color="auto" w:fill="FFFFFF"/>
        </w:rPr>
        <w:t>According to O'Kane (2013)</w:t>
      </w:r>
      <w:r w:rsidRPr="006A4770">
        <w:rPr>
          <w:rFonts w:ascii="Times New Roman" w:hAnsi="Times New Roman" w:cs="Times New Roman"/>
          <w:sz w:val="24"/>
          <w:szCs w:val="24"/>
        </w:rPr>
        <w:t>, the</w:t>
      </w:r>
      <w:r w:rsidR="00E44D6D" w:rsidRPr="006A4770">
        <w:rPr>
          <w:rFonts w:ascii="Times New Roman" w:hAnsi="Times New Roman" w:cs="Times New Roman"/>
          <w:sz w:val="24"/>
          <w:szCs w:val="24"/>
        </w:rPr>
        <w:t xml:space="preserve"> shareholders should be from one to 50 in maximum, and single shareholders are not allowed to own two single shareholders in the limited liability companies. There </w:t>
      </w:r>
      <w:r w:rsidR="008865C3" w:rsidRPr="006A4770">
        <w:rPr>
          <w:rFonts w:ascii="Times New Roman" w:hAnsi="Times New Roman" w:cs="Times New Roman"/>
          <w:sz w:val="24"/>
          <w:szCs w:val="24"/>
        </w:rPr>
        <w:t xml:space="preserve">is no restriction on the minimum capital required for the partnership except for the specific categories of the licensed companies which require minimal </w:t>
      </w:r>
      <w:r w:rsidR="00E809F0" w:rsidRPr="006A4770">
        <w:rPr>
          <w:rFonts w:ascii="Times New Roman" w:hAnsi="Times New Roman" w:cs="Times New Roman"/>
          <w:sz w:val="24"/>
          <w:szCs w:val="24"/>
        </w:rPr>
        <w:t xml:space="preserve">capital to start. Every year 10% of the profit is set aside as a reserve until it reaches 30%.  The shares are limited to only shareholders. The partners are liable for the company's dept in line with their interests. The </w:t>
      </w:r>
      <w:r w:rsidRPr="006A4770">
        <w:rPr>
          <w:rFonts w:ascii="Times New Roman" w:hAnsi="Times New Roman" w:cs="Times New Roman"/>
          <w:sz w:val="24"/>
          <w:szCs w:val="24"/>
        </w:rPr>
        <w:t xml:space="preserve">limited liability company is managed by a director or board of directors and transfers of the shares to the third parties are done according to the </w:t>
      </w:r>
      <w:r w:rsidR="003F2318" w:rsidRPr="006A4770">
        <w:rPr>
          <w:rFonts w:ascii="Times New Roman" w:hAnsi="Times New Roman" w:cs="Times New Roman"/>
          <w:sz w:val="24"/>
          <w:szCs w:val="24"/>
        </w:rPr>
        <w:t xml:space="preserve">law. </w:t>
      </w:r>
    </w:p>
    <w:p w:rsidR="003F2318" w:rsidRPr="00E514CE" w:rsidRDefault="00AC4E50" w:rsidP="00E514CE">
      <w:pPr>
        <w:spacing w:line="480" w:lineRule="auto"/>
        <w:jc w:val="center"/>
        <w:rPr>
          <w:rFonts w:ascii="Times New Roman" w:hAnsi="Times New Roman" w:cs="Times New Roman"/>
          <w:sz w:val="24"/>
          <w:szCs w:val="24"/>
        </w:rPr>
      </w:pPr>
      <w:r w:rsidRPr="00E514CE">
        <w:rPr>
          <w:rFonts w:ascii="Times New Roman" w:hAnsi="Times New Roman" w:cs="Times New Roman"/>
          <w:sz w:val="24"/>
          <w:szCs w:val="24"/>
        </w:rPr>
        <w:t>Advantages</w:t>
      </w:r>
    </w:p>
    <w:p w:rsidR="00E8761A" w:rsidRPr="006A4770" w:rsidRDefault="00AC4E50" w:rsidP="00E514CE">
      <w:pPr>
        <w:spacing w:line="480" w:lineRule="auto"/>
        <w:ind w:firstLine="720"/>
        <w:jc w:val="both"/>
        <w:rPr>
          <w:rFonts w:ascii="Times New Roman" w:hAnsi="Times New Roman" w:cs="Times New Roman"/>
          <w:sz w:val="24"/>
          <w:szCs w:val="24"/>
        </w:rPr>
      </w:pPr>
      <w:r w:rsidRPr="006A4770">
        <w:rPr>
          <w:rFonts w:ascii="Times New Roman" w:hAnsi="Times New Roman" w:cs="Times New Roman"/>
          <w:sz w:val="24"/>
          <w:szCs w:val="24"/>
        </w:rPr>
        <w:t xml:space="preserve">Limited Liability Company can help their employees to acquire residency. It can easily qualify for a loan in case they are involved in the industrial project by the Saudi Development </w:t>
      </w:r>
      <w:r w:rsidR="00A80DC2" w:rsidRPr="006A4770">
        <w:rPr>
          <w:rFonts w:ascii="Times New Roman" w:hAnsi="Times New Roman" w:cs="Times New Roman"/>
          <w:sz w:val="24"/>
          <w:szCs w:val="24"/>
        </w:rPr>
        <w:t>Industrial</w:t>
      </w:r>
      <w:r w:rsidRPr="006A4770">
        <w:rPr>
          <w:rFonts w:ascii="Times New Roman" w:hAnsi="Times New Roman" w:cs="Times New Roman"/>
          <w:sz w:val="24"/>
          <w:szCs w:val="24"/>
        </w:rPr>
        <w:t xml:space="preserve"> Fund at better rates. The company can engage in various activi</w:t>
      </w:r>
      <w:r w:rsidRPr="006A4770">
        <w:rPr>
          <w:rFonts w:ascii="Times New Roman" w:hAnsi="Times New Roman" w:cs="Times New Roman"/>
          <w:sz w:val="24"/>
          <w:szCs w:val="24"/>
        </w:rPr>
        <w:t>ties both in public and private and the company may promote business in the whole of Saudi.</w:t>
      </w:r>
    </w:p>
    <w:p w:rsidR="00E514CE" w:rsidRPr="00E514CE" w:rsidRDefault="00AC4E50" w:rsidP="00E514CE">
      <w:pPr>
        <w:spacing w:line="480" w:lineRule="auto"/>
        <w:jc w:val="center"/>
        <w:rPr>
          <w:rFonts w:ascii="Times New Roman" w:hAnsi="Times New Roman" w:cs="Times New Roman"/>
          <w:sz w:val="24"/>
          <w:szCs w:val="24"/>
        </w:rPr>
      </w:pPr>
      <w:r w:rsidRPr="00E514CE">
        <w:rPr>
          <w:rFonts w:ascii="Times New Roman" w:hAnsi="Times New Roman" w:cs="Times New Roman"/>
          <w:sz w:val="24"/>
          <w:szCs w:val="24"/>
        </w:rPr>
        <w:t>Disadvantages</w:t>
      </w:r>
    </w:p>
    <w:p w:rsidR="003B1E75" w:rsidRPr="00E514CE" w:rsidRDefault="00AC4E50" w:rsidP="00E514CE">
      <w:pPr>
        <w:spacing w:line="480" w:lineRule="auto"/>
        <w:ind w:firstLine="720"/>
        <w:jc w:val="both"/>
        <w:rPr>
          <w:rFonts w:ascii="Times New Roman" w:hAnsi="Times New Roman" w:cs="Times New Roman"/>
          <w:b/>
          <w:sz w:val="24"/>
          <w:szCs w:val="24"/>
        </w:rPr>
      </w:pPr>
      <w:r w:rsidRPr="006A4770">
        <w:rPr>
          <w:rFonts w:ascii="Times New Roman" w:hAnsi="Times New Roman" w:cs="Times New Roman"/>
          <w:sz w:val="24"/>
          <w:szCs w:val="24"/>
        </w:rPr>
        <w:lastRenderedPageBreak/>
        <w:t xml:space="preserve">The limited liability has branches that do not have legal personals which are separate from the headquarters of the company. In case </w:t>
      </w:r>
      <w:r w:rsidR="0001574B" w:rsidRPr="006A4770">
        <w:rPr>
          <w:rFonts w:ascii="Times New Roman" w:hAnsi="Times New Roman" w:cs="Times New Roman"/>
          <w:sz w:val="24"/>
          <w:szCs w:val="24"/>
        </w:rPr>
        <w:t>the company is from another country operating in Saudi Arabia it can only be subjected to a suite as a result of activities it undertakes in the Saudi kingdom but its home country and not in Saudi. The branch activities are restricted to the licensed activities or objects from SAGIA or ministry of commerce and inves</w:t>
      </w:r>
      <w:r w:rsidR="00EA531D" w:rsidRPr="006A4770">
        <w:rPr>
          <w:rFonts w:ascii="Times New Roman" w:hAnsi="Times New Roman" w:cs="Times New Roman"/>
          <w:sz w:val="24"/>
          <w:szCs w:val="24"/>
        </w:rPr>
        <w:t xml:space="preserve">tment. The limited liability company must be well-financed according to the standards set by the </w:t>
      </w:r>
      <w:r w:rsidR="0032532E" w:rsidRPr="006A4770">
        <w:rPr>
          <w:rFonts w:ascii="Times New Roman" w:hAnsi="Times New Roman" w:cs="Times New Roman"/>
          <w:sz w:val="24"/>
          <w:szCs w:val="24"/>
        </w:rPr>
        <w:t>SAGIA if</w:t>
      </w:r>
      <w:r w:rsidR="00EA531D" w:rsidRPr="006A4770">
        <w:rPr>
          <w:rFonts w:ascii="Times New Roman" w:hAnsi="Times New Roman" w:cs="Times New Roman"/>
          <w:sz w:val="24"/>
          <w:szCs w:val="24"/>
        </w:rPr>
        <w:t xml:space="preserve"> the company is a branch and it is from another foreign country, it cannot be helped in financing its infrastructure in Saudi Arabia by the Saudi shareholders. It is difficult to operate such companies without the partne</w:t>
      </w:r>
      <w:r w:rsidR="0032532E" w:rsidRPr="006A4770">
        <w:rPr>
          <w:rFonts w:ascii="Times New Roman" w:hAnsi="Times New Roman" w:cs="Times New Roman"/>
          <w:sz w:val="24"/>
          <w:szCs w:val="24"/>
        </w:rPr>
        <w:t>rs to help in the handling of some issues such as insurance of exit and re-entry of visas</w:t>
      </w:r>
      <w:r w:rsidR="001920CB" w:rsidRPr="001920CB">
        <w:rPr>
          <w:rFonts w:ascii="Times New Roman" w:hAnsi="Times New Roman" w:cs="Times New Roman"/>
          <w:color w:val="222222"/>
          <w:sz w:val="24"/>
          <w:szCs w:val="24"/>
          <w:shd w:val="clear" w:color="auto" w:fill="FFFFFF"/>
        </w:rPr>
        <w:t xml:space="preserve"> </w:t>
      </w:r>
      <w:r w:rsidR="001920CB">
        <w:rPr>
          <w:rFonts w:ascii="Times New Roman" w:hAnsi="Times New Roman" w:cs="Times New Roman"/>
          <w:color w:val="222222"/>
          <w:sz w:val="24"/>
          <w:szCs w:val="24"/>
          <w:shd w:val="clear" w:color="auto" w:fill="FFFFFF"/>
        </w:rPr>
        <w:t>(</w:t>
      </w:r>
      <w:r w:rsidR="001920CB" w:rsidRPr="001920CB">
        <w:rPr>
          <w:rFonts w:ascii="Times New Roman" w:hAnsi="Times New Roman" w:cs="Times New Roman"/>
          <w:sz w:val="24"/>
          <w:szCs w:val="24"/>
        </w:rPr>
        <w:t xml:space="preserve">Koraytem, </w:t>
      </w:r>
      <w:r w:rsidR="001920CB">
        <w:rPr>
          <w:rFonts w:ascii="Times New Roman" w:hAnsi="Times New Roman" w:cs="Times New Roman"/>
          <w:sz w:val="24"/>
          <w:szCs w:val="24"/>
        </w:rPr>
        <w:t>2000)</w:t>
      </w:r>
      <w:r w:rsidR="0032532E" w:rsidRPr="006A4770">
        <w:rPr>
          <w:rFonts w:ascii="Times New Roman" w:hAnsi="Times New Roman" w:cs="Times New Roman"/>
          <w:sz w:val="24"/>
          <w:szCs w:val="24"/>
        </w:rPr>
        <w:t>. The limited liability company branch does not have the freedom to work in any political or practical situation unless has support from the Saudi's.</w:t>
      </w:r>
      <w:r w:rsidRPr="006A4770">
        <w:rPr>
          <w:rFonts w:ascii="Times New Roman" w:hAnsi="Times New Roman" w:cs="Times New Roman"/>
          <w:sz w:val="24"/>
          <w:szCs w:val="24"/>
        </w:rPr>
        <w:t xml:space="preserve"> The private limited liability compan</w:t>
      </w:r>
      <w:r w:rsidRPr="006A4770">
        <w:rPr>
          <w:rFonts w:ascii="Times New Roman" w:hAnsi="Times New Roman" w:cs="Times New Roman"/>
          <w:sz w:val="24"/>
          <w:szCs w:val="24"/>
        </w:rPr>
        <w:t xml:space="preserve">y cannot be allowed to raise capital by way of bonds insurance or by the investment of Saudi’s public and private sector. The company can be used to do banking, financing, insurance or other regulated activities that involve </w:t>
      </w:r>
      <w:r w:rsidR="001920CB">
        <w:rPr>
          <w:rFonts w:ascii="Times New Roman" w:hAnsi="Times New Roman" w:cs="Times New Roman"/>
          <w:sz w:val="24"/>
          <w:szCs w:val="24"/>
        </w:rPr>
        <w:t>investments</w:t>
      </w:r>
      <w:r w:rsidR="004C000C" w:rsidRPr="006A4770">
        <w:rPr>
          <w:rFonts w:ascii="Times New Roman" w:hAnsi="Times New Roman" w:cs="Times New Roman"/>
          <w:color w:val="222222"/>
          <w:sz w:val="24"/>
          <w:szCs w:val="24"/>
          <w:shd w:val="clear" w:color="auto" w:fill="FFFFFF"/>
        </w:rPr>
        <w:t>.</w:t>
      </w:r>
    </w:p>
    <w:p w:rsidR="00E514CE" w:rsidRDefault="00AC4E50" w:rsidP="00E514CE">
      <w:pPr>
        <w:spacing w:line="480" w:lineRule="auto"/>
        <w:jc w:val="center"/>
        <w:rPr>
          <w:rFonts w:ascii="Times New Roman" w:hAnsi="Times New Roman" w:cs="Times New Roman"/>
          <w:b/>
          <w:sz w:val="24"/>
          <w:szCs w:val="24"/>
        </w:rPr>
      </w:pPr>
      <w:r w:rsidRPr="006A4770">
        <w:rPr>
          <w:rFonts w:ascii="Times New Roman" w:hAnsi="Times New Roman" w:cs="Times New Roman"/>
          <w:b/>
          <w:sz w:val="24"/>
          <w:szCs w:val="24"/>
        </w:rPr>
        <w:t>Partnership compan</w:t>
      </w:r>
      <w:r w:rsidRPr="006A4770">
        <w:rPr>
          <w:rFonts w:ascii="Times New Roman" w:hAnsi="Times New Roman" w:cs="Times New Roman"/>
          <w:b/>
          <w:sz w:val="24"/>
          <w:szCs w:val="24"/>
        </w:rPr>
        <w:t>ies</w:t>
      </w:r>
    </w:p>
    <w:p w:rsidR="00E514CE" w:rsidRDefault="00AC4E50" w:rsidP="00E514CE">
      <w:pPr>
        <w:spacing w:line="480" w:lineRule="auto"/>
        <w:ind w:firstLine="720"/>
        <w:rPr>
          <w:rFonts w:ascii="Times New Roman" w:hAnsi="Times New Roman" w:cs="Times New Roman"/>
          <w:b/>
          <w:sz w:val="24"/>
          <w:szCs w:val="24"/>
        </w:rPr>
      </w:pPr>
      <w:r w:rsidRPr="006A4770">
        <w:rPr>
          <w:rFonts w:ascii="Times New Roman" w:hAnsi="Times New Roman" w:cs="Times New Roman"/>
          <w:sz w:val="24"/>
          <w:szCs w:val="24"/>
        </w:rPr>
        <w:t xml:space="preserve">According to </w:t>
      </w:r>
      <w:r w:rsidR="001920CB">
        <w:rPr>
          <w:rFonts w:ascii="Times New Roman" w:hAnsi="Times New Roman" w:cs="Times New Roman"/>
          <w:color w:val="222222"/>
          <w:sz w:val="24"/>
          <w:szCs w:val="24"/>
          <w:shd w:val="clear" w:color="auto" w:fill="FFFFFF"/>
        </w:rPr>
        <w:t xml:space="preserve">Koraytem </w:t>
      </w:r>
      <w:r w:rsidRPr="006A4770">
        <w:rPr>
          <w:rFonts w:ascii="Times New Roman" w:hAnsi="Times New Roman" w:cs="Times New Roman"/>
          <w:color w:val="222222"/>
          <w:sz w:val="24"/>
          <w:szCs w:val="24"/>
          <w:shd w:val="clear" w:color="auto" w:fill="FFFFFF"/>
        </w:rPr>
        <w:t>(</w:t>
      </w:r>
      <w:r w:rsidR="001920CB">
        <w:rPr>
          <w:rFonts w:ascii="Times New Roman" w:hAnsi="Times New Roman" w:cs="Times New Roman"/>
          <w:color w:val="222222"/>
          <w:sz w:val="24"/>
          <w:szCs w:val="24"/>
          <w:shd w:val="clear" w:color="auto" w:fill="FFFFFF"/>
        </w:rPr>
        <w:t>2000), p</w:t>
      </w:r>
      <w:r w:rsidR="00660674" w:rsidRPr="006A4770">
        <w:rPr>
          <w:rFonts w:ascii="Times New Roman" w:hAnsi="Times New Roman" w:cs="Times New Roman"/>
          <w:sz w:val="24"/>
          <w:szCs w:val="24"/>
        </w:rPr>
        <w:t xml:space="preserve">artnership </w:t>
      </w:r>
      <w:r w:rsidR="0024643C" w:rsidRPr="006A4770">
        <w:rPr>
          <w:rFonts w:ascii="Times New Roman" w:hAnsi="Times New Roman" w:cs="Times New Roman"/>
          <w:sz w:val="24"/>
          <w:szCs w:val="24"/>
        </w:rPr>
        <w:t>companies can be formed by two partners in which liability is not limited and they are liable for the company's obligation. The most common partnership companies are t</w:t>
      </w:r>
      <w:r w:rsidRPr="006A4770">
        <w:rPr>
          <w:rFonts w:ascii="Times New Roman" w:hAnsi="Times New Roman" w:cs="Times New Roman"/>
          <w:sz w:val="24"/>
          <w:szCs w:val="24"/>
        </w:rPr>
        <w:t>he joint-stock company involves both public</w:t>
      </w:r>
      <w:r w:rsidRPr="006A4770">
        <w:rPr>
          <w:rFonts w:ascii="Times New Roman" w:hAnsi="Times New Roman" w:cs="Times New Roman"/>
          <w:sz w:val="24"/>
          <w:szCs w:val="24"/>
        </w:rPr>
        <w:t xml:space="preserve"> and private partners and it is the second known cooperate used in Saudi Arabia by many people who invest in vehicle business but they want to avoid restrictions that can be caused by the limited liability company.</w:t>
      </w:r>
      <w:r w:rsidR="00606803" w:rsidRPr="006A4770">
        <w:rPr>
          <w:rFonts w:ascii="Times New Roman" w:hAnsi="Times New Roman" w:cs="Times New Roman"/>
          <w:sz w:val="24"/>
          <w:szCs w:val="24"/>
        </w:rPr>
        <w:t xml:space="preserve"> They are like pubic limited companies. In Saudi certain business can only be carried out by </w:t>
      </w:r>
      <w:r w:rsidR="00042BA1" w:rsidRPr="006A4770">
        <w:rPr>
          <w:rFonts w:ascii="Times New Roman" w:hAnsi="Times New Roman" w:cs="Times New Roman"/>
          <w:sz w:val="24"/>
          <w:szCs w:val="24"/>
        </w:rPr>
        <w:t>joint-stock companies such as insurance, banking, and other regulated finance investments. Joint Stock Company is divided into two types the closed and public. Closed are unlisted by the joint-</w:t>
      </w:r>
      <w:r w:rsidR="00042BA1" w:rsidRPr="006A4770">
        <w:rPr>
          <w:rFonts w:ascii="Times New Roman" w:hAnsi="Times New Roman" w:cs="Times New Roman"/>
          <w:sz w:val="24"/>
          <w:szCs w:val="24"/>
        </w:rPr>
        <w:lastRenderedPageBreak/>
        <w:t xml:space="preserve">stock company while the public is listed in the joint-stock company and it is subjected to high scrutiny by the public. </w:t>
      </w:r>
      <w:r w:rsidR="00935045" w:rsidRPr="006A4770">
        <w:rPr>
          <w:rFonts w:ascii="Times New Roman" w:hAnsi="Times New Roman" w:cs="Times New Roman"/>
          <w:sz w:val="24"/>
          <w:szCs w:val="24"/>
        </w:rPr>
        <w:t>It</w:t>
      </w:r>
      <w:r w:rsidR="00042BA1" w:rsidRPr="006A4770">
        <w:rPr>
          <w:rFonts w:ascii="Times New Roman" w:hAnsi="Times New Roman" w:cs="Times New Roman"/>
          <w:sz w:val="24"/>
          <w:szCs w:val="24"/>
        </w:rPr>
        <w:t xml:space="preserve"> has the following characteristics;</w:t>
      </w:r>
    </w:p>
    <w:p w:rsidR="0063195C" w:rsidRPr="00E514CE" w:rsidRDefault="00AC4E50" w:rsidP="00E514CE">
      <w:pPr>
        <w:spacing w:line="480" w:lineRule="auto"/>
        <w:ind w:firstLine="720"/>
        <w:rPr>
          <w:rFonts w:ascii="Times New Roman" w:hAnsi="Times New Roman" w:cs="Times New Roman"/>
          <w:b/>
          <w:sz w:val="24"/>
          <w:szCs w:val="24"/>
        </w:rPr>
      </w:pPr>
      <w:r w:rsidRPr="006A4770">
        <w:rPr>
          <w:rFonts w:ascii="Times New Roman" w:hAnsi="Times New Roman" w:cs="Times New Roman"/>
          <w:sz w:val="24"/>
          <w:szCs w:val="24"/>
        </w:rPr>
        <w:t>The shareholders should</w:t>
      </w:r>
      <w:r w:rsidR="00935045" w:rsidRPr="006A4770">
        <w:rPr>
          <w:rFonts w:ascii="Times New Roman" w:hAnsi="Times New Roman" w:cs="Times New Roman"/>
          <w:sz w:val="24"/>
          <w:szCs w:val="24"/>
        </w:rPr>
        <w:t xml:space="preserve"> be a minimum of two and a closed joint-stock company can be led with one shareholder only if the company is of the government or government-related body. The minimum capital required of SAR is 500000 with an exception of the companies licensed by SAGIA which are mandated to have 25%</w:t>
      </w:r>
      <w:r w:rsidR="004C000C" w:rsidRPr="006A4770">
        <w:rPr>
          <w:rFonts w:ascii="Times New Roman" w:hAnsi="Times New Roman" w:cs="Times New Roman"/>
          <w:sz w:val="24"/>
          <w:szCs w:val="24"/>
        </w:rPr>
        <w:t xml:space="preserve"> o</w:t>
      </w:r>
      <w:r w:rsidR="001920CB">
        <w:rPr>
          <w:rFonts w:ascii="Times New Roman" w:hAnsi="Times New Roman" w:cs="Times New Roman"/>
          <w:sz w:val="24"/>
          <w:szCs w:val="24"/>
        </w:rPr>
        <w:t xml:space="preserve">f the minimum capital required </w:t>
      </w:r>
      <w:r w:rsidR="004C000C" w:rsidRPr="006A4770">
        <w:rPr>
          <w:rFonts w:ascii="Times New Roman" w:hAnsi="Times New Roman" w:cs="Times New Roman"/>
          <w:sz w:val="24"/>
          <w:szCs w:val="24"/>
        </w:rPr>
        <w:t>(</w:t>
      </w:r>
      <w:r w:rsidR="004C000C" w:rsidRPr="006A4770">
        <w:rPr>
          <w:rFonts w:ascii="Times New Roman" w:hAnsi="Times New Roman" w:cs="Times New Roman"/>
          <w:color w:val="222222"/>
          <w:sz w:val="24"/>
          <w:szCs w:val="24"/>
          <w:shd w:val="clear" w:color="auto" w:fill="FFFFFF"/>
        </w:rPr>
        <w:t>Koraytem, 2000).</w:t>
      </w:r>
      <w:r w:rsidR="001920CB">
        <w:rPr>
          <w:rFonts w:ascii="Times New Roman" w:hAnsi="Times New Roman" w:cs="Times New Roman"/>
          <w:color w:val="222222"/>
          <w:sz w:val="24"/>
          <w:szCs w:val="24"/>
          <w:shd w:val="clear" w:color="auto" w:fill="FFFFFF"/>
        </w:rPr>
        <w:t xml:space="preserve"> </w:t>
      </w:r>
      <w:r w:rsidR="006E70D7" w:rsidRPr="006A4770">
        <w:rPr>
          <w:rFonts w:ascii="Times New Roman" w:hAnsi="Times New Roman" w:cs="Times New Roman"/>
          <w:sz w:val="24"/>
          <w:szCs w:val="24"/>
        </w:rPr>
        <w:t xml:space="preserve">The least three to a maximum of eleven directors are expected to lead the joint-stock company. The minority is considered in the joint-stock companies by being allowed to vote for the members of the board. </w:t>
      </w:r>
      <w:r w:rsidRPr="006A4770">
        <w:rPr>
          <w:rFonts w:ascii="Times New Roman" w:hAnsi="Times New Roman" w:cs="Times New Roman"/>
          <w:sz w:val="24"/>
          <w:szCs w:val="24"/>
        </w:rPr>
        <w:t>A joint-stock company provides insurance of dept b</w:t>
      </w:r>
      <w:r w:rsidRPr="006A4770">
        <w:rPr>
          <w:rFonts w:ascii="Times New Roman" w:hAnsi="Times New Roman" w:cs="Times New Roman"/>
          <w:sz w:val="24"/>
          <w:szCs w:val="24"/>
        </w:rPr>
        <w:t xml:space="preserve">y issuing debt instruments that can be converted to shares that can be negotiable. There is a transfer of shares within the shareholders of the same joint-stock company.  </w:t>
      </w:r>
    </w:p>
    <w:p w:rsidR="00E514CE" w:rsidRPr="00E514CE" w:rsidRDefault="00AC4E50" w:rsidP="00E514CE">
      <w:pPr>
        <w:spacing w:line="480" w:lineRule="auto"/>
        <w:jc w:val="center"/>
        <w:rPr>
          <w:rFonts w:ascii="Times New Roman" w:hAnsi="Times New Roman" w:cs="Times New Roman"/>
          <w:sz w:val="24"/>
          <w:szCs w:val="24"/>
        </w:rPr>
      </w:pPr>
      <w:r w:rsidRPr="00E514CE">
        <w:rPr>
          <w:rFonts w:ascii="Times New Roman" w:hAnsi="Times New Roman" w:cs="Times New Roman"/>
          <w:sz w:val="24"/>
          <w:szCs w:val="24"/>
        </w:rPr>
        <w:t>Advantages</w:t>
      </w:r>
    </w:p>
    <w:p w:rsidR="00723097" w:rsidRPr="00E514CE" w:rsidRDefault="00AC4E50" w:rsidP="00E514CE">
      <w:pPr>
        <w:spacing w:line="480" w:lineRule="auto"/>
        <w:ind w:firstLine="720"/>
        <w:jc w:val="both"/>
        <w:rPr>
          <w:rFonts w:ascii="Times New Roman" w:hAnsi="Times New Roman" w:cs="Times New Roman"/>
          <w:b/>
          <w:sz w:val="24"/>
          <w:szCs w:val="24"/>
        </w:rPr>
      </w:pPr>
      <w:r w:rsidRPr="006A4770">
        <w:rPr>
          <w:rFonts w:ascii="Times New Roman" w:hAnsi="Times New Roman" w:cs="Times New Roman"/>
          <w:sz w:val="24"/>
          <w:szCs w:val="24"/>
        </w:rPr>
        <w:t>It is used a way of raising capital, through banking services, insurance,</w:t>
      </w:r>
      <w:r w:rsidRPr="006A4770">
        <w:rPr>
          <w:rFonts w:ascii="Times New Roman" w:hAnsi="Times New Roman" w:cs="Times New Roman"/>
          <w:sz w:val="24"/>
          <w:szCs w:val="24"/>
        </w:rPr>
        <w:t xml:space="preserve"> and other financial investments. It is easy to transfer shares or trade since the shares are not recorded by the authorities. It does not have many restrictions as compared to Limited Liability </w:t>
      </w:r>
      <w:r w:rsidR="004A4817" w:rsidRPr="006A4770">
        <w:rPr>
          <w:rFonts w:ascii="Times New Roman" w:hAnsi="Times New Roman" w:cs="Times New Roman"/>
          <w:sz w:val="24"/>
          <w:szCs w:val="24"/>
        </w:rPr>
        <w:t>Company. It encourages a large number of investors to invest in it.</w:t>
      </w:r>
    </w:p>
    <w:p w:rsidR="00442EBD" w:rsidRPr="00442EBD" w:rsidRDefault="00AC4E50" w:rsidP="00442EBD">
      <w:pPr>
        <w:spacing w:line="480" w:lineRule="auto"/>
        <w:jc w:val="center"/>
        <w:rPr>
          <w:rFonts w:ascii="Times New Roman" w:hAnsi="Times New Roman" w:cs="Times New Roman"/>
          <w:sz w:val="24"/>
          <w:szCs w:val="24"/>
        </w:rPr>
      </w:pPr>
      <w:r w:rsidRPr="00442EBD">
        <w:rPr>
          <w:rFonts w:ascii="Times New Roman" w:hAnsi="Times New Roman" w:cs="Times New Roman"/>
          <w:sz w:val="24"/>
          <w:szCs w:val="24"/>
        </w:rPr>
        <w:t>Disadvantages</w:t>
      </w:r>
    </w:p>
    <w:p w:rsidR="004A4817" w:rsidRPr="00442EBD" w:rsidRDefault="00AC4E50" w:rsidP="00442EBD">
      <w:pPr>
        <w:spacing w:line="480" w:lineRule="auto"/>
        <w:ind w:firstLine="720"/>
        <w:jc w:val="both"/>
        <w:rPr>
          <w:rFonts w:ascii="Times New Roman" w:hAnsi="Times New Roman" w:cs="Times New Roman"/>
          <w:b/>
          <w:sz w:val="24"/>
          <w:szCs w:val="24"/>
        </w:rPr>
      </w:pPr>
      <w:r w:rsidRPr="006A4770">
        <w:rPr>
          <w:rFonts w:ascii="Times New Roman" w:hAnsi="Times New Roman" w:cs="Times New Roman"/>
          <w:sz w:val="24"/>
          <w:szCs w:val="24"/>
        </w:rPr>
        <w:t xml:space="preserve">There is no transferability of shares within the same company with the shareholders. It requires a lot of capital to start thus mostly operated by the government. There can be conflicts of interest by the board of directors. </w:t>
      </w:r>
      <w:r w:rsidR="007E1DB1" w:rsidRPr="006A4770">
        <w:rPr>
          <w:rFonts w:ascii="Times New Roman" w:hAnsi="Times New Roman" w:cs="Times New Roman"/>
          <w:sz w:val="24"/>
          <w:szCs w:val="24"/>
        </w:rPr>
        <w:t xml:space="preserve">It is difficult to be </w:t>
      </w:r>
      <w:r w:rsidR="000F521A" w:rsidRPr="006A4770">
        <w:rPr>
          <w:rFonts w:ascii="Times New Roman" w:hAnsi="Times New Roman" w:cs="Times New Roman"/>
          <w:sz w:val="24"/>
          <w:szCs w:val="24"/>
        </w:rPr>
        <w:t>formed;</w:t>
      </w:r>
      <w:r w:rsidR="007E1DB1" w:rsidRPr="006A4770">
        <w:rPr>
          <w:rFonts w:ascii="Times New Roman" w:hAnsi="Times New Roman" w:cs="Times New Roman"/>
          <w:sz w:val="24"/>
          <w:szCs w:val="24"/>
        </w:rPr>
        <w:t xml:space="preserve"> it is managed by a few people </w:t>
      </w:r>
      <w:r w:rsidR="000F521A" w:rsidRPr="006A4770">
        <w:rPr>
          <w:rFonts w:ascii="Times New Roman" w:hAnsi="Times New Roman" w:cs="Times New Roman"/>
          <w:sz w:val="24"/>
          <w:szCs w:val="24"/>
        </w:rPr>
        <w:t>who</w:t>
      </w:r>
      <w:r w:rsidR="007E1DB1" w:rsidRPr="006A4770">
        <w:rPr>
          <w:rFonts w:ascii="Times New Roman" w:hAnsi="Times New Roman" w:cs="Times New Roman"/>
          <w:sz w:val="24"/>
          <w:szCs w:val="24"/>
        </w:rPr>
        <w:t xml:space="preserve"> are a minimum of three and a maximum of eleven out of many </w:t>
      </w:r>
      <w:r w:rsidR="000F521A" w:rsidRPr="006A4770">
        <w:rPr>
          <w:rFonts w:ascii="Times New Roman" w:hAnsi="Times New Roman" w:cs="Times New Roman"/>
          <w:sz w:val="24"/>
          <w:szCs w:val="24"/>
        </w:rPr>
        <w:t>shareholders. The process of</w:t>
      </w:r>
      <w:r w:rsidR="007E1DB1" w:rsidRPr="006A4770">
        <w:rPr>
          <w:rFonts w:ascii="Times New Roman" w:hAnsi="Times New Roman" w:cs="Times New Roman"/>
          <w:sz w:val="24"/>
          <w:szCs w:val="24"/>
        </w:rPr>
        <w:t xml:space="preserve"> decision making is very slow and takes a lot of time since the joint-stock company has a lot of </w:t>
      </w:r>
      <w:r w:rsidR="007E1DB1" w:rsidRPr="006A4770">
        <w:rPr>
          <w:rFonts w:ascii="Times New Roman" w:hAnsi="Times New Roman" w:cs="Times New Roman"/>
          <w:sz w:val="24"/>
          <w:szCs w:val="24"/>
        </w:rPr>
        <w:lastRenderedPageBreak/>
        <w:t xml:space="preserve">procures and rules to be followed before a decision is made. It has a lot of regulation </w:t>
      </w:r>
      <w:r w:rsidR="000F521A" w:rsidRPr="006A4770">
        <w:rPr>
          <w:rFonts w:ascii="Times New Roman" w:hAnsi="Times New Roman" w:cs="Times New Roman"/>
          <w:sz w:val="24"/>
          <w:szCs w:val="24"/>
        </w:rPr>
        <w:t>which hinders other investment activities to run smoothly.</w:t>
      </w:r>
    </w:p>
    <w:p w:rsidR="00442EBD" w:rsidRDefault="00AC4E50" w:rsidP="00442EBD">
      <w:pPr>
        <w:spacing w:line="480" w:lineRule="auto"/>
        <w:jc w:val="center"/>
        <w:rPr>
          <w:rFonts w:ascii="Times New Roman" w:hAnsi="Times New Roman" w:cs="Times New Roman"/>
          <w:b/>
          <w:sz w:val="24"/>
          <w:szCs w:val="24"/>
        </w:rPr>
      </w:pPr>
      <w:r w:rsidRPr="006A4770">
        <w:rPr>
          <w:rFonts w:ascii="Times New Roman" w:hAnsi="Times New Roman" w:cs="Times New Roman"/>
          <w:b/>
          <w:sz w:val="24"/>
          <w:szCs w:val="24"/>
        </w:rPr>
        <w:t>Professional companies</w:t>
      </w:r>
    </w:p>
    <w:p w:rsidR="000F521A" w:rsidRPr="00442EBD" w:rsidRDefault="00AC4E50" w:rsidP="00442EBD">
      <w:pPr>
        <w:spacing w:line="480" w:lineRule="auto"/>
        <w:ind w:firstLine="720"/>
        <w:rPr>
          <w:rFonts w:ascii="Times New Roman" w:hAnsi="Times New Roman" w:cs="Times New Roman"/>
          <w:b/>
          <w:sz w:val="24"/>
          <w:szCs w:val="24"/>
        </w:rPr>
      </w:pPr>
      <w:r w:rsidRPr="006A4770">
        <w:rPr>
          <w:rFonts w:ascii="Times New Roman" w:hAnsi="Times New Roman" w:cs="Times New Roman"/>
          <w:sz w:val="24"/>
          <w:szCs w:val="24"/>
        </w:rPr>
        <w:t xml:space="preserve">Professional companies are companies formed from a partnership of various professions </w:t>
      </w:r>
      <w:r w:rsidRPr="006A4770">
        <w:rPr>
          <w:rFonts w:ascii="Times New Roman" w:hAnsi="Times New Roman" w:cs="Times New Roman"/>
          <w:sz w:val="24"/>
          <w:szCs w:val="24"/>
        </w:rPr>
        <w:t xml:space="preserve">with their own set of rules that cannot be practiced by the other partnerships such as limited liability partnership and joint-stock partnership. The rules formed by the professional </w:t>
      </w:r>
      <w:r w:rsidR="00387C06" w:rsidRPr="006A4770">
        <w:rPr>
          <w:rFonts w:ascii="Times New Roman" w:hAnsi="Times New Roman" w:cs="Times New Roman"/>
          <w:sz w:val="24"/>
          <w:szCs w:val="24"/>
        </w:rPr>
        <w:t>company’s</w:t>
      </w:r>
      <w:r w:rsidRPr="006A4770">
        <w:rPr>
          <w:rFonts w:ascii="Times New Roman" w:hAnsi="Times New Roman" w:cs="Times New Roman"/>
          <w:sz w:val="24"/>
          <w:szCs w:val="24"/>
        </w:rPr>
        <w:t xml:space="preserve"> partnership can only be followed by professional partners such </w:t>
      </w:r>
      <w:r w:rsidRPr="006A4770">
        <w:rPr>
          <w:rFonts w:ascii="Times New Roman" w:hAnsi="Times New Roman" w:cs="Times New Roman"/>
          <w:sz w:val="24"/>
          <w:szCs w:val="24"/>
        </w:rPr>
        <w:t xml:space="preserve">as </w:t>
      </w:r>
      <w:r w:rsidR="00387C06" w:rsidRPr="006A4770">
        <w:rPr>
          <w:rFonts w:ascii="Times New Roman" w:hAnsi="Times New Roman" w:cs="Times New Roman"/>
          <w:sz w:val="24"/>
          <w:szCs w:val="24"/>
        </w:rPr>
        <w:t>engineers,</w:t>
      </w:r>
      <w:r w:rsidRPr="006A4770">
        <w:rPr>
          <w:rFonts w:ascii="Times New Roman" w:hAnsi="Times New Roman" w:cs="Times New Roman"/>
          <w:sz w:val="24"/>
          <w:szCs w:val="24"/>
        </w:rPr>
        <w:t xml:space="preserve"> lawyers, and farmers</w:t>
      </w:r>
      <w:r w:rsidR="001920CB" w:rsidRPr="001920CB">
        <w:rPr>
          <w:rFonts w:ascii="Times New Roman" w:hAnsi="Times New Roman" w:cs="Times New Roman"/>
          <w:sz w:val="24"/>
          <w:szCs w:val="24"/>
        </w:rPr>
        <w:t xml:space="preserve"> </w:t>
      </w:r>
      <w:r w:rsidR="001920CB">
        <w:rPr>
          <w:rFonts w:ascii="Times New Roman" w:hAnsi="Times New Roman" w:cs="Times New Roman"/>
          <w:sz w:val="24"/>
          <w:szCs w:val="24"/>
        </w:rPr>
        <w:t>(Taylor Jr, 1980)</w:t>
      </w:r>
      <w:r w:rsidRPr="006A4770">
        <w:rPr>
          <w:rFonts w:ascii="Times New Roman" w:hAnsi="Times New Roman" w:cs="Times New Roman"/>
          <w:sz w:val="24"/>
          <w:szCs w:val="24"/>
        </w:rPr>
        <w:t>.</w:t>
      </w:r>
      <w:r w:rsidR="00387C06" w:rsidRPr="006A4770">
        <w:rPr>
          <w:rFonts w:ascii="Times New Roman" w:hAnsi="Times New Roman" w:cs="Times New Roman"/>
          <w:sz w:val="24"/>
          <w:szCs w:val="24"/>
        </w:rPr>
        <w:t xml:space="preserve"> The trade name must be included in the partnership companies' names. The partnership is aimed to </w:t>
      </w:r>
      <w:r w:rsidR="00D93987" w:rsidRPr="006A4770">
        <w:rPr>
          <w:rFonts w:ascii="Times New Roman" w:hAnsi="Times New Roman" w:cs="Times New Roman"/>
          <w:sz w:val="24"/>
          <w:szCs w:val="24"/>
        </w:rPr>
        <w:t>increase the quality of work the professionals do and add more experience to deliver quality services.</w:t>
      </w:r>
    </w:p>
    <w:p w:rsidR="00442EBD" w:rsidRPr="00442EBD" w:rsidRDefault="00AC4E50" w:rsidP="00442EBD">
      <w:pPr>
        <w:spacing w:line="480" w:lineRule="auto"/>
        <w:jc w:val="center"/>
        <w:rPr>
          <w:rFonts w:ascii="Times New Roman" w:hAnsi="Times New Roman" w:cs="Times New Roman"/>
          <w:sz w:val="24"/>
          <w:szCs w:val="24"/>
        </w:rPr>
      </w:pPr>
      <w:r w:rsidRPr="00442EBD">
        <w:rPr>
          <w:rFonts w:ascii="Times New Roman" w:hAnsi="Times New Roman" w:cs="Times New Roman"/>
          <w:sz w:val="24"/>
          <w:szCs w:val="24"/>
        </w:rPr>
        <w:t>Ad</w:t>
      </w:r>
      <w:r w:rsidRPr="00442EBD">
        <w:rPr>
          <w:rFonts w:ascii="Times New Roman" w:hAnsi="Times New Roman" w:cs="Times New Roman"/>
          <w:sz w:val="24"/>
          <w:szCs w:val="24"/>
        </w:rPr>
        <w:t>vantages</w:t>
      </w:r>
    </w:p>
    <w:p w:rsidR="00D93987" w:rsidRPr="00442EBD" w:rsidRDefault="00AC4E50" w:rsidP="00442EBD">
      <w:pPr>
        <w:spacing w:line="480" w:lineRule="auto"/>
        <w:ind w:firstLine="720"/>
        <w:jc w:val="both"/>
        <w:rPr>
          <w:rFonts w:ascii="Times New Roman" w:hAnsi="Times New Roman" w:cs="Times New Roman"/>
          <w:b/>
          <w:sz w:val="24"/>
          <w:szCs w:val="24"/>
        </w:rPr>
      </w:pPr>
      <w:r w:rsidRPr="006A4770">
        <w:rPr>
          <w:rFonts w:ascii="Times New Roman" w:hAnsi="Times New Roman" w:cs="Times New Roman"/>
          <w:sz w:val="24"/>
          <w:szCs w:val="24"/>
        </w:rPr>
        <w:t>The partners share the profits equally. More experience is shared within the professional partnerships. A quality instrument of work is added to the previous instruments especially in the health professionals.</w:t>
      </w:r>
    </w:p>
    <w:p w:rsidR="00D93987" w:rsidRPr="00442EBD" w:rsidRDefault="00AC4E50" w:rsidP="00442EBD">
      <w:pPr>
        <w:spacing w:line="480" w:lineRule="auto"/>
        <w:jc w:val="center"/>
        <w:rPr>
          <w:rFonts w:ascii="Times New Roman" w:hAnsi="Times New Roman" w:cs="Times New Roman"/>
          <w:sz w:val="24"/>
          <w:szCs w:val="24"/>
        </w:rPr>
      </w:pPr>
      <w:r w:rsidRPr="00442EBD">
        <w:rPr>
          <w:rFonts w:ascii="Times New Roman" w:hAnsi="Times New Roman" w:cs="Times New Roman"/>
          <w:sz w:val="24"/>
          <w:szCs w:val="24"/>
        </w:rPr>
        <w:t>Disadvantages</w:t>
      </w:r>
    </w:p>
    <w:p w:rsidR="00D93987" w:rsidRPr="006A4770" w:rsidRDefault="00AC4E50" w:rsidP="00442EBD">
      <w:pPr>
        <w:spacing w:line="480" w:lineRule="auto"/>
        <w:ind w:firstLine="720"/>
        <w:jc w:val="both"/>
        <w:rPr>
          <w:rFonts w:ascii="Times New Roman" w:hAnsi="Times New Roman" w:cs="Times New Roman"/>
          <w:sz w:val="24"/>
          <w:szCs w:val="24"/>
        </w:rPr>
      </w:pPr>
      <w:r w:rsidRPr="006A4770">
        <w:rPr>
          <w:rFonts w:ascii="Times New Roman" w:hAnsi="Times New Roman" w:cs="Times New Roman"/>
          <w:sz w:val="24"/>
          <w:szCs w:val="24"/>
        </w:rPr>
        <w:t xml:space="preserve">A professional partnership can restrain some professionals from being flexible in service delivery due to the schedule of the partnership company. If one partner does not follow the law there is a risk of dissolving the partnership by the Saudi </w:t>
      </w:r>
      <w:r w:rsidR="00660674" w:rsidRPr="006A4770">
        <w:rPr>
          <w:rFonts w:ascii="Times New Roman" w:hAnsi="Times New Roman" w:cs="Times New Roman"/>
          <w:sz w:val="24"/>
          <w:szCs w:val="24"/>
        </w:rPr>
        <w:t>law.</w:t>
      </w:r>
    </w:p>
    <w:p w:rsidR="000F521A" w:rsidRDefault="000F521A" w:rsidP="006A4770">
      <w:pPr>
        <w:spacing w:line="480" w:lineRule="auto"/>
        <w:jc w:val="both"/>
        <w:rPr>
          <w:rFonts w:ascii="Times New Roman" w:hAnsi="Times New Roman" w:cs="Times New Roman"/>
          <w:sz w:val="24"/>
          <w:szCs w:val="24"/>
        </w:rPr>
      </w:pPr>
    </w:p>
    <w:p w:rsidR="006A4770" w:rsidRPr="006A4770" w:rsidRDefault="006A4770" w:rsidP="006A4770">
      <w:pPr>
        <w:spacing w:line="480" w:lineRule="auto"/>
        <w:jc w:val="both"/>
        <w:rPr>
          <w:rFonts w:ascii="Times New Roman" w:hAnsi="Times New Roman" w:cs="Times New Roman"/>
          <w:sz w:val="24"/>
          <w:szCs w:val="24"/>
        </w:rPr>
      </w:pPr>
    </w:p>
    <w:p w:rsidR="004A4817" w:rsidRPr="006A4770" w:rsidRDefault="00AC4E50" w:rsidP="006A4770">
      <w:pPr>
        <w:spacing w:line="480" w:lineRule="auto"/>
        <w:ind w:firstLine="720"/>
        <w:jc w:val="center"/>
        <w:rPr>
          <w:rFonts w:ascii="Times New Roman" w:hAnsi="Times New Roman" w:cs="Times New Roman"/>
          <w:b/>
          <w:sz w:val="24"/>
          <w:szCs w:val="24"/>
        </w:rPr>
      </w:pPr>
      <w:r w:rsidRPr="006A4770">
        <w:rPr>
          <w:rFonts w:ascii="Times New Roman" w:hAnsi="Times New Roman" w:cs="Times New Roman"/>
          <w:b/>
          <w:sz w:val="24"/>
          <w:szCs w:val="24"/>
        </w:rPr>
        <w:lastRenderedPageBreak/>
        <w:t>References</w:t>
      </w:r>
    </w:p>
    <w:p w:rsidR="00442EBD" w:rsidRPr="006A4770" w:rsidRDefault="00AC4E50" w:rsidP="006A4770">
      <w:pPr>
        <w:spacing w:line="480" w:lineRule="auto"/>
        <w:ind w:left="720" w:hanging="720"/>
        <w:jc w:val="both"/>
        <w:rPr>
          <w:rFonts w:ascii="Times New Roman" w:hAnsi="Times New Roman" w:cs="Times New Roman"/>
          <w:color w:val="222222"/>
          <w:sz w:val="24"/>
          <w:szCs w:val="24"/>
          <w:shd w:val="clear" w:color="auto" w:fill="FFFFFF"/>
        </w:rPr>
      </w:pPr>
      <w:r w:rsidRPr="006A4770">
        <w:rPr>
          <w:rFonts w:ascii="Times New Roman" w:hAnsi="Times New Roman" w:cs="Times New Roman"/>
          <w:color w:val="222222"/>
          <w:sz w:val="24"/>
          <w:szCs w:val="24"/>
          <w:shd w:val="clear" w:color="auto" w:fill="FFFFFF"/>
        </w:rPr>
        <w:t>Koraytem, T. (2000). The Islamic nature of the Saudi regulations for companies. </w:t>
      </w:r>
      <w:r w:rsidRPr="006A4770">
        <w:rPr>
          <w:rFonts w:ascii="Times New Roman" w:hAnsi="Times New Roman" w:cs="Times New Roman"/>
          <w:i/>
          <w:iCs/>
          <w:color w:val="222222"/>
          <w:sz w:val="24"/>
          <w:szCs w:val="24"/>
          <w:shd w:val="clear" w:color="auto" w:fill="FFFFFF"/>
        </w:rPr>
        <w:t>Arab Law Quarterly</w:t>
      </w:r>
      <w:r w:rsidRPr="006A4770">
        <w:rPr>
          <w:rFonts w:ascii="Times New Roman" w:hAnsi="Times New Roman" w:cs="Times New Roman"/>
          <w:color w:val="222222"/>
          <w:sz w:val="24"/>
          <w:szCs w:val="24"/>
          <w:shd w:val="clear" w:color="auto" w:fill="FFFFFF"/>
        </w:rPr>
        <w:t>, 63-69.</w:t>
      </w:r>
    </w:p>
    <w:p w:rsidR="00442EBD" w:rsidRPr="006A4770" w:rsidRDefault="00AC4E50" w:rsidP="006A4770">
      <w:pPr>
        <w:spacing w:line="480" w:lineRule="auto"/>
        <w:ind w:left="720" w:hanging="720"/>
        <w:jc w:val="both"/>
        <w:rPr>
          <w:rFonts w:ascii="Times New Roman" w:hAnsi="Times New Roman" w:cs="Times New Roman"/>
          <w:color w:val="222222"/>
          <w:sz w:val="24"/>
          <w:szCs w:val="24"/>
          <w:shd w:val="clear" w:color="auto" w:fill="FFFFFF"/>
        </w:rPr>
      </w:pPr>
      <w:bookmarkStart w:id="0" w:name="_GoBack"/>
      <w:bookmarkEnd w:id="0"/>
      <w:r w:rsidRPr="006A4770">
        <w:rPr>
          <w:rFonts w:ascii="Times New Roman" w:hAnsi="Times New Roman" w:cs="Times New Roman"/>
          <w:color w:val="222222"/>
          <w:sz w:val="24"/>
          <w:szCs w:val="24"/>
          <w:shd w:val="clear" w:color="auto" w:fill="FFFFFF"/>
        </w:rPr>
        <w:t>O'Kane, M. (2013). </w:t>
      </w:r>
      <w:r w:rsidRPr="006A4770">
        <w:rPr>
          <w:rFonts w:ascii="Times New Roman" w:hAnsi="Times New Roman" w:cs="Times New Roman"/>
          <w:i/>
          <w:iCs/>
          <w:color w:val="222222"/>
          <w:sz w:val="24"/>
          <w:szCs w:val="24"/>
          <w:shd w:val="clear" w:color="auto" w:fill="FFFFFF"/>
        </w:rPr>
        <w:t>Doing Business in Saudi Arabia</w:t>
      </w:r>
      <w:r w:rsidRPr="006A4770">
        <w:rPr>
          <w:rFonts w:ascii="Times New Roman" w:hAnsi="Times New Roman" w:cs="Times New Roman"/>
          <w:color w:val="222222"/>
          <w:sz w:val="24"/>
          <w:szCs w:val="24"/>
          <w:shd w:val="clear" w:color="auto" w:fill="FFFFFF"/>
        </w:rPr>
        <w:t>. Michael OKane.</w:t>
      </w:r>
    </w:p>
    <w:p w:rsidR="00442EBD" w:rsidRPr="006A4770" w:rsidRDefault="00AC4E50" w:rsidP="006A4770">
      <w:pPr>
        <w:spacing w:line="480" w:lineRule="auto"/>
        <w:ind w:left="720" w:hanging="720"/>
        <w:jc w:val="both"/>
        <w:rPr>
          <w:rFonts w:ascii="Times New Roman" w:hAnsi="Times New Roman" w:cs="Times New Roman"/>
          <w:sz w:val="24"/>
          <w:szCs w:val="24"/>
        </w:rPr>
      </w:pPr>
      <w:r w:rsidRPr="006A4770">
        <w:rPr>
          <w:rFonts w:ascii="Times New Roman" w:hAnsi="Times New Roman" w:cs="Times New Roman"/>
          <w:sz w:val="24"/>
          <w:szCs w:val="24"/>
        </w:rPr>
        <w:t>Taylor Jr, F. W. (1980). Alternative Legal Structures for Doing Business</w:t>
      </w:r>
      <w:r w:rsidRPr="006A4770">
        <w:rPr>
          <w:rFonts w:ascii="Times New Roman" w:hAnsi="Times New Roman" w:cs="Times New Roman"/>
          <w:sz w:val="24"/>
          <w:szCs w:val="24"/>
        </w:rPr>
        <w:t xml:space="preserve"> in Saudi Arabia: Distributorship, Agency, Branch, Joint Venture and Professional Office. </w:t>
      </w:r>
      <w:r w:rsidRPr="006A4770">
        <w:rPr>
          <w:rFonts w:ascii="Times New Roman" w:hAnsi="Times New Roman" w:cs="Times New Roman"/>
          <w:i/>
          <w:iCs/>
          <w:sz w:val="24"/>
          <w:szCs w:val="24"/>
        </w:rPr>
        <w:t>Case W. Res. J. Int'l L.</w:t>
      </w:r>
      <w:r w:rsidRPr="006A4770">
        <w:rPr>
          <w:rFonts w:ascii="Times New Roman" w:hAnsi="Times New Roman" w:cs="Times New Roman"/>
          <w:sz w:val="24"/>
          <w:szCs w:val="24"/>
        </w:rPr>
        <w:t>, </w:t>
      </w:r>
      <w:r w:rsidRPr="006A4770">
        <w:rPr>
          <w:rFonts w:ascii="Times New Roman" w:hAnsi="Times New Roman" w:cs="Times New Roman"/>
          <w:i/>
          <w:iCs/>
          <w:sz w:val="24"/>
          <w:szCs w:val="24"/>
        </w:rPr>
        <w:t>12</w:t>
      </w:r>
      <w:r w:rsidRPr="006A4770">
        <w:rPr>
          <w:rFonts w:ascii="Times New Roman" w:hAnsi="Times New Roman" w:cs="Times New Roman"/>
          <w:sz w:val="24"/>
          <w:szCs w:val="24"/>
        </w:rPr>
        <w:t>, 77.</w:t>
      </w:r>
    </w:p>
    <w:p w:rsidR="00B1749F" w:rsidRPr="006A4770" w:rsidRDefault="00B1749F" w:rsidP="006A4770">
      <w:pPr>
        <w:spacing w:line="480" w:lineRule="auto"/>
        <w:jc w:val="both"/>
        <w:rPr>
          <w:rFonts w:ascii="Times New Roman" w:hAnsi="Times New Roman" w:cs="Times New Roman"/>
          <w:sz w:val="24"/>
          <w:szCs w:val="24"/>
        </w:rPr>
      </w:pPr>
    </w:p>
    <w:sectPr w:rsidR="00B1749F" w:rsidRPr="006A4770" w:rsidSect="002949C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4E50" w:rsidRDefault="00AC4E50">
      <w:pPr>
        <w:spacing w:after="0" w:line="240" w:lineRule="auto"/>
      </w:pPr>
      <w:r>
        <w:separator/>
      </w:r>
    </w:p>
  </w:endnote>
  <w:endnote w:type="continuationSeparator" w:id="0">
    <w:p w:rsidR="00AC4E50" w:rsidRDefault="00AC4E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4E50" w:rsidRDefault="00AC4E50">
      <w:pPr>
        <w:spacing w:after="0" w:line="240" w:lineRule="auto"/>
      </w:pPr>
      <w:r>
        <w:separator/>
      </w:r>
    </w:p>
  </w:footnote>
  <w:footnote w:type="continuationSeparator" w:id="0">
    <w:p w:rsidR="00AC4E50" w:rsidRDefault="00AC4E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5521364"/>
      <w:docPartObj>
        <w:docPartGallery w:val="Page Numbers (Top of Page)"/>
        <w:docPartUnique/>
      </w:docPartObj>
    </w:sdtPr>
    <w:sdtEndPr>
      <w:rPr>
        <w:noProof/>
      </w:rPr>
    </w:sdtEndPr>
    <w:sdtContent>
      <w:p w:rsidR="00946141" w:rsidRDefault="00AC4E50">
        <w:pPr>
          <w:pStyle w:val="Header"/>
          <w:jc w:val="right"/>
        </w:pPr>
        <w:r>
          <w:rPr>
            <w:rFonts w:ascii="Times New Roman" w:hAnsi="Times New Roman" w:cs="Times New Roman"/>
            <w:sz w:val="24"/>
            <w:szCs w:val="24"/>
          </w:rPr>
          <w:t xml:space="preserve">TYPES OF PARTNERSHIPS UNDER SAUDI LAW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331EF4">
          <w:rPr>
            <w:noProof/>
          </w:rPr>
          <w:t>5</w:t>
        </w:r>
        <w:r>
          <w:rPr>
            <w:noProof/>
          </w:rPr>
          <w:fldChar w:fldCharType="end"/>
        </w:r>
      </w:p>
    </w:sdtContent>
  </w:sdt>
  <w:p w:rsidR="00946141" w:rsidRDefault="0094614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141" w:rsidRPr="002949C7" w:rsidRDefault="00946141" w:rsidP="00946141">
    <w:pPr>
      <w:pStyle w:val="Header"/>
      <w:jc w:val="center"/>
      <w:rPr>
        <w:rFonts w:ascii="Times New Roman" w:hAnsi="Times New Roman" w:cs="Times New Roman"/>
        <w:sz w:val="24"/>
        <w:szCs w:val="24"/>
      </w:rPr>
    </w:pPr>
  </w:p>
  <w:p w:rsidR="004C000C" w:rsidRPr="002949C7" w:rsidRDefault="00AC4E50">
    <w:pPr>
      <w:pStyle w:val="Header"/>
      <w:rPr>
        <w:rFonts w:ascii="Times New Roman" w:hAnsi="Times New Roman" w:cs="Times New Roman"/>
        <w:sz w:val="24"/>
        <w:szCs w:val="24"/>
      </w:rPr>
    </w:pPr>
    <w:r>
      <w:rPr>
        <w:rFonts w:ascii="Times New Roman" w:hAnsi="Times New Roman" w:cs="Times New Roman"/>
        <w:sz w:val="24"/>
        <w:szCs w:val="24"/>
      </w:rPr>
      <w:t>Running Head: TYPES OF PARTNERSHIP UNDER SAUDI LAW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2DF"/>
    <w:rsid w:val="0001574B"/>
    <w:rsid w:val="00042BA1"/>
    <w:rsid w:val="000F521A"/>
    <w:rsid w:val="001365D0"/>
    <w:rsid w:val="001920CB"/>
    <w:rsid w:val="001A659A"/>
    <w:rsid w:val="001B75BB"/>
    <w:rsid w:val="0024643C"/>
    <w:rsid w:val="00253BCA"/>
    <w:rsid w:val="002949C7"/>
    <w:rsid w:val="002D2CA5"/>
    <w:rsid w:val="003044D9"/>
    <w:rsid w:val="0032532E"/>
    <w:rsid w:val="00331EF4"/>
    <w:rsid w:val="00387C06"/>
    <w:rsid w:val="003B1E75"/>
    <w:rsid w:val="003D3143"/>
    <w:rsid w:val="003F2318"/>
    <w:rsid w:val="004260EB"/>
    <w:rsid w:val="00442EBD"/>
    <w:rsid w:val="004A4817"/>
    <w:rsid w:val="004C000C"/>
    <w:rsid w:val="00592572"/>
    <w:rsid w:val="00606803"/>
    <w:rsid w:val="0063195C"/>
    <w:rsid w:val="00660674"/>
    <w:rsid w:val="00693408"/>
    <w:rsid w:val="006A4770"/>
    <w:rsid w:val="006D220E"/>
    <w:rsid w:val="006E70D7"/>
    <w:rsid w:val="00723097"/>
    <w:rsid w:val="00763C9B"/>
    <w:rsid w:val="007E1DB1"/>
    <w:rsid w:val="008037C7"/>
    <w:rsid w:val="008342DF"/>
    <w:rsid w:val="008412A9"/>
    <w:rsid w:val="008865C3"/>
    <w:rsid w:val="00930449"/>
    <w:rsid w:val="00935045"/>
    <w:rsid w:val="00946141"/>
    <w:rsid w:val="00A07257"/>
    <w:rsid w:val="00A80DC2"/>
    <w:rsid w:val="00AC4E50"/>
    <w:rsid w:val="00B1749F"/>
    <w:rsid w:val="00B53FC4"/>
    <w:rsid w:val="00B76693"/>
    <w:rsid w:val="00C5551D"/>
    <w:rsid w:val="00C71721"/>
    <w:rsid w:val="00C72DF0"/>
    <w:rsid w:val="00C801F6"/>
    <w:rsid w:val="00D25100"/>
    <w:rsid w:val="00D34B4F"/>
    <w:rsid w:val="00D93987"/>
    <w:rsid w:val="00E04771"/>
    <w:rsid w:val="00E32230"/>
    <w:rsid w:val="00E44D6D"/>
    <w:rsid w:val="00E514CE"/>
    <w:rsid w:val="00E6340E"/>
    <w:rsid w:val="00E639EF"/>
    <w:rsid w:val="00E809F0"/>
    <w:rsid w:val="00E8761A"/>
    <w:rsid w:val="00EA531D"/>
    <w:rsid w:val="00EE3B38"/>
    <w:rsid w:val="00F84392"/>
    <w:rsid w:val="00FA3C8D"/>
    <w:rsid w:val="00FB18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00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000C"/>
  </w:style>
  <w:style w:type="paragraph" w:styleId="Footer">
    <w:name w:val="footer"/>
    <w:basedOn w:val="Normal"/>
    <w:link w:val="FooterChar"/>
    <w:uiPriority w:val="99"/>
    <w:unhideWhenUsed/>
    <w:rsid w:val="004C00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00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00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000C"/>
  </w:style>
  <w:style w:type="paragraph" w:styleId="Footer">
    <w:name w:val="footer"/>
    <w:basedOn w:val="Normal"/>
    <w:link w:val="FooterChar"/>
    <w:uiPriority w:val="99"/>
    <w:unhideWhenUsed/>
    <w:rsid w:val="004C00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00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1367</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2020-04-18T12:12:00Z</dcterms:created>
  <dcterms:modified xsi:type="dcterms:W3CDTF">2020-04-18T12:12:00Z</dcterms:modified>
</cp:coreProperties>
</file>