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sz w:val="24"/>
          <w:szCs w:val="24"/>
          <w:lang w:val="en-US"/>
        </w:rPr>
      </w:pPr>
      <w:r>
        <w:rPr>
          <w:rFonts w:hint="default"/>
          <w:b/>
          <w:bCs/>
          <w:sz w:val="24"/>
          <w:szCs w:val="24"/>
          <w:lang w:val="en-US"/>
        </w:rPr>
        <w:t>PATIENT’S NAME</w:t>
      </w:r>
      <w:r>
        <w:rPr>
          <w:rFonts w:hint="default"/>
          <w:sz w:val="24"/>
          <w:szCs w:val="24"/>
          <w:lang w:val="en-US"/>
        </w:rPr>
        <w:t xml:space="preserve">: LISA VANCOUVER               </w:t>
      </w:r>
      <w:r>
        <w:rPr>
          <w:rFonts w:hint="default"/>
          <w:b/>
          <w:bCs/>
          <w:sz w:val="24"/>
          <w:szCs w:val="24"/>
          <w:lang w:val="en-US"/>
        </w:rPr>
        <w:t xml:space="preserve"> DATE</w:t>
      </w:r>
      <w:r>
        <w:rPr>
          <w:rFonts w:hint="default"/>
          <w:sz w:val="24"/>
          <w:szCs w:val="24"/>
          <w:lang w:val="en-US"/>
        </w:rPr>
        <w:t>: 27/11/20</w:t>
      </w:r>
    </w:p>
    <w:p>
      <w:pPr>
        <w:rPr>
          <w:rFonts w:hint="default"/>
          <w:sz w:val="24"/>
          <w:szCs w:val="24"/>
          <w:lang w:val="en-US"/>
        </w:rPr>
      </w:pPr>
      <w:r>
        <w:rPr>
          <w:rFonts w:hint="default"/>
          <w:b/>
          <w:bCs/>
          <w:sz w:val="24"/>
          <w:szCs w:val="24"/>
          <w:lang w:val="en-US"/>
        </w:rPr>
        <w:t>SEX</w:t>
      </w:r>
      <w:r>
        <w:rPr>
          <w:rFonts w:hint="default"/>
          <w:sz w:val="24"/>
          <w:szCs w:val="24"/>
          <w:lang w:val="en-US"/>
        </w:rPr>
        <w:t>:FEMALE</w:t>
      </w:r>
      <w:r>
        <w:rPr>
          <w:rFonts w:hint="default"/>
          <w:sz w:val="24"/>
          <w:szCs w:val="24"/>
          <w:lang w:val="en-US"/>
        </w:rPr>
        <w:tab/>
      </w:r>
      <w:r>
        <w:rPr>
          <w:rFonts w:hint="default"/>
          <w:sz w:val="24"/>
          <w:szCs w:val="24"/>
          <w:lang w:val="en-US"/>
        </w:rPr>
        <w:tab/>
      </w:r>
      <w:r>
        <w:rPr>
          <w:rFonts w:hint="default"/>
          <w:sz w:val="24"/>
          <w:szCs w:val="24"/>
          <w:lang w:val="en-US"/>
        </w:rPr>
        <w:tab/>
      </w:r>
      <w:r>
        <w:rPr>
          <w:rFonts w:hint="default"/>
          <w:sz w:val="24"/>
          <w:szCs w:val="24"/>
          <w:lang w:val="en-US"/>
        </w:rPr>
        <w:tab/>
      </w:r>
      <w:r>
        <w:rPr>
          <w:rFonts w:hint="default"/>
          <w:sz w:val="24"/>
          <w:szCs w:val="24"/>
          <w:lang w:val="en-US"/>
        </w:rPr>
        <w:tab/>
      </w:r>
      <w:r>
        <w:rPr>
          <w:rFonts w:hint="default"/>
          <w:sz w:val="24"/>
          <w:szCs w:val="24"/>
          <w:lang w:val="en-US"/>
        </w:rPr>
        <w:tab/>
      </w:r>
      <w:r>
        <w:rPr>
          <w:rFonts w:hint="default"/>
          <w:sz w:val="24"/>
          <w:szCs w:val="24"/>
          <w:lang w:val="en-US"/>
        </w:rPr>
        <w:tab/>
      </w:r>
      <w:r>
        <w:rPr>
          <w:rFonts w:hint="default"/>
          <w:sz w:val="24"/>
          <w:szCs w:val="24"/>
          <w:lang w:val="en-US"/>
        </w:rPr>
        <w:tab/>
      </w:r>
      <w:r>
        <w:rPr>
          <w:rFonts w:hint="default"/>
          <w:sz w:val="24"/>
          <w:szCs w:val="24"/>
          <w:lang w:val="en-US"/>
        </w:rPr>
        <w:t xml:space="preserve"> </w:t>
      </w:r>
    </w:p>
    <w:p>
      <w:pPr>
        <w:rPr>
          <w:rFonts w:hint="default"/>
          <w:sz w:val="24"/>
          <w:szCs w:val="24"/>
          <w:lang w:val="en-US"/>
        </w:rPr>
      </w:pPr>
      <w:r>
        <w:rPr>
          <w:rFonts w:hint="default"/>
          <w:b/>
          <w:bCs/>
          <w:sz w:val="24"/>
          <w:szCs w:val="24"/>
          <w:lang w:val="en-US"/>
        </w:rPr>
        <w:t>AGE/D.O.B/PLACE OF BIRTH</w:t>
      </w:r>
      <w:r>
        <w:rPr>
          <w:rFonts w:hint="default"/>
          <w:sz w:val="24"/>
          <w:szCs w:val="24"/>
          <w:lang w:val="en-US"/>
        </w:rPr>
        <w:t>: 3 YEARS/1-12-2017/Michigan</w:t>
      </w:r>
      <w:bookmarkStart w:id="0" w:name="_GoBack"/>
      <w:bookmarkEnd w:id="0"/>
      <w:r>
        <w:rPr>
          <w:rFonts w:hint="default"/>
          <w:sz w:val="24"/>
          <w:szCs w:val="24"/>
          <w:lang w:val="en-US"/>
        </w:rPr>
        <w:t>,USA.</w:t>
      </w:r>
    </w:p>
    <w:p>
      <w:pPr>
        <w:rPr>
          <w:rFonts w:hint="default"/>
          <w:sz w:val="24"/>
          <w:szCs w:val="24"/>
          <w:lang w:val="en-US"/>
        </w:rPr>
      </w:pPr>
    </w:p>
    <w:p>
      <w:pPr>
        <w:rPr>
          <w:rFonts w:hint="default"/>
          <w:b/>
          <w:bCs/>
          <w:sz w:val="24"/>
          <w:szCs w:val="24"/>
          <w:u w:val="single"/>
          <w:lang w:val="en-US"/>
        </w:rPr>
      </w:pPr>
      <w:r>
        <w:rPr>
          <w:rFonts w:hint="default"/>
          <w:b/>
          <w:bCs/>
          <w:sz w:val="24"/>
          <w:szCs w:val="24"/>
          <w:u w:val="single"/>
          <w:lang w:val="en-US"/>
        </w:rPr>
        <w:t>SUBJECTIVE</w:t>
      </w:r>
    </w:p>
    <w:p>
      <w:pPr>
        <w:rPr>
          <w:rFonts w:hint="default"/>
          <w:sz w:val="24"/>
          <w:szCs w:val="24"/>
          <w:lang w:val="en-US"/>
        </w:rPr>
      </w:pPr>
      <w:r>
        <w:rPr>
          <w:rFonts w:hint="default"/>
          <w:b/>
          <w:bCs/>
          <w:sz w:val="24"/>
          <w:szCs w:val="24"/>
          <w:lang w:val="en-US"/>
        </w:rPr>
        <w:t>Historian</w:t>
      </w:r>
      <w:r>
        <w:rPr>
          <w:rFonts w:hint="default"/>
          <w:sz w:val="24"/>
          <w:szCs w:val="24"/>
          <w:lang w:val="en-US"/>
        </w:rPr>
        <w:t>: Mother</w:t>
      </w:r>
    </w:p>
    <w:p>
      <w:pPr>
        <w:rPr>
          <w:rFonts w:hint="default"/>
          <w:sz w:val="24"/>
          <w:szCs w:val="24"/>
          <w:lang w:val="en-US"/>
        </w:rPr>
      </w:pPr>
      <w:r>
        <w:rPr>
          <w:rFonts w:hint="default"/>
          <w:b/>
          <w:bCs/>
          <w:sz w:val="24"/>
          <w:szCs w:val="24"/>
          <w:lang w:val="en-US"/>
        </w:rPr>
        <w:t>CC</w:t>
      </w:r>
      <w:r>
        <w:rPr>
          <w:rFonts w:hint="default"/>
          <w:sz w:val="24"/>
          <w:szCs w:val="24"/>
          <w:lang w:val="en-US"/>
        </w:rPr>
        <w:t xml:space="preserve">: </w:t>
      </w:r>
    </w:p>
    <w:p>
      <w:pPr>
        <w:rPr>
          <w:rFonts w:hint="default"/>
          <w:sz w:val="24"/>
          <w:szCs w:val="24"/>
          <w:lang w:val="en-US"/>
        </w:rPr>
      </w:pPr>
      <w:r>
        <w:rPr>
          <w:rFonts w:hint="default"/>
          <w:sz w:val="24"/>
          <w:szCs w:val="24"/>
          <w:lang w:val="en-US"/>
        </w:rPr>
        <w:t>The mother complains that the patient has severe loss of appetite and loss of weight.</w:t>
      </w:r>
    </w:p>
    <w:p>
      <w:pPr>
        <w:rPr>
          <w:rFonts w:hint="default"/>
          <w:sz w:val="24"/>
          <w:szCs w:val="24"/>
          <w:lang w:val="en-US"/>
        </w:rPr>
      </w:pPr>
    </w:p>
    <w:p>
      <w:pPr>
        <w:rPr>
          <w:rFonts w:hint="default"/>
          <w:b/>
          <w:bCs/>
          <w:sz w:val="24"/>
          <w:szCs w:val="24"/>
          <w:lang w:val="en-US"/>
        </w:rPr>
      </w:pPr>
      <w:r>
        <w:rPr>
          <w:rFonts w:hint="default"/>
          <w:b/>
          <w:bCs/>
          <w:sz w:val="24"/>
          <w:szCs w:val="24"/>
          <w:lang w:val="en-US"/>
        </w:rPr>
        <w:t>Child Profile:</w:t>
      </w:r>
    </w:p>
    <w:p>
      <w:pPr>
        <w:rPr>
          <w:rFonts w:hint="default"/>
          <w:b w:val="0"/>
          <w:bCs w:val="0"/>
          <w:sz w:val="24"/>
          <w:szCs w:val="24"/>
          <w:u w:val="none"/>
          <w:lang w:val="en-US"/>
        </w:rPr>
      </w:pPr>
      <w:r>
        <w:rPr>
          <w:rFonts w:hint="default"/>
          <w:sz w:val="24"/>
          <w:szCs w:val="24"/>
          <w:u w:val="none"/>
          <w:lang w:val="en-US"/>
        </w:rPr>
        <w:t xml:space="preserve">The patient is a 3 year old female. The patient has impaired speaking skills and is unable to form complete sentences. She is toilet-trained . The patient is however unable to play and interact with playmates as a result of muscle weakness and constant fatigue. The patient has lost 6.6 pounds in the past one and a half weeks and is unable to dress and groom herself as a result of weakness. The patient’s mother is her primary caregiver. The </w:t>
      </w:r>
      <w:r>
        <w:rPr>
          <w:rFonts w:hint="default"/>
          <w:b w:val="0"/>
          <w:bCs w:val="0"/>
          <w:sz w:val="24"/>
          <w:szCs w:val="24"/>
          <w:u w:val="none"/>
          <w:lang w:val="en-US"/>
        </w:rPr>
        <w:t>patient measured 30</w:t>
      </w:r>
      <w:r>
        <w:rPr>
          <w:rFonts w:hint="default"/>
          <w:b w:val="0"/>
          <w:bCs w:val="0"/>
          <w:sz w:val="24"/>
          <w:szCs w:val="24"/>
          <w:u w:val="none"/>
          <w:vertAlign w:val="superscript"/>
          <w:lang w:val="en-US"/>
        </w:rPr>
        <w:t>t</w:t>
      </w:r>
      <w:r>
        <w:rPr>
          <w:rFonts w:hint="default"/>
          <w:b w:val="0"/>
          <w:bCs w:val="0"/>
          <w:sz w:val="24"/>
          <w:szCs w:val="24"/>
          <w:u w:val="none"/>
          <w:vertAlign w:val="superscript"/>
          <w:lang w:val="en-US"/>
        </w:rPr>
        <w:t>h</w:t>
      </w:r>
      <w:r>
        <w:rPr>
          <w:rFonts w:hint="default"/>
          <w:b w:val="0"/>
          <w:bCs w:val="0"/>
          <w:sz w:val="24"/>
          <w:szCs w:val="24"/>
          <w:u w:val="none"/>
          <w:lang w:val="en-US"/>
        </w:rPr>
        <w:t xml:space="preserve"> percentile for stature, 33</w:t>
      </w:r>
      <w:r>
        <w:rPr>
          <w:rFonts w:hint="default"/>
          <w:b w:val="0"/>
          <w:bCs w:val="0"/>
          <w:sz w:val="24"/>
          <w:szCs w:val="24"/>
          <w:u w:val="none"/>
          <w:vertAlign w:val="superscript"/>
          <w:lang w:val="en-US"/>
        </w:rPr>
        <w:t>t</w:t>
      </w:r>
      <w:r>
        <w:rPr>
          <w:rFonts w:hint="default"/>
          <w:b w:val="0"/>
          <w:bCs w:val="0"/>
          <w:sz w:val="24"/>
          <w:szCs w:val="24"/>
          <w:u w:val="none"/>
          <w:vertAlign w:val="superscript"/>
          <w:lang w:val="en-US"/>
        </w:rPr>
        <w:t>h</w:t>
      </w:r>
      <w:r>
        <w:rPr>
          <w:rFonts w:hint="default"/>
          <w:b w:val="0"/>
          <w:bCs w:val="0"/>
          <w:sz w:val="24"/>
          <w:szCs w:val="24"/>
          <w:u w:val="none"/>
          <w:lang w:val="en-US"/>
        </w:rPr>
        <w:t xml:space="preserve"> percentile for weight and 30</w:t>
      </w:r>
      <w:r>
        <w:rPr>
          <w:rFonts w:hint="default"/>
          <w:b w:val="0"/>
          <w:bCs w:val="0"/>
          <w:sz w:val="24"/>
          <w:szCs w:val="24"/>
          <w:u w:val="none"/>
          <w:vertAlign w:val="superscript"/>
          <w:lang w:val="en-US"/>
        </w:rPr>
        <w:t>th</w:t>
      </w:r>
      <w:r>
        <w:rPr>
          <w:rFonts w:hint="default"/>
          <w:b w:val="0"/>
          <w:bCs w:val="0"/>
          <w:sz w:val="24"/>
          <w:szCs w:val="24"/>
          <w:u w:val="none"/>
          <w:lang w:val="en-US"/>
        </w:rPr>
        <w:t xml:space="preserve"> percentile for BMI during her last hospital visit.</w:t>
      </w:r>
    </w:p>
    <w:p>
      <w:pPr>
        <w:rPr>
          <w:rFonts w:hint="default"/>
          <w:b w:val="0"/>
          <w:bCs w:val="0"/>
          <w:sz w:val="24"/>
          <w:szCs w:val="24"/>
          <w:u w:val="none"/>
          <w:lang w:val="en-US"/>
        </w:rPr>
      </w:pPr>
    </w:p>
    <w:p>
      <w:pPr>
        <w:rPr>
          <w:rFonts w:hint="default"/>
          <w:b/>
          <w:bCs/>
          <w:sz w:val="24"/>
          <w:szCs w:val="24"/>
          <w:u w:val="none"/>
          <w:lang w:val="en-US"/>
        </w:rPr>
      </w:pPr>
      <w:r>
        <w:rPr>
          <w:rFonts w:hint="default"/>
          <w:b/>
          <w:bCs/>
          <w:sz w:val="24"/>
          <w:szCs w:val="24"/>
          <w:u w:val="none"/>
          <w:lang w:val="en-US"/>
        </w:rPr>
        <w:t>HPI:</w:t>
      </w:r>
    </w:p>
    <w:p>
      <w:pPr>
        <w:rPr>
          <w:rFonts w:hint="default"/>
          <w:sz w:val="24"/>
          <w:szCs w:val="24"/>
          <w:u w:val="none"/>
          <w:lang w:val="en-US"/>
        </w:rPr>
      </w:pPr>
      <w:r>
        <w:rPr>
          <w:rFonts w:hint="default"/>
          <w:sz w:val="24"/>
          <w:szCs w:val="24"/>
          <w:u w:val="none"/>
          <w:lang w:val="en-US"/>
        </w:rPr>
        <w:t xml:space="preserve">The mother reports that the patient has had severe loss of appetite, this has been progressing for a month and as of now, the patient is unable to feed. Moreover, the mother also points out that the patient has lost a considerable mount of weight; 6.6 pounds since her last hospital visit which was a week and a half ago. The patient has also been increasingly irritable and anxious and cries for long periods of 3- 4 hours. The mother reported that the patient has had diarrhoea, with blood spots, this began 2 days ago. </w:t>
      </w:r>
    </w:p>
    <w:p>
      <w:pPr>
        <w:rPr>
          <w:rFonts w:hint="default"/>
          <w:sz w:val="24"/>
          <w:szCs w:val="24"/>
          <w:u w:val="none"/>
          <w:lang w:val="en-US"/>
        </w:rPr>
      </w:pPr>
    </w:p>
    <w:p>
      <w:pPr>
        <w:rPr>
          <w:rFonts w:hint="default"/>
          <w:b/>
          <w:bCs/>
          <w:sz w:val="24"/>
          <w:szCs w:val="24"/>
          <w:u w:val="none"/>
          <w:lang w:val="en-US"/>
        </w:rPr>
      </w:pPr>
      <w:r>
        <w:rPr>
          <w:rFonts w:hint="default"/>
          <w:b/>
          <w:bCs/>
          <w:sz w:val="24"/>
          <w:szCs w:val="24"/>
          <w:u w:val="none"/>
          <w:lang w:val="en-US"/>
        </w:rPr>
        <w:t>Medications:</w:t>
      </w:r>
    </w:p>
    <w:p>
      <w:pPr>
        <w:rPr>
          <w:rFonts w:hint="default"/>
          <w:b w:val="0"/>
          <w:bCs w:val="0"/>
          <w:sz w:val="24"/>
          <w:szCs w:val="24"/>
          <w:u w:val="none"/>
          <w:lang w:val="en-US"/>
        </w:rPr>
      </w:pPr>
      <w:r>
        <w:rPr>
          <w:rFonts w:hint="default"/>
          <w:b w:val="0"/>
          <w:bCs w:val="0"/>
          <w:sz w:val="24"/>
          <w:szCs w:val="24"/>
          <w:u w:val="none"/>
          <w:lang w:val="en-US"/>
        </w:rPr>
        <w:t>None</w:t>
      </w:r>
    </w:p>
    <w:p>
      <w:pPr>
        <w:rPr>
          <w:rFonts w:hint="default"/>
          <w:b w:val="0"/>
          <w:bCs w:val="0"/>
          <w:sz w:val="24"/>
          <w:szCs w:val="24"/>
          <w:u w:val="none"/>
          <w:lang w:val="en-US"/>
        </w:rPr>
      </w:pPr>
    </w:p>
    <w:p>
      <w:pPr>
        <w:rPr>
          <w:rFonts w:hint="default"/>
          <w:b/>
          <w:bCs/>
          <w:sz w:val="24"/>
          <w:szCs w:val="24"/>
          <w:u w:val="none"/>
          <w:lang w:val="en-US"/>
        </w:rPr>
      </w:pPr>
      <w:r>
        <w:rPr>
          <w:rFonts w:hint="default"/>
          <w:b/>
          <w:bCs/>
          <w:sz w:val="24"/>
          <w:szCs w:val="24"/>
          <w:u w:val="none"/>
          <w:lang w:val="en-US"/>
        </w:rPr>
        <w:t>PMH:</w:t>
      </w:r>
    </w:p>
    <w:p>
      <w:pPr>
        <w:rPr>
          <w:rFonts w:hint="default"/>
          <w:sz w:val="24"/>
          <w:szCs w:val="24"/>
          <w:u w:val="none"/>
          <w:lang w:val="en-US"/>
        </w:rPr>
      </w:pPr>
      <w:r>
        <w:rPr>
          <w:rFonts w:hint="default"/>
          <w:sz w:val="24"/>
          <w:szCs w:val="24"/>
          <w:u w:val="none"/>
          <w:lang w:val="en-US"/>
        </w:rPr>
        <w:t>Allergies; None</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Medication Intolerance; None</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Chronic illnesses/ major traumas: None</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Hospitalizations/ surgeries ; None</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Immunizations; all immunizations are up to date</w:t>
      </w:r>
    </w:p>
    <w:p>
      <w:pPr>
        <w:rPr>
          <w:rFonts w:hint="default"/>
          <w:sz w:val="24"/>
          <w:szCs w:val="24"/>
          <w:u w:val="none"/>
          <w:lang w:val="en-US"/>
        </w:rPr>
      </w:pPr>
    </w:p>
    <w:p>
      <w:pPr>
        <w:rPr>
          <w:rFonts w:hint="default"/>
          <w:sz w:val="24"/>
          <w:szCs w:val="24"/>
          <w:u w:val="none"/>
          <w:lang w:val="en-US"/>
        </w:rPr>
      </w:pPr>
    </w:p>
    <w:p>
      <w:pPr>
        <w:rPr>
          <w:rFonts w:hint="default"/>
          <w:sz w:val="24"/>
          <w:szCs w:val="24"/>
          <w:u w:val="none"/>
          <w:lang w:val="en-US"/>
        </w:rPr>
      </w:pPr>
      <w:r>
        <w:rPr>
          <w:rFonts w:hint="default"/>
          <w:b/>
          <w:bCs/>
          <w:sz w:val="24"/>
          <w:szCs w:val="24"/>
          <w:u w:val="none"/>
          <w:lang w:val="en-US"/>
        </w:rPr>
        <w:t>Family history;</w:t>
      </w:r>
      <w:r>
        <w:rPr>
          <w:rFonts w:hint="default"/>
          <w:sz w:val="24"/>
          <w:szCs w:val="24"/>
          <w:u w:val="none"/>
          <w:lang w:val="en-US"/>
        </w:rPr>
        <w:t xml:space="preserve"> </w:t>
      </w:r>
    </w:p>
    <w:p>
      <w:pPr>
        <w:rPr>
          <w:rFonts w:hint="default"/>
          <w:sz w:val="24"/>
          <w:szCs w:val="24"/>
          <w:u w:val="none"/>
          <w:lang w:val="en-US"/>
        </w:rPr>
      </w:pPr>
      <w:r>
        <w:rPr>
          <w:rFonts w:hint="default"/>
          <w:sz w:val="24"/>
          <w:szCs w:val="24"/>
          <w:u w:val="none"/>
          <w:lang w:val="en-US"/>
        </w:rPr>
        <w:t>The patient is the first born in a family of 2 children</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Mother is alive, 28 years, works as a casual laborer in their neighbourhood.</w:t>
      </w:r>
    </w:p>
    <w:p>
      <w:pPr>
        <w:rPr>
          <w:rFonts w:hint="default"/>
          <w:sz w:val="24"/>
          <w:szCs w:val="24"/>
          <w:u w:val="none"/>
          <w:lang w:val="en-US"/>
        </w:rPr>
      </w:pPr>
      <w:r>
        <w:rPr>
          <w:rFonts w:hint="default"/>
          <w:sz w:val="24"/>
          <w:szCs w:val="24"/>
          <w:u w:val="none"/>
          <w:lang w:val="en-US"/>
        </w:rPr>
        <w:t>Was diagnosed with anaemia after 3 years ago. No other significant medical history.</w:t>
      </w:r>
    </w:p>
    <w:p>
      <w:pPr>
        <w:rPr>
          <w:rFonts w:hint="default"/>
          <w:sz w:val="24"/>
          <w:szCs w:val="24"/>
          <w:u w:val="none"/>
          <w:lang w:val="en-US"/>
        </w:rPr>
      </w:pPr>
      <w:r>
        <w:rPr>
          <w:rFonts w:hint="default"/>
          <w:sz w:val="24"/>
          <w:szCs w:val="24"/>
          <w:u w:val="none"/>
          <w:lang w:val="en-US"/>
        </w:rPr>
        <w:t>Younger sister is 6 months old. No significant medical history.</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Father is alive, estranged.</w:t>
      </w:r>
    </w:p>
    <w:p>
      <w:pPr>
        <w:rPr>
          <w:rFonts w:hint="default"/>
          <w:sz w:val="24"/>
          <w:szCs w:val="24"/>
          <w:u w:val="none"/>
          <w:lang w:val="en-US"/>
        </w:rPr>
      </w:pPr>
    </w:p>
    <w:p>
      <w:pPr>
        <w:rPr>
          <w:rFonts w:hint="default"/>
          <w:sz w:val="24"/>
          <w:szCs w:val="24"/>
          <w:u w:val="none"/>
          <w:lang w:val="en-US"/>
        </w:rPr>
      </w:pPr>
    </w:p>
    <w:p>
      <w:pPr>
        <w:rPr>
          <w:rFonts w:hint="default"/>
          <w:sz w:val="24"/>
          <w:szCs w:val="24"/>
          <w:u w:val="none"/>
          <w:lang w:val="en-US"/>
        </w:rPr>
      </w:pPr>
    </w:p>
    <w:p>
      <w:pPr>
        <w:rPr>
          <w:rFonts w:hint="default"/>
          <w:b/>
          <w:bCs/>
          <w:sz w:val="24"/>
          <w:szCs w:val="24"/>
          <w:u w:val="none"/>
          <w:lang w:val="en-US"/>
        </w:rPr>
      </w:pPr>
      <w:r>
        <w:rPr>
          <w:rFonts w:hint="default"/>
          <w:b/>
          <w:bCs/>
          <w:sz w:val="24"/>
          <w:szCs w:val="24"/>
          <w:u w:val="none"/>
          <w:lang w:val="en-US"/>
        </w:rPr>
        <w:t>Social history</w:t>
      </w:r>
    </w:p>
    <w:p>
      <w:pPr>
        <w:rPr>
          <w:rFonts w:hint="default"/>
          <w:sz w:val="24"/>
          <w:szCs w:val="24"/>
          <w:u w:val="none"/>
          <w:lang w:val="en-US"/>
        </w:rPr>
      </w:pPr>
      <w:r>
        <w:rPr>
          <w:rFonts w:hint="default"/>
          <w:sz w:val="24"/>
          <w:szCs w:val="24"/>
          <w:u w:val="none"/>
          <w:lang w:val="en-US"/>
        </w:rPr>
        <w:t>The patient is yet to begin schooling. She spends most of her days with her mother as she does menial tasks in the neighbourhood. The patient lives in a tenement with the mother and younger sister.</w:t>
      </w:r>
    </w:p>
    <w:p>
      <w:pPr>
        <w:rPr>
          <w:rFonts w:hint="default"/>
          <w:sz w:val="24"/>
          <w:szCs w:val="24"/>
          <w:u w:val="none"/>
          <w:lang w:val="en-US"/>
        </w:rPr>
      </w:pPr>
      <w:r>
        <w:rPr>
          <w:rFonts w:hint="default"/>
          <w:sz w:val="24"/>
          <w:szCs w:val="24"/>
          <w:u w:val="none"/>
          <w:lang w:val="en-US"/>
        </w:rPr>
        <w:t>Patient is exposed to second-hand smoke and ETOH as mother drinks alcohol and smokes in their one-bedroom house.</w:t>
      </w:r>
    </w:p>
    <w:p>
      <w:pPr>
        <w:rPr>
          <w:rFonts w:hint="default"/>
          <w:sz w:val="24"/>
          <w:szCs w:val="24"/>
          <w:u w:val="none"/>
          <w:lang w:val="en-US"/>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widowControl w:val="0"/>
              <w:jc w:val="both"/>
              <w:rPr>
                <w:rFonts w:hint="default"/>
                <w:b/>
                <w:bCs/>
                <w:sz w:val="24"/>
                <w:szCs w:val="24"/>
                <w:u w:val="none"/>
                <w:vertAlign w:val="baseline"/>
                <w:lang w:val="en-US"/>
              </w:rPr>
            </w:pPr>
            <w:r>
              <w:rPr>
                <w:rFonts w:hint="default"/>
                <w:b/>
                <w:bCs/>
                <w:sz w:val="24"/>
                <w:szCs w:val="24"/>
                <w:u w:val="none"/>
                <w:vertAlign w:val="baseline"/>
                <w:lang w:val="en-US"/>
              </w:rPr>
              <w:t>ROS</w:t>
            </w:r>
          </w:p>
          <w:p>
            <w:pPr>
              <w:widowControl w:val="0"/>
              <w:jc w:val="both"/>
              <w:rPr>
                <w:rFonts w:hint="default"/>
                <w:b/>
                <w:bCs/>
                <w:sz w:val="24"/>
                <w:szCs w:val="24"/>
                <w:u w:val="none"/>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jc w:val="both"/>
              <w:rPr>
                <w:rFonts w:hint="default"/>
                <w:b/>
                <w:bCs/>
                <w:sz w:val="24"/>
                <w:szCs w:val="24"/>
                <w:u w:val="none"/>
                <w:vertAlign w:val="baseline"/>
                <w:lang w:val="en-US"/>
              </w:rPr>
            </w:pPr>
            <w:r>
              <w:rPr>
                <w:rFonts w:hint="default"/>
                <w:b/>
                <w:bCs/>
                <w:sz w:val="24"/>
                <w:szCs w:val="24"/>
                <w:u w:val="none"/>
                <w:vertAlign w:val="baseline"/>
                <w:lang w:val="en-US"/>
              </w:rPr>
              <w:t>General</w:t>
            </w:r>
          </w:p>
          <w:p>
            <w:pPr>
              <w:widowControl w:val="0"/>
              <w:jc w:val="both"/>
              <w:rPr>
                <w:rFonts w:hint="default"/>
                <w:sz w:val="24"/>
                <w:szCs w:val="24"/>
                <w:u w:val="none"/>
                <w:vertAlign w:val="baseline"/>
                <w:lang w:val="en-US"/>
              </w:rPr>
            </w:pPr>
            <w:r>
              <w:rPr>
                <w:rFonts w:hint="default"/>
                <w:sz w:val="24"/>
                <w:szCs w:val="24"/>
                <w:u w:val="none"/>
                <w:vertAlign w:val="baseline"/>
                <w:lang w:val="en-US"/>
              </w:rPr>
              <w:t>The patient admits to fatigue and dizziness</w:t>
            </w:r>
          </w:p>
          <w:p>
            <w:pPr>
              <w:widowControl w:val="0"/>
              <w:jc w:val="both"/>
              <w:rPr>
                <w:rFonts w:hint="default"/>
                <w:sz w:val="24"/>
                <w:szCs w:val="24"/>
                <w:u w:val="none"/>
                <w:vertAlign w:val="baseline"/>
                <w:lang w:val="en-US"/>
              </w:rPr>
            </w:pPr>
          </w:p>
        </w:tc>
        <w:tc>
          <w:tcPr>
            <w:tcW w:w="4261" w:type="dxa"/>
          </w:tcPr>
          <w:p>
            <w:pPr>
              <w:widowControl w:val="0"/>
              <w:jc w:val="both"/>
              <w:rPr>
                <w:rFonts w:hint="default"/>
                <w:b/>
                <w:bCs/>
                <w:sz w:val="24"/>
                <w:szCs w:val="24"/>
                <w:u w:val="none"/>
                <w:vertAlign w:val="baseline"/>
                <w:lang w:val="en-US"/>
              </w:rPr>
            </w:pPr>
            <w:r>
              <w:rPr>
                <w:rFonts w:hint="default"/>
                <w:b/>
                <w:bCs/>
                <w:sz w:val="24"/>
                <w:szCs w:val="24"/>
                <w:u w:val="none"/>
                <w:vertAlign w:val="baseline"/>
                <w:lang w:val="en-US"/>
              </w:rPr>
              <w:t>Cardiovascular</w:t>
            </w:r>
          </w:p>
          <w:p>
            <w:pPr>
              <w:widowControl w:val="0"/>
              <w:jc w:val="both"/>
              <w:rPr>
                <w:rFonts w:hint="default"/>
                <w:sz w:val="24"/>
                <w:szCs w:val="24"/>
                <w:u w:val="none"/>
                <w:vertAlign w:val="baseline"/>
                <w:lang w:val="en-US"/>
              </w:rPr>
            </w:pPr>
            <w:r>
              <w:rPr>
                <w:rFonts w:hint="default"/>
                <w:sz w:val="24"/>
                <w:szCs w:val="24"/>
                <w:u w:val="none"/>
                <w:vertAlign w:val="baseline"/>
                <w:lang w:val="en-US"/>
              </w:rPr>
              <w:t xml:space="preserve"> Denis chest pains and eczema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jc w:val="both"/>
              <w:rPr>
                <w:rFonts w:hint="default"/>
                <w:b/>
                <w:bCs/>
                <w:sz w:val="24"/>
                <w:szCs w:val="24"/>
                <w:u w:val="none"/>
                <w:vertAlign w:val="baseline"/>
                <w:lang w:val="en-US"/>
              </w:rPr>
            </w:pPr>
            <w:r>
              <w:rPr>
                <w:rFonts w:hint="default"/>
                <w:b/>
                <w:bCs/>
                <w:sz w:val="24"/>
                <w:szCs w:val="24"/>
                <w:u w:val="none"/>
                <w:vertAlign w:val="baseline"/>
                <w:lang w:val="en-US"/>
              </w:rPr>
              <w:t>Skin</w:t>
            </w:r>
          </w:p>
          <w:p>
            <w:pPr>
              <w:widowControl w:val="0"/>
              <w:jc w:val="both"/>
              <w:rPr>
                <w:rFonts w:hint="default"/>
                <w:b w:val="0"/>
                <w:bCs w:val="0"/>
                <w:sz w:val="24"/>
                <w:szCs w:val="24"/>
                <w:u w:val="none"/>
                <w:vertAlign w:val="baseline"/>
                <w:lang w:val="en-US"/>
              </w:rPr>
            </w:pPr>
            <w:r>
              <w:rPr>
                <w:rFonts w:hint="default"/>
                <w:b w:val="0"/>
                <w:bCs w:val="0"/>
                <w:sz w:val="24"/>
                <w:szCs w:val="24"/>
                <w:u w:val="none"/>
                <w:vertAlign w:val="baseline"/>
                <w:lang w:val="en-US"/>
              </w:rPr>
              <w:t>No rashes,no moles or eczema, patient has lesions on the skin.</w:t>
            </w:r>
          </w:p>
          <w:p>
            <w:pPr>
              <w:widowControl w:val="0"/>
              <w:jc w:val="both"/>
              <w:rPr>
                <w:rFonts w:hint="default"/>
                <w:sz w:val="24"/>
                <w:szCs w:val="24"/>
                <w:u w:val="none"/>
                <w:vertAlign w:val="baseline"/>
                <w:lang w:val="en-US"/>
              </w:rPr>
            </w:pPr>
          </w:p>
        </w:tc>
        <w:tc>
          <w:tcPr>
            <w:tcW w:w="4261" w:type="dxa"/>
          </w:tcPr>
          <w:p>
            <w:pPr>
              <w:widowControl w:val="0"/>
              <w:jc w:val="both"/>
              <w:rPr>
                <w:rFonts w:hint="default"/>
                <w:b/>
                <w:bCs/>
                <w:sz w:val="24"/>
                <w:szCs w:val="24"/>
                <w:u w:val="none"/>
                <w:vertAlign w:val="baseline"/>
                <w:lang w:val="en-US"/>
              </w:rPr>
            </w:pPr>
            <w:r>
              <w:rPr>
                <w:rFonts w:hint="default"/>
                <w:b/>
                <w:bCs/>
                <w:sz w:val="24"/>
                <w:szCs w:val="24"/>
                <w:u w:val="none"/>
                <w:vertAlign w:val="baseline"/>
                <w:lang w:val="en-US"/>
              </w:rPr>
              <w:t>Respiratory</w:t>
            </w:r>
          </w:p>
          <w:p>
            <w:pPr>
              <w:widowControl w:val="0"/>
              <w:jc w:val="both"/>
              <w:rPr>
                <w:rFonts w:hint="default"/>
                <w:sz w:val="24"/>
                <w:szCs w:val="24"/>
                <w:u w:val="none"/>
                <w:vertAlign w:val="baseline"/>
                <w:lang w:val="en-US"/>
              </w:rPr>
            </w:pPr>
            <w:r>
              <w:rPr>
                <w:rFonts w:hint="default"/>
                <w:sz w:val="24"/>
                <w:szCs w:val="24"/>
                <w:u w:val="none"/>
                <w:vertAlign w:val="baseline"/>
                <w:lang w:val="en-US"/>
              </w:rPr>
              <w:t>Patient denies cough, shortness of breath and dyspnea.</w:t>
            </w:r>
          </w:p>
          <w:p>
            <w:pPr>
              <w:widowControl w:val="0"/>
              <w:jc w:val="both"/>
              <w:rPr>
                <w:rFonts w:hint="default"/>
                <w:sz w:val="24"/>
                <w:szCs w:val="24"/>
                <w:u w:val="none"/>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jc w:val="both"/>
              <w:rPr>
                <w:rFonts w:hint="default"/>
                <w:sz w:val="24"/>
                <w:szCs w:val="24"/>
                <w:u w:val="none"/>
                <w:vertAlign w:val="baseline"/>
                <w:lang w:val="en-US"/>
              </w:rPr>
            </w:pPr>
            <w:r>
              <w:rPr>
                <w:rFonts w:hint="default"/>
                <w:b/>
                <w:bCs/>
                <w:sz w:val="24"/>
                <w:szCs w:val="24"/>
                <w:u w:val="none"/>
                <w:vertAlign w:val="baseline"/>
                <w:lang w:val="en-US"/>
              </w:rPr>
              <w:t>Eyes</w:t>
            </w:r>
          </w:p>
          <w:p>
            <w:pPr>
              <w:widowControl w:val="0"/>
              <w:jc w:val="both"/>
              <w:rPr>
                <w:rFonts w:hint="default"/>
                <w:sz w:val="24"/>
                <w:szCs w:val="24"/>
                <w:u w:val="none"/>
                <w:vertAlign w:val="baseline"/>
                <w:lang w:val="en-US"/>
              </w:rPr>
            </w:pPr>
            <w:r>
              <w:rPr>
                <w:rFonts w:hint="default"/>
                <w:sz w:val="24"/>
                <w:szCs w:val="24"/>
                <w:u w:val="none"/>
                <w:vertAlign w:val="baseline"/>
                <w:lang w:val="en-US"/>
              </w:rPr>
              <w:t>Eyes have pus discharge.</w:t>
            </w:r>
          </w:p>
        </w:tc>
        <w:tc>
          <w:tcPr>
            <w:tcW w:w="4261" w:type="dxa"/>
          </w:tcPr>
          <w:p>
            <w:pPr>
              <w:widowControl w:val="0"/>
              <w:jc w:val="both"/>
              <w:rPr>
                <w:rFonts w:hint="default"/>
                <w:sz w:val="24"/>
                <w:szCs w:val="24"/>
                <w:u w:val="none"/>
                <w:vertAlign w:val="baseline"/>
                <w:lang w:val="en-US"/>
              </w:rPr>
            </w:pPr>
            <w:r>
              <w:rPr>
                <w:rFonts w:hint="default"/>
                <w:b/>
                <w:bCs/>
                <w:sz w:val="24"/>
                <w:szCs w:val="24"/>
                <w:u w:val="none"/>
                <w:vertAlign w:val="baseline"/>
                <w:lang w:val="en-US"/>
              </w:rPr>
              <w:t>Gastrointestinal</w:t>
            </w:r>
          </w:p>
          <w:p>
            <w:pPr>
              <w:widowControl w:val="0"/>
              <w:jc w:val="both"/>
              <w:rPr>
                <w:rFonts w:hint="default"/>
                <w:sz w:val="24"/>
                <w:szCs w:val="24"/>
                <w:u w:val="none"/>
                <w:vertAlign w:val="baseline"/>
                <w:lang w:val="en-US"/>
              </w:rPr>
            </w:pPr>
            <w:r>
              <w:rPr>
                <w:rFonts w:hint="default"/>
                <w:sz w:val="24"/>
                <w:szCs w:val="24"/>
                <w:u w:val="none"/>
                <w:vertAlign w:val="baseline"/>
                <w:lang w:val="en-US"/>
              </w:rPr>
              <w:t>Patient has diarrhoea, she denies pain, vomiting or flatulence</w:t>
            </w:r>
          </w:p>
          <w:p>
            <w:pPr>
              <w:widowControl w:val="0"/>
              <w:jc w:val="both"/>
              <w:rPr>
                <w:rFonts w:hint="default"/>
                <w:sz w:val="24"/>
                <w:szCs w:val="24"/>
                <w:u w:val="none"/>
                <w:vertAlign w:val="baseline"/>
                <w:lang w:val="en-US"/>
              </w:rPr>
            </w:pPr>
          </w:p>
          <w:p>
            <w:pPr>
              <w:widowControl w:val="0"/>
              <w:jc w:val="both"/>
              <w:rPr>
                <w:rFonts w:hint="default"/>
                <w:sz w:val="24"/>
                <w:szCs w:val="24"/>
                <w:u w:val="none"/>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jc w:val="both"/>
              <w:rPr>
                <w:rFonts w:hint="default"/>
                <w:sz w:val="24"/>
                <w:szCs w:val="24"/>
                <w:u w:val="none"/>
                <w:vertAlign w:val="baseline"/>
                <w:lang w:val="en-US"/>
              </w:rPr>
            </w:pPr>
            <w:r>
              <w:rPr>
                <w:rFonts w:hint="default"/>
                <w:b/>
                <w:bCs/>
                <w:sz w:val="24"/>
                <w:szCs w:val="24"/>
                <w:u w:val="none"/>
                <w:vertAlign w:val="baseline"/>
                <w:lang w:val="en-US"/>
              </w:rPr>
              <w:t>Ears</w:t>
            </w:r>
          </w:p>
          <w:p>
            <w:pPr>
              <w:widowControl w:val="0"/>
              <w:jc w:val="both"/>
              <w:rPr>
                <w:rFonts w:hint="default"/>
                <w:sz w:val="24"/>
                <w:szCs w:val="24"/>
                <w:u w:val="none"/>
                <w:vertAlign w:val="baseline"/>
                <w:lang w:val="en-US"/>
              </w:rPr>
            </w:pPr>
            <w:r>
              <w:rPr>
                <w:rFonts w:hint="default"/>
                <w:sz w:val="24"/>
                <w:szCs w:val="24"/>
                <w:u w:val="none"/>
                <w:vertAlign w:val="baseline"/>
                <w:lang w:val="en-US"/>
              </w:rPr>
              <w:t>Patient has no hearing problem</w:t>
            </w:r>
          </w:p>
          <w:p>
            <w:pPr>
              <w:widowControl w:val="0"/>
              <w:jc w:val="both"/>
              <w:rPr>
                <w:rFonts w:hint="default"/>
                <w:sz w:val="24"/>
                <w:szCs w:val="24"/>
                <w:u w:val="none"/>
                <w:vertAlign w:val="baseline"/>
                <w:lang w:val="en-US"/>
              </w:rPr>
            </w:pPr>
            <w:r>
              <w:rPr>
                <w:rFonts w:hint="default"/>
                <w:sz w:val="24"/>
                <w:szCs w:val="24"/>
                <w:u w:val="none"/>
                <w:vertAlign w:val="baseline"/>
                <w:lang w:val="en-US"/>
              </w:rPr>
              <w:t>or discharge from ears</w:t>
            </w:r>
          </w:p>
          <w:p>
            <w:pPr>
              <w:widowControl w:val="0"/>
              <w:jc w:val="both"/>
              <w:rPr>
                <w:rFonts w:hint="default"/>
                <w:sz w:val="24"/>
                <w:szCs w:val="24"/>
                <w:u w:val="none"/>
                <w:vertAlign w:val="baseline"/>
                <w:lang w:val="en-US"/>
              </w:rPr>
            </w:pPr>
          </w:p>
        </w:tc>
        <w:tc>
          <w:tcPr>
            <w:tcW w:w="4261" w:type="dxa"/>
          </w:tcPr>
          <w:p>
            <w:pPr>
              <w:widowControl w:val="0"/>
              <w:jc w:val="both"/>
              <w:rPr>
                <w:rFonts w:hint="default"/>
                <w:sz w:val="24"/>
                <w:szCs w:val="24"/>
                <w:u w:val="none"/>
                <w:vertAlign w:val="baseline"/>
                <w:lang w:val="en-US"/>
              </w:rPr>
            </w:pPr>
            <w:r>
              <w:rPr>
                <w:rFonts w:hint="default"/>
                <w:b/>
                <w:bCs/>
                <w:sz w:val="24"/>
                <w:szCs w:val="24"/>
                <w:u w:val="none"/>
                <w:vertAlign w:val="baseline"/>
                <w:lang w:val="en-US"/>
              </w:rPr>
              <w:t>Genitourinary</w:t>
            </w:r>
          </w:p>
          <w:p>
            <w:pPr>
              <w:widowControl w:val="0"/>
              <w:jc w:val="both"/>
              <w:rPr>
                <w:rFonts w:hint="default"/>
                <w:sz w:val="24"/>
                <w:szCs w:val="24"/>
                <w:u w:val="none"/>
                <w:vertAlign w:val="baseline"/>
                <w:lang w:val="en-US"/>
              </w:rPr>
            </w:pPr>
            <w:r>
              <w:rPr>
                <w:rFonts w:hint="default"/>
                <w:sz w:val="24"/>
                <w:szCs w:val="24"/>
                <w:u w:val="none"/>
                <w:vertAlign w:val="baseline"/>
                <w:lang w:val="en-US"/>
              </w:rPr>
              <w:t>Patient has no history of UTI, hematuria or dysuria</w:t>
            </w:r>
          </w:p>
          <w:p>
            <w:pPr>
              <w:widowControl w:val="0"/>
              <w:jc w:val="both"/>
              <w:rPr>
                <w:rFonts w:hint="default"/>
                <w:sz w:val="24"/>
                <w:szCs w:val="24"/>
                <w:u w:val="none"/>
                <w:vertAlign w:val="baseli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jc w:val="both"/>
              <w:rPr>
                <w:rFonts w:hint="default"/>
                <w:b/>
                <w:bCs/>
                <w:sz w:val="24"/>
                <w:szCs w:val="24"/>
                <w:u w:val="none"/>
                <w:vertAlign w:val="baseline"/>
                <w:lang w:val="en-US"/>
              </w:rPr>
            </w:pPr>
            <w:r>
              <w:rPr>
                <w:rFonts w:hint="default"/>
                <w:b/>
                <w:bCs/>
                <w:sz w:val="24"/>
                <w:szCs w:val="24"/>
                <w:u w:val="none"/>
                <w:vertAlign w:val="baseline"/>
                <w:lang w:val="en-US"/>
              </w:rPr>
              <w:t>Nose/mouth/throat</w:t>
            </w:r>
          </w:p>
          <w:p>
            <w:pPr>
              <w:widowControl w:val="0"/>
              <w:jc w:val="both"/>
              <w:rPr>
                <w:rFonts w:hint="default"/>
                <w:b/>
                <w:bCs/>
                <w:sz w:val="24"/>
                <w:szCs w:val="24"/>
                <w:u w:val="none"/>
                <w:vertAlign w:val="baseline"/>
                <w:lang w:val="en-US"/>
              </w:rPr>
            </w:pPr>
          </w:p>
          <w:p>
            <w:pPr>
              <w:widowControl w:val="0"/>
              <w:jc w:val="both"/>
              <w:rPr>
                <w:rFonts w:hint="default"/>
                <w:sz w:val="24"/>
                <w:szCs w:val="24"/>
                <w:u w:val="none"/>
                <w:vertAlign w:val="baseline"/>
                <w:lang w:val="en-US"/>
              </w:rPr>
            </w:pPr>
            <w:r>
              <w:rPr>
                <w:rFonts w:hint="default"/>
                <w:sz w:val="24"/>
                <w:szCs w:val="24"/>
                <w:u w:val="none"/>
                <w:vertAlign w:val="baseline"/>
                <w:lang w:val="en-US"/>
              </w:rPr>
              <w:t xml:space="preserve"> Denies sore throat, nasal congestion and  rhinorrhea, patient has healthy teeth,no history of dental carriers, patient brushes once in a day</w:t>
            </w:r>
          </w:p>
          <w:p>
            <w:pPr>
              <w:widowControl w:val="0"/>
              <w:jc w:val="both"/>
              <w:rPr>
                <w:rFonts w:hint="default"/>
                <w:sz w:val="24"/>
                <w:szCs w:val="24"/>
                <w:u w:val="none"/>
                <w:vertAlign w:val="baseline"/>
                <w:lang w:val="en-US"/>
              </w:rPr>
            </w:pPr>
          </w:p>
        </w:tc>
        <w:tc>
          <w:tcPr>
            <w:tcW w:w="4261" w:type="dxa"/>
          </w:tcPr>
          <w:p>
            <w:pPr>
              <w:widowControl w:val="0"/>
              <w:jc w:val="both"/>
              <w:rPr>
                <w:rFonts w:hint="default"/>
                <w:b/>
                <w:bCs/>
                <w:sz w:val="24"/>
                <w:szCs w:val="24"/>
                <w:u w:val="none"/>
                <w:vertAlign w:val="baseline"/>
                <w:lang w:val="en-US"/>
              </w:rPr>
            </w:pPr>
            <w:r>
              <w:rPr>
                <w:rFonts w:hint="default"/>
                <w:b/>
                <w:bCs/>
                <w:sz w:val="24"/>
                <w:szCs w:val="24"/>
                <w:u w:val="none"/>
                <w:vertAlign w:val="baseline"/>
                <w:lang w:val="en-US"/>
              </w:rPr>
              <w:t>Musculoskeletal</w:t>
            </w:r>
          </w:p>
          <w:p>
            <w:pPr>
              <w:widowControl w:val="0"/>
              <w:jc w:val="both"/>
              <w:rPr>
                <w:rFonts w:hint="default"/>
                <w:b/>
                <w:bCs/>
                <w:sz w:val="24"/>
                <w:szCs w:val="24"/>
                <w:u w:val="none"/>
                <w:vertAlign w:val="baseline"/>
                <w:lang w:val="en-US"/>
              </w:rPr>
            </w:pPr>
          </w:p>
          <w:p>
            <w:pPr>
              <w:widowControl w:val="0"/>
              <w:jc w:val="both"/>
              <w:rPr>
                <w:rFonts w:hint="default"/>
                <w:sz w:val="24"/>
                <w:szCs w:val="24"/>
                <w:u w:val="none"/>
                <w:vertAlign w:val="baseline"/>
                <w:lang w:val="en-US"/>
              </w:rPr>
            </w:pPr>
            <w:r>
              <w:rPr>
                <w:rFonts w:hint="default"/>
                <w:sz w:val="24"/>
                <w:szCs w:val="24"/>
                <w:u w:val="none"/>
                <w:vertAlign w:val="baseline"/>
                <w:lang w:val="en-US"/>
              </w:rPr>
              <w:t>The patient admits to myasthenia; loss of muscle mass and muscle weakness.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jc w:val="both"/>
              <w:rPr>
                <w:rFonts w:hint="default"/>
                <w:b/>
                <w:bCs/>
                <w:sz w:val="24"/>
                <w:szCs w:val="24"/>
                <w:u w:val="none"/>
                <w:vertAlign w:val="baseline"/>
                <w:lang w:val="en-US"/>
              </w:rPr>
            </w:pPr>
            <w:r>
              <w:rPr>
                <w:rFonts w:hint="default"/>
                <w:b/>
                <w:bCs/>
                <w:sz w:val="24"/>
                <w:szCs w:val="24"/>
                <w:u w:val="none"/>
                <w:vertAlign w:val="baseline"/>
                <w:lang w:val="en-US"/>
              </w:rPr>
              <w:t>Neurological</w:t>
            </w:r>
          </w:p>
          <w:p>
            <w:pPr>
              <w:widowControl w:val="0"/>
              <w:jc w:val="both"/>
              <w:rPr>
                <w:rFonts w:hint="default"/>
                <w:b w:val="0"/>
                <w:bCs w:val="0"/>
                <w:sz w:val="24"/>
                <w:szCs w:val="24"/>
                <w:u w:val="none"/>
                <w:vertAlign w:val="baseline"/>
                <w:lang w:val="en-US"/>
              </w:rPr>
            </w:pPr>
            <w:r>
              <w:rPr>
                <w:rFonts w:hint="default"/>
                <w:b w:val="0"/>
                <w:bCs w:val="0"/>
                <w:sz w:val="24"/>
                <w:szCs w:val="24"/>
                <w:u w:val="none"/>
                <w:vertAlign w:val="baseline"/>
                <w:lang w:val="en-US"/>
              </w:rPr>
              <w:t>Patient admits to constantly feeling fatigue and body weakness. Denies headaches.</w:t>
            </w:r>
          </w:p>
          <w:p>
            <w:pPr>
              <w:widowControl w:val="0"/>
              <w:jc w:val="both"/>
              <w:rPr>
                <w:rFonts w:hint="default"/>
                <w:sz w:val="24"/>
                <w:szCs w:val="24"/>
                <w:u w:val="none"/>
                <w:vertAlign w:val="baseline"/>
                <w:lang w:val="en-US"/>
              </w:rPr>
            </w:pPr>
          </w:p>
        </w:tc>
        <w:tc>
          <w:tcPr>
            <w:tcW w:w="4261" w:type="dxa"/>
          </w:tcPr>
          <w:p>
            <w:pPr>
              <w:widowControl w:val="0"/>
              <w:jc w:val="both"/>
              <w:rPr>
                <w:rFonts w:hint="default"/>
                <w:sz w:val="24"/>
                <w:szCs w:val="24"/>
                <w:u w:val="none"/>
                <w:vertAlign w:val="baseline"/>
                <w:lang w:val="en-US"/>
              </w:rPr>
            </w:pPr>
            <w:r>
              <w:rPr>
                <w:rFonts w:hint="default"/>
                <w:b/>
                <w:bCs/>
                <w:sz w:val="24"/>
                <w:szCs w:val="24"/>
                <w:u w:val="none"/>
                <w:vertAlign w:val="baseline"/>
                <w:lang w:val="en-US"/>
              </w:rPr>
              <w:t>Psychiatric</w:t>
            </w:r>
          </w:p>
          <w:p>
            <w:pPr>
              <w:widowControl w:val="0"/>
              <w:jc w:val="both"/>
              <w:rPr>
                <w:rFonts w:hint="default"/>
                <w:sz w:val="24"/>
                <w:szCs w:val="24"/>
                <w:u w:val="none"/>
                <w:vertAlign w:val="baseline"/>
                <w:lang w:val="en-US"/>
              </w:rPr>
            </w:pPr>
            <w:r>
              <w:rPr>
                <w:rFonts w:hint="default"/>
                <w:sz w:val="24"/>
                <w:szCs w:val="24"/>
                <w:u w:val="none"/>
                <w:vertAlign w:val="baseline"/>
                <w:lang w:val="en-US"/>
              </w:rPr>
              <w:t>Patient admits to anxiety and restlessness. Patient cries constantly.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jc w:val="both"/>
              <w:rPr>
                <w:rFonts w:hint="default"/>
                <w:b/>
                <w:bCs/>
                <w:sz w:val="24"/>
                <w:szCs w:val="24"/>
                <w:u w:val="none"/>
                <w:vertAlign w:val="baseline"/>
                <w:lang w:val="en-US"/>
              </w:rPr>
            </w:pPr>
            <w:r>
              <w:rPr>
                <w:rFonts w:hint="default"/>
                <w:b/>
                <w:bCs/>
                <w:sz w:val="24"/>
                <w:szCs w:val="24"/>
                <w:u w:val="none"/>
                <w:vertAlign w:val="baseline"/>
                <w:lang w:val="en-US"/>
              </w:rPr>
              <w:t>Heme/Lymph/Endo</w:t>
            </w:r>
          </w:p>
          <w:p>
            <w:pPr>
              <w:widowControl w:val="0"/>
              <w:jc w:val="both"/>
              <w:rPr>
                <w:rFonts w:hint="default"/>
                <w:sz w:val="24"/>
                <w:szCs w:val="24"/>
                <w:u w:val="none"/>
                <w:vertAlign w:val="baseline"/>
                <w:lang w:val="en-US"/>
              </w:rPr>
            </w:pPr>
            <w:r>
              <w:rPr>
                <w:rFonts w:hint="default"/>
                <w:sz w:val="24"/>
                <w:szCs w:val="24"/>
                <w:u w:val="none"/>
                <w:vertAlign w:val="baseline"/>
                <w:lang w:val="en-US"/>
              </w:rPr>
              <w:t>Patient admits to reduced appetite for food. Patient also admits to sensitivity to cold.</w:t>
            </w:r>
          </w:p>
        </w:tc>
        <w:tc>
          <w:tcPr>
            <w:tcW w:w="4261" w:type="dxa"/>
          </w:tcPr>
          <w:p>
            <w:pPr>
              <w:widowControl w:val="0"/>
              <w:jc w:val="both"/>
              <w:rPr>
                <w:rFonts w:hint="default"/>
                <w:sz w:val="24"/>
                <w:szCs w:val="24"/>
                <w:u w:val="none"/>
                <w:vertAlign w:val="baseline"/>
                <w:lang w:val="en-US"/>
              </w:rPr>
            </w:pPr>
          </w:p>
        </w:tc>
      </w:tr>
    </w:tbl>
    <w:p>
      <w:pPr>
        <w:rPr>
          <w:rFonts w:hint="default"/>
          <w:sz w:val="24"/>
          <w:szCs w:val="24"/>
          <w:u w:val="none"/>
          <w:lang w:val="en-US"/>
        </w:rPr>
      </w:pPr>
    </w:p>
    <w:p>
      <w:pPr>
        <w:rPr>
          <w:rFonts w:hint="default"/>
          <w:b/>
          <w:bCs/>
          <w:sz w:val="24"/>
          <w:szCs w:val="24"/>
          <w:u w:val="single"/>
          <w:lang w:val="en-US"/>
        </w:rPr>
      </w:pPr>
      <w:r>
        <w:rPr>
          <w:rFonts w:hint="default"/>
          <w:b/>
          <w:bCs/>
          <w:sz w:val="24"/>
          <w:szCs w:val="24"/>
          <w:u w:val="single"/>
          <w:lang w:val="en-US"/>
        </w:rPr>
        <w:t>OBJECTIVE</w:t>
      </w:r>
    </w:p>
    <w:p>
      <w:pPr>
        <w:rPr>
          <w:rFonts w:hint="default"/>
          <w:b/>
          <w:bCs/>
          <w:sz w:val="24"/>
          <w:szCs w:val="24"/>
          <w:u w:val="single"/>
          <w:lang w:val="en-US"/>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pPr>
            <w:r>
              <w:rPr>
                <w:rFonts w:hint="default"/>
                <w:sz w:val="24"/>
                <w:szCs w:val="24"/>
                <w:u w:val="none"/>
                <w:lang w:val="en-US"/>
              </w:rPr>
              <w:t>Weight;</w:t>
            </w:r>
          </w:p>
        </w:tc>
        <w:tc>
          <w:tcPr>
            <w:tcW w:w="2841" w:type="dxa"/>
          </w:tcPr>
          <w:p>
            <w:pPr>
              <w:widowControl w:val="0"/>
              <w:jc w:val="both"/>
              <w:rPr>
                <w:rFonts w:hint="default"/>
                <w:lang w:val="en-US"/>
              </w:rPr>
            </w:pPr>
            <w:r>
              <w:rPr>
                <w:rFonts w:hint="default"/>
                <w:sz w:val="24"/>
                <w:szCs w:val="24"/>
                <w:u w:val="none"/>
                <w:lang w:val="en-US"/>
              </w:rPr>
              <w:t>28lbs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pPr>
            <w:r>
              <w:rPr>
                <w:rFonts w:hint="default"/>
                <w:sz w:val="24"/>
                <w:szCs w:val="24"/>
                <w:u w:val="none"/>
                <w:lang w:val="en-US"/>
              </w:rPr>
              <w:t>Temp:</w:t>
            </w:r>
          </w:p>
        </w:tc>
        <w:tc>
          <w:tcPr>
            <w:tcW w:w="2841" w:type="dxa"/>
          </w:tcPr>
          <w:p>
            <w:pPr>
              <w:widowControl w:val="0"/>
              <w:jc w:val="both"/>
              <w:rPr>
                <w:rFonts w:hint="default" w:asciiTheme="minorHAnsi" w:hAnsiTheme="minorHAnsi" w:cstheme="minorHAnsi"/>
                <w:sz w:val="24"/>
                <w:szCs w:val="24"/>
                <w:lang w:val="en-US"/>
              </w:rPr>
            </w:pPr>
            <w:r>
              <w:rPr>
                <w:rFonts w:hint="default" w:ascii="Tahoma" w:hAnsi="Tahoma" w:cs="Tahoma"/>
                <w:sz w:val="24"/>
                <w:szCs w:val="24"/>
                <w:lang w:val="en-US"/>
              </w:rPr>
              <w:t xml:space="preserve">40 </w:t>
            </w:r>
            <w:r>
              <w:rPr>
                <w:rFonts w:hint="default" w:hAnsi="Tahoma" w:cs="Tahoma" w:asciiTheme="minorAscii"/>
                <w:sz w:val="24"/>
                <w:szCs w:val="24"/>
                <w:lang w:val="en-US"/>
              </w:rPr>
              <w:t>degrees celcius</w:t>
            </w:r>
            <w:r>
              <w:rPr>
                <w:rFonts w:hint="default" w:ascii="Tahoma" w:hAnsi="Tahoma" w:cs="Tahoma"/>
                <w:sz w:val="24"/>
                <w:szCs w:val="24"/>
                <w:lang w:val="en-US"/>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pPr>
            <w:r>
              <w:rPr>
                <w:rFonts w:hint="default"/>
                <w:sz w:val="24"/>
                <w:szCs w:val="24"/>
                <w:u w:val="none"/>
                <w:lang w:val="en-US"/>
              </w:rPr>
              <w:t>Height:</w:t>
            </w:r>
          </w:p>
        </w:tc>
        <w:tc>
          <w:tcPr>
            <w:tcW w:w="2841" w:type="dxa"/>
          </w:tcPr>
          <w:p>
            <w:pPr>
              <w:widowControl w:val="0"/>
              <w:jc w:val="both"/>
              <w:rPr>
                <w:rFonts w:hint="default"/>
                <w:lang w:val="en-US"/>
              </w:rPr>
            </w:pPr>
            <w:r>
              <w:rPr>
                <w:rFonts w:hint="default"/>
                <w:sz w:val="24"/>
                <w:szCs w:val="24"/>
                <w:u w:val="none"/>
                <w:lang w:val="en-US"/>
              </w:rPr>
              <w:t>33cm,30th percentile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rPr>
                <w:rFonts w:hint="default"/>
                <w:sz w:val="24"/>
                <w:szCs w:val="24"/>
                <w:lang w:val="en-US"/>
              </w:rPr>
            </w:pPr>
            <w:r>
              <w:rPr>
                <w:rFonts w:hint="default"/>
                <w:sz w:val="24"/>
                <w:szCs w:val="24"/>
                <w:lang w:val="en-US"/>
              </w:rPr>
              <w:t>BP:</w:t>
            </w:r>
          </w:p>
        </w:tc>
        <w:tc>
          <w:tcPr>
            <w:tcW w:w="2841" w:type="dxa"/>
          </w:tcPr>
          <w:p>
            <w:pPr>
              <w:widowControl w:val="0"/>
              <w:jc w:val="both"/>
              <w:rPr>
                <w:rFonts w:hint="default"/>
                <w:sz w:val="24"/>
                <w:szCs w:val="24"/>
                <w:lang w:val="en-US"/>
              </w:rPr>
            </w:pPr>
            <w:r>
              <w:rPr>
                <w:rFonts w:hint="default"/>
                <w:sz w:val="24"/>
                <w:szCs w:val="24"/>
                <w:lang w:val="en-US"/>
              </w:rPr>
              <w:t>87/50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rPr>
                <w:rFonts w:hint="default"/>
                <w:sz w:val="24"/>
                <w:szCs w:val="24"/>
                <w:lang w:val="en-US"/>
              </w:rPr>
            </w:pPr>
            <w:r>
              <w:rPr>
                <w:rFonts w:hint="default"/>
                <w:sz w:val="24"/>
                <w:szCs w:val="24"/>
                <w:lang w:val="en-US"/>
              </w:rPr>
              <w:t>Pulse</w:t>
            </w:r>
          </w:p>
        </w:tc>
        <w:tc>
          <w:tcPr>
            <w:tcW w:w="2841" w:type="dxa"/>
          </w:tcPr>
          <w:p>
            <w:pPr>
              <w:widowControl w:val="0"/>
              <w:jc w:val="both"/>
              <w:rPr>
                <w:rFonts w:hint="default"/>
                <w:sz w:val="24"/>
                <w:szCs w:val="24"/>
                <w:lang w:val="en-US"/>
              </w:rPr>
            </w:pPr>
            <w:r>
              <w:rPr>
                <w:rFonts w:hint="default"/>
                <w:sz w:val="24"/>
                <w:szCs w:val="24"/>
                <w:lang w:val="en-US"/>
              </w:rPr>
              <w:t>115/minute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rPr>
                <w:rFonts w:hint="default"/>
                <w:sz w:val="24"/>
                <w:szCs w:val="24"/>
                <w:lang w:val="en-US"/>
              </w:rPr>
            </w:pPr>
            <w:r>
              <w:rPr>
                <w:rFonts w:hint="default"/>
                <w:sz w:val="24"/>
                <w:szCs w:val="24"/>
                <w:lang w:val="en-US"/>
              </w:rPr>
              <w:t>Resp</w:t>
            </w:r>
          </w:p>
        </w:tc>
        <w:tc>
          <w:tcPr>
            <w:tcW w:w="2841" w:type="dxa"/>
          </w:tcPr>
          <w:p>
            <w:pPr>
              <w:widowControl w:val="0"/>
              <w:jc w:val="both"/>
              <w:rPr>
                <w:rFonts w:hint="default"/>
                <w:lang w:val="en-US"/>
              </w:rPr>
            </w:pPr>
            <w:r>
              <w:rPr>
                <w:rFonts w:hint="default"/>
                <w:sz w:val="24"/>
                <w:szCs w:val="24"/>
                <w:lang w:val="en-US"/>
              </w:rPr>
              <w:t>50/minute</w:t>
            </w:r>
          </w:p>
        </w:tc>
      </w:tr>
    </w:tbl>
    <w:p>
      <w:pPr>
        <w:rPr>
          <w:rFonts w:hint="default"/>
          <w:sz w:val="24"/>
          <w:szCs w:val="24"/>
          <w:u w:val="none"/>
          <w:lang w:val="en-US"/>
        </w:rPr>
      </w:pPr>
    </w:p>
    <w:p>
      <w:pPr>
        <w:rPr>
          <w:rFonts w:hint="default"/>
          <w:b/>
          <w:bCs/>
          <w:sz w:val="24"/>
          <w:szCs w:val="24"/>
          <w:u w:val="none"/>
          <w:lang w:val="en-US"/>
        </w:rPr>
      </w:pPr>
      <w:r>
        <w:rPr>
          <w:rFonts w:hint="default"/>
          <w:b/>
          <w:bCs/>
          <w:sz w:val="24"/>
          <w:szCs w:val="24"/>
          <w:u w:val="none"/>
          <w:lang w:val="en-US"/>
        </w:rPr>
        <w:t>General appearance and parent-child interaction</w:t>
      </w:r>
    </w:p>
    <w:p>
      <w:pPr>
        <w:rPr>
          <w:rFonts w:hint="default"/>
          <w:b/>
          <w:bCs/>
          <w:sz w:val="24"/>
          <w:szCs w:val="24"/>
          <w:u w:val="none"/>
          <w:lang w:val="en-US"/>
        </w:rPr>
      </w:pPr>
    </w:p>
    <w:p>
      <w:pPr>
        <w:rPr>
          <w:rFonts w:hint="default"/>
          <w:sz w:val="24"/>
          <w:szCs w:val="24"/>
          <w:u w:val="none"/>
          <w:lang w:val="en-US"/>
        </w:rPr>
      </w:pPr>
      <w:r>
        <w:rPr>
          <w:rFonts w:hint="default"/>
          <w:sz w:val="24"/>
          <w:szCs w:val="24"/>
          <w:u w:val="none"/>
          <w:lang w:val="en-US"/>
        </w:rPr>
        <w:t xml:space="preserve">The patient appears miserable. The patient appears fatigued with general malaise. </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The patient appears to have faltering growth. She has pronounced zygomatic bones and looks wasted.</w:t>
      </w:r>
    </w:p>
    <w:p>
      <w:pPr>
        <w:rPr>
          <w:rFonts w:hint="default"/>
          <w:sz w:val="24"/>
          <w:szCs w:val="24"/>
          <w:u w:val="none"/>
          <w:lang w:val="en-US"/>
        </w:rPr>
      </w:pPr>
    </w:p>
    <w:p>
      <w:pPr>
        <w:rPr>
          <w:rFonts w:hint="default"/>
          <w:b w:val="0"/>
          <w:bCs w:val="0"/>
          <w:sz w:val="24"/>
          <w:szCs w:val="24"/>
          <w:u w:val="none"/>
          <w:lang w:val="en-US"/>
        </w:rPr>
      </w:pPr>
      <w:r>
        <w:rPr>
          <w:rFonts w:hint="default"/>
          <w:b w:val="0"/>
          <w:bCs w:val="0"/>
          <w:sz w:val="24"/>
          <w:szCs w:val="24"/>
          <w:u w:val="none"/>
          <w:lang w:val="en-US"/>
        </w:rPr>
        <w:t>Patient has a mid-upper arm circumference of 11.0cm</w:t>
      </w:r>
      <w:r>
        <w:rPr>
          <w:rFonts w:hint="default"/>
          <w:b w:val="0"/>
          <w:bCs w:val="0"/>
          <w:sz w:val="24"/>
          <w:szCs w:val="24"/>
          <w:u w:val="none"/>
          <w:lang w:val="en-US"/>
        </w:rPr>
        <w:br w:type="textWrapping"/>
      </w:r>
    </w:p>
    <w:p>
      <w:pPr>
        <w:rPr>
          <w:rFonts w:hint="default"/>
          <w:b w:val="0"/>
          <w:bCs w:val="0"/>
          <w:sz w:val="24"/>
          <w:szCs w:val="24"/>
          <w:u w:val="none"/>
          <w:lang w:val="en-US"/>
        </w:rPr>
      </w:pPr>
      <w:r>
        <w:rPr>
          <w:rFonts w:hint="default"/>
          <w:b w:val="0"/>
          <w:bCs w:val="0"/>
          <w:sz w:val="24"/>
          <w:szCs w:val="24"/>
          <w:u w:val="none"/>
          <w:lang w:val="en-US"/>
        </w:rPr>
        <w:t>The patient has oedema on her left foot.</w:t>
      </w:r>
    </w:p>
    <w:p>
      <w:pPr>
        <w:rPr>
          <w:rFonts w:hint="default"/>
          <w:b w:val="0"/>
          <w:bCs w:val="0"/>
          <w:sz w:val="24"/>
          <w:szCs w:val="24"/>
          <w:u w:val="none"/>
          <w:lang w:val="en-US"/>
        </w:rPr>
      </w:pPr>
      <w:r>
        <w:rPr>
          <w:rFonts w:hint="default"/>
          <w:b w:val="0"/>
          <w:bCs w:val="0"/>
          <w:sz w:val="24"/>
          <w:szCs w:val="24"/>
          <w:u w:val="none"/>
          <w:lang w:val="en-US"/>
        </w:rPr>
        <w:t xml:space="preserve"> </w:t>
      </w:r>
    </w:p>
    <w:p>
      <w:pPr>
        <w:rPr>
          <w:rFonts w:hint="default"/>
          <w:sz w:val="24"/>
          <w:szCs w:val="24"/>
          <w:u w:val="none"/>
          <w:lang w:val="en-US"/>
        </w:rPr>
      </w:pPr>
      <w:r>
        <w:rPr>
          <w:rFonts w:hint="default"/>
          <w:sz w:val="24"/>
          <w:szCs w:val="24"/>
          <w:u w:val="none"/>
          <w:lang w:val="en-US"/>
        </w:rPr>
        <w:t xml:space="preserve">Mother-daughter interaction is cordial. </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The mother is greatly concerned about the patient’s condition.</w:t>
      </w:r>
    </w:p>
    <w:p>
      <w:pPr>
        <w:rPr>
          <w:rFonts w:hint="default"/>
          <w:b w:val="0"/>
          <w:bCs w:val="0"/>
          <w:sz w:val="24"/>
          <w:szCs w:val="24"/>
          <w:u w:val="none"/>
          <w:lang w:val="en-US"/>
        </w:rPr>
      </w:pPr>
    </w:p>
    <w:p>
      <w:pPr>
        <w:rPr>
          <w:rFonts w:hint="default"/>
          <w:b w:val="0"/>
          <w:bCs w:val="0"/>
          <w:sz w:val="24"/>
          <w:szCs w:val="24"/>
          <w:u w:val="none"/>
          <w:lang w:val="en-US"/>
        </w:rPr>
      </w:pPr>
    </w:p>
    <w:p>
      <w:pPr>
        <w:rPr>
          <w:rFonts w:hint="default"/>
          <w:b/>
          <w:bCs/>
          <w:sz w:val="24"/>
          <w:szCs w:val="24"/>
          <w:u w:val="none"/>
          <w:lang w:val="en-US"/>
        </w:rPr>
      </w:pPr>
      <w:r>
        <w:rPr>
          <w:rFonts w:hint="default"/>
          <w:sz w:val="24"/>
          <w:szCs w:val="24"/>
          <w:u w:val="none"/>
          <w:lang w:val="en-US"/>
        </w:rPr>
        <w:t xml:space="preserve"> </w:t>
      </w:r>
      <w:r>
        <w:rPr>
          <w:rFonts w:hint="default"/>
          <w:b/>
          <w:bCs/>
          <w:sz w:val="24"/>
          <w:szCs w:val="24"/>
          <w:u w:val="none"/>
          <w:lang w:val="en-US"/>
        </w:rPr>
        <w:t>Skin</w:t>
      </w:r>
    </w:p>
    <w:p>
      <w:pPr>
        <w:rPr>
          <w:rFonts w:hint="default"/>
          <w:b w:val="0"/>
          <w:bCs w:val="0"/>
          <w:sz w:val="24"/>
          <w:szCs w:val="24"/>
          <w:u w:val="none"/>
          <w:lang w:val="en-US"/>
        </w:rPr>
      </w:pPr>
    </w:p>
    <w:p>
      <w:pPr>
        <w:rPr>
          <w:rFonts w:hint="default"/>
          <w:b w:val="0"/>
          <w:bCs w:val="0"/>
          <w:sz w:val="24"/>
          <w:szCs w:val="24"/>
          <w:u w:val="none"/>
          <w:lang w:val="en-US"/>
        </w:rPr>
      </w:pPr>
      <w:r>
        <w:rPr>
          <w:rFonts w:hint="default"/>
          <w:b w:val="0"/>
          <w:bCs w:val="0"/>
          <w:sz w:val="24"/>
          <w:szCs w:val="24"/>
          <w:u w:val="none"/>
          <w:lang w:val="en-US"/>
        </w:rPr>
        <w:t>The patient has lesions on the skin. There is slight skin depigmentation; skin is pale.</w:t>
      </w:r>
    </w:p>
    <w:p>
      <w:pPr>
        <w:rPr>
          <w:rFonts w:hint="default"/>
          <w:b/>
          <w:bCs/>
          <w:sz w:val="24"/>
          <w:szCs w:val="24"/>
          <w:u w:val="none"/>
          <w:lang w:val="en-US"/>
        </w:rPr>
      </w:pPr>
    </w:p>
    <w:p>
      <w:pPr>
        <w:rPr>
          <w:rFonts w:hint="default"/>
          <w:b/>
          <w:bCs/>
          <w:sz w:val="24"/>
          <w:szCs w:val="24"/>
          <w:u w:val="none"/>
          <w:lang w:val="en-US"/>
        </w:rPr>
      </w:pPr>
      <w:r>
        <w:rPr>
          <w:rFonts w:hint="default"/>
          <w:b/>
          <w:bCs/>
          <w:sz w:val="24"/>
          <w:szCs w:val="24"/>
          <w:u w:val="none"/>
          <w:lang w:val="en-US"/>
        </w:rPr>
        <w:t>HEENT</w:t>
      </w:r>
    </w:p>
    <w:p>
      <w:pPr>
        <w:rPr>
          <w:rFonts w:hint="default"/>
          <w:b/>
          <w:bCs/>
          <w:sz w:val="24"/>
          <w:szCs w:val="24"/>
          <w:u w:val="none"/>
          <w:lang w:val="en-US"/>
        </w:rPr>
      </w:pPr>
    </w:p>
    <w:p>
      <w:pPr>
        <w:rPr>
          <w:rFonts w:hint="default"/>
          <w:sz w:val="24"/>
          <w:szCs w:val="24"/>
          <w:u w:val="none"/>
          <w:lang w:val="en-US"/>
        </w:rPr>
      </w:pPr>
      <w:r>
        <w:rPr>
          <w:rFonts w:hint="default"/>
          <w:sz w:val="24"/>
          <w:szCs w:val="24"/>
          <w:u w:val="none"/>
          <w:lang w:val="en-US"/>
        </w:rPr>
        <w:t>Normocephalic head with no signs of trauma.</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Hair is thin and is discolored</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Dry nasal mucosa with clear nasal drainage, nasopharyngeal tonsils are not enlarged, no nasal polyps, there is no nasal flaring.</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The patient has a flexible neck with normal range of motion , lymph nodes are not palpable.</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The teeth of the patient are in good condition, no dental carriers or cavities.</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Mucous membranes in patient’s mouth are dry, no lesions.</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TM in good condition, non-inflamed.</w:t>
      </w:r>
    </w:p>
    <w:p>
      <w:pPr>
        <w:rPr>
          <w:rFonts w:hint="default"/>
          <w:sz w:val="24"/>
          <w:szCs w:val="24"/>
          <w:u w:val="none"/>
          <w:lang w:val="en-US"/>
        </w:rPr>
      </w:pPr>
    </w:p>
    <w:p>
      <w:pPr>
        <w:rPr>
          <w:rFonts w:hint="default"/>
          <w:sz w:val="24"/>
          <w:szCs w:val="24"/>
          <w:u w:val="none"/>
          <w:lang w:val="en-US"/>
        </w:rPr>
      </w:pPr>
    </w:p>
    <w:p>
      <w:pPr>
        <w:rPr>
          <w:rFonts w:hint="default"/>
          <w:b/>
          <w:bCs/>
          <w:sz w:val="24"/>
          <w:szCs w:val="24"/>
          <w:u w:val="none"/>
          <w:lang w:val="en-US"/>
        </w:rPr>
      </w:pPr>
      <w:r>
        <w:rPr>
          <w:rFonts w:hint="default"/>
          <w:b/>
          <w:bCs/>
          <w:sz w:val="24"/>
          <w:szCs w:val="24"/>
          <w:u w:val="none"/>
          <w:lang w:val="en-US"/>
        </w:rPr>
        <w:t>Cardiovascular</w:t>
      </w:r>
    </w:p>
    <w:p>
      <w:pPr>
        <w:rPr>
          <w:rFonts w:hint="default"/>
          <w:b/>
          <w:bCs/>
          <w:sz w:val="24"/>
          <w:szCs w:val="24"/>
          <w:u w:val="none"/>
          <w:lang w:val="en-US"/>
        </w:rPr>
      </w:pPr>
    </w:p>
    <w:p>
      <w:pPr>
        <w:rPr>
          <w:rFonts w:hint="default"/>
          <w:sz w:val="24"/>
          <w:szCs w:val="24"/>
          <w:u w:val="none"/>
          <w:lang w:val="en-US"/>
        </w:rPr>
      </w:pPr>
      <w:r>
        <w:rPr>
          <w:rFonts w:hint="default"/>
          <w:sz w:val="24"/>
          <w:szCs w:val="24"/>
          <w:u w:val="none"/>
          <w:lang w:val="en-US"/>
        </w:rPr>
        <w:t xml:space="preserve">Normal heart size, Tachycardia. S1 and S2 heard on auscultation, RRR no murmurs. </w:t>
      </w: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Capillary refill is 3 seconds.</w:t>
      </w:r>
    </w:p>
    <w:p>
      <w:pPr>
        <w:rPr>
          <w:rFonts w:hint="default"/>
          <w:sz w:val="24"/>
          <w:szCs w:val="24"/>
          <w:u w:val="none"/>
          <w:lang w:val="en-US"/>
        </w:rPr>
      </w:pPr>
    </w:p>
    <w:p>
      <w:pPr>
        <w:rPr>
          <w:rFonts w:hint="default"/>
          <w:sz w:val="24"/>
          <w:szCs w:val="24"/>
          <w:u w:val="none"/>
          <w:lang w:val="en-US"/>
        </w:rPr>
      </w:pPr>
    </w:p>
    <w:p>
      <w:pPr>
        <w:rPr>
          <w:rFonts w:hint="default"/>
          <w:b/>
          <w:bCs/>
          <w:sz w:val="24"/>
          <w:szCs w:val="24"/>
          <w:u w:val="none"/>
          <w:lang w:val="en-US"/>
        </w:rPr>
      </w:pPr>
      <w:r>
        <w:rPr>
          <w:rFonts w:hint="default"/>
          <w:b/>
          <w:bCs/>
          <w:sz w:val="24"/>
          <w:szCs w:val="24"/>
          <w:u w:val="none"/>
          <w:lang w:val="en-US"/>
        </w:rPr>
        <w:t>Respiratory</w:t>
      </w:r>
    </w:p>
    <w:p>
      <w:pPr>
        <w:spacing w:line="360" w:lineRule="auto"/>
        <w:rPr>
          <w:rFonts w:hint="default"/>
          <w:b/>
          <w:bCs/>
          <w:sz w:val="24"/>
          <w:szCs w:val="24"/>
          <w:u w:val="none"/>
          <w:lang w:val="en-US"/>
        </w:rPr>
      </w:pPr>
    </w:p>
    <w:p>
      <w:pPr>
        <w:spacing w:line="360" w:lineRule="auto"/>
        <w:rPr>
          <w:rFonts w:hint="default"/>
          <w:b w:val="0"/>
          <w:bCs w:val="0"/>
          <w:sz w:val="24"/>
          <w:szCs w:val="24"/>
          <w:u w:val="none"/>
          <w:lang w:val="en-US"/>
        </w:rPr>
      </w:pPr>
      <w:r>
        <w:rPr>
          <w:rFonts w:hint="default"/>
          <w:b w:val="0"/>
          <w:bCs w:val="0"/>
          <w:sz w:val="24"/>
          <w:szCs w:val="24"/>
          <w:u w:val="none"/>
          <w:lang w:val="en-US"/>
        </w:rPr>
        <w:t>Symmetrical breathing on palpation</w:t>
      </w:r>
    </w:p>
    <w:p>
      <w:pPr>
        <w:spacing w:line="360" w:lineRule="auto"/>
        <w:rPr>
          <w:rFonts w:hint="default"/>
          <w:b w:val="0"/>
          <w:bCs w:val="0"/>
          <w:sz w:val="24"/>
          <w:szCs w:val="24"/>
          <w:u w:val="none"/>
          <w:lang w:val="en-US"/>
        </w:rPr>
      </w:pPr>
      <w:r>
        <w:rPr>
          <w:rFonts w:hint="default"/>
          <w:b w:val="0"/>
          <w:bCs w:val="0"/>
          <w:sz w:val="24"/>
          <w:szCs w:val="24"/>
          <w:u w:val="none"/>
          <w:lang w:val="en-US"/>
        </w:rPr>
        <w:t>Normal tactile fremitus</w:t>
      </w:r>
    </w:p>
    <w:p>
      <w:pPr>
        <w:spacing w:line="360" w:lineRule="auto"/>
        <w:rPr>
          <w:rFonts w:hint="default"/>
          <w:b w:val="0"/>
          <w:bCs w:val="0"/>
          <w:sz w:val="24"/>
          <w:szCs w:val="24"/>
          <w:u w:val="none"/>
          <w:lang w:val="en-US"/>
        </w:rPr>
      </w:pPr>
      <w:r>
        <w:rPr>
          <w:rFonts w:hint="default"/>
          <w:b w:val="0"/>
          <w:bCs w:val="0"/>
          <w:sz w:val="24"/>
          <w:szCs w:val="24"/>
          <w:u w:val="none"/>
          <w:lang w:val="en-US"/>
        </w:rPr>
        <w:t>The lungs are resonant on percussion.</w:t>
      </w:r>
    </w:p>
    <w:p>
      <w:pPr>
        <w:spacing w:line="360" w:lineRule="auto"/>
        <w:rPr>
          <w:rFonts w:hint="default"/>
          <w:b w:val="0"/>
          <w:bCs w:val="0"/>
          <w:sz w:val="24"/>
          <w:szCs w:val="24"/>
          <w:u w:val="none"/>
          <w:lang w:val="en-US"/>
        </w:rPr>
      </w:pPr>
      <w:r>
        <w:rPr>
          <w:rFonts w:hint="default"/>
          <w:b w:val="0"/>
          <w:bCs w:val="0"/>
          <w:sz w:val="24"/>
          <w:szCs w:val="24"/>
          <w:u w:val="none"/>
          <w:lang w:val="en-US"/>
        </w:rPr>
        <w:t>Lungs are clear on auscultation</w:t>
      </w:r>
    </w:p>
    <w:p>
      <w:pPr>
        <w:spacing w:line="360" w:lineRule="auto"/>
        <w:rPr>
          <w:rFonts w:hint="default"/>
          <w:b w:val="0"/>
          <w:bCs w:val="0"/>
          <w:sz w:val="24"/>
          <w:szCs w:val="24"/>
          <w:u w:val="none"/>
          <w:lang w:val="en-US"/>
        </w:rPr>
      </w:pPr>
      <w:r>
        <w:rPr>
          <w:rFonts w:hint="default"/>
          <w:b w:val="0"/>
          <w:bCs w:val="0"/>
          <w:sz w:val="24"/>
          <w:szCs w:val="24"/>
          <w:u w:val="none"/>
          <w:lang w:val="en-US"/>
        </w:rPr>
        <w:t>Bronchial and vesicular sounds heard. No other sounds are heard.</w:t>
      </w:r>
    </w:p>
    <w:p>
      <w:pPr>
        <w:spacing w:line="360" w:lineRule="auto"/>
        <w:rPr>
          <w:rFonts w:hint="default"/>
          <w:b w:val="0"/>
          <w:bCs w:val="0"/>
          <w:sz w:val="24"/>
          <w:szCs w:val="24"/>
          <w:u w:val="none"/>
          <w:lang w:val="en-US"/>
        </w:rPr>
      </w:pPr>
    </w:p>
    <w:p>
      <w:pPr>
        <w:rPr>
          <w:rFonts w:hint="default"/>
          <w:b w:val="0"/>
          <w:bCs w:val="0"/>
          <w:sz w:val="24"/>
          <w:szCs w:val="24"/>
          <w:u w:val="none"/>
          <w:lang w:val="en-US"/>
        </w:rPr>
      </w:pPr>
    </w:p>
    <w:p>
      <w:pPr>
        <w:rPr>
          <w:rFonts w:hint="default"/>
          <w:b/>
          <w:bCs/>
          <w:sz w:val="24"/>
          <w:szCs w:val="24"/>
          <w:u w:val="none"/>
          <w:lang w:val="en-US"/>
        </w:rPr>
      </w:pPr>
      <w:r>
        <w:rPr>
          <w:rFonts w:hint="default"/>
          <w:b/>
          <w:bCs/>
          <w:sz w:val="24"/>
          <w:szCs w:val="24"/>
          <w:u w:val="none"/>
          <w:lang w:val="en-US"/>
        </w:rPr>
        <w:t>Gastrointestinal</w:t>
      </w:r>
    </w:p>
    <w:p>
      <w:pPr>
        <w:rPr>
          <w:rFonts w:hint="default"/>
          <w:b w:val="0"/>
          <w:bCs w:val="0"/>
          <w:sz w:val="24"/>
          <w:szCs w:val="24"/>
          <w:u w:val="none"/>
          <w:lang w:val="en-US"/>
        </w:rPr>
      </w:pPr>
      <w:r>
        <w:rPr>
          <w:rFonts w:hint="default"/>
          <w:b w:val="0"/>
          <w:bCs w:val="0"/>
          <w:sz w:val="24"/>
          <w:szCs w:val="24"/>
          <w:u w:val="none"/>
          <w:lang w:val="en-US"/>
        </w:rPr>
        <w:t>On inspection,abdomen is circular. Hyperactive BS on auscultation.</w:t>
      </w:r>
    </w:p>
    <w:p>
      <w:pPr>
        <w:rPr>
          <w:rFonts w:hint="default"/>
          <w:b w:val="0"/>
          <w:bCs w:val="0"/>
          <w:sz w:val="24"/>
          <w:szCs w:val="24"/>
          <w:u w:val="none"/>
          <w:lang w:val="en-US"/>
        </w:rPr>
      </w:pPr>
    </w:p>
    <w:p>
      <w:pPr>
        <w:rPr>
          <w:rFonts w:hint="default"/>
          <w:b w:val="0"/>
          <w:bCs w:val="0"/>
          <w:sz w:val="24"/>
          <w:szCs w:val="24"/>
          <w:u w:val="none"/>
          <w:lang w:val="en-US"/>
        </w:rPr>
      </w:pPr>
      <w:r>
        <w:rPr>
          <w:rFonts w:hint="default"/>
          <w:b w:val="0"/>
          <w:bCs w:val="0"/>
          <w:sz w:val="24"/>
          <w:szCs w:val="24"/>
          <w:u w:val="none"/>
          <w:lang w:val="en-US"/>
        </w:rPr>
        <w:t xml:space="preserve">The abdomen is distended. No other masses can be palpated. </w:t>
      </w:r>
    </w:p>
    <w:p>
      <w:pPr>
        <w:rPr>
          <w:rFonts w:hint="default"/>
          <w:b w:val="0"/>
          <w:bCs w:val="0"/>
          <w:sz w:val="24"/>
          <w:szCs w:val="24"/>
          <w:u w:val="none"/>
          <w:lang w:val="en-US"/>
        </w:rPr>
      </w:pPr>
    </w:p>
    <w:p>
      <w:pPr>
        <w:rPr>
          <w:rFonts w:hint="default"/>
          <w:b/>
          <w:bCs/>
          <w:sz w:val="24"/>
          <w:szCs w:val="24"/>
          <w:u w:val="none"/>
          <w:lang w:val="en-US"/>
        </w:rPr>
      </w:pPr>
      <w:r>
        <w:rPr>
          <w:rFonts w:hint="default"/>
          <w:b/>
          <w:bCs/>
          <w:sz w:val="24"/>
          <w:szCs w:val="24"/>
          <w:u w:val="none"/>
          <w:lang w:val="en-US"/>
        </w:rPr>
        <w:t>Genitourinary</w:t>
      </w:r>
    </w:p>
    <w:p>
      <w:pPr>
        <w:rPr>
          <w:rFonts w:hint="default"/>
          <w:b w:val="0"/>
          <w:bCs w:val="0"/>
          <w:sz w:val="24"/>
          <w:szCs w:val="24"/>
          <w:u w:val="none"/>
          <w:lang w:val="en-US"/>
        </w:rPr>
      </w:pPr>
      <w:r>
        <w:rPr>
          <w:rFonts w:hint="default"/>
          <w:b w:val="0"/>
          <w:bCs w:val="0"/>
          <w:sz w:val="24"/>
          <w:szCs w:val="24"/>
          <w:u w:val="none"/>
          <w:lang w:val="en-US"/>
        </w:rPr>
        <w:t>The bladder is not distended nor tender.Normal urinary output.</w:t>
      </w:r>
    </w:p>
    <w:p>
      <w:pPr>
        <w:rPr>
          <w:rFonts w:hint="default"/>
          <w:b w:val="0"/>
          <w:bCs w:val="0"/>
          <w:sz w:val="24"/>
          <w:szCs w:val="24"/>
          <w:u w:val="none"/>
          <w:lang w:val="en-US"/>
        </w:rPr>
      </w:pPr>
    </w:p>
    <w:p>
      <w:pPr>
        <w:rPr>
          <w:rFonts w:hint="default"/>
          <w:b w:val="0"/>
          <w:bCs w:val="0"/>
          <w:sz w:val="24"/>
          <w:szCs w:val="24"/>
          <w:u w:val="none"/>
          <w:lang w:val="en-US"/>
        </w:rPr>
      </w:pPr>
      <w:r>
        <w:rPr>
          <w:rFonts w:hint="default"/>
          <w:b w:val="0"/>
          <w:bCs w:val="0"/>
          <w:sz w:val="24"/>
          <w:szCs w:val="24"/>
          <w:u w:val="none"/>
          <w:lang w:val="en-US"/>
        </w:rPr>
        <w:t>Genital examination was not required for this assessment.</w:t>
      </w:r>
    </w:p>
    <w:p>
      <w:pPr>
        <w:rPr>
          <w:rFonts w:hint="default"/>
          <w:b w:val="0"/>
          <w:bCs w:val="0"/>
          <w:sz w:val="24"/>
          <w:szCs w:val="24"/>
          <w:u w:val="none"/>
          <w:lang w:val="en-US"/>
        </w:rPr>
      </w:pPr>
    </w:p>
    <w:p>
      <w:pPr>
        <w:rPr>
          <w:rFonts w:hint="default"/>
          <w:b/>
          <w:bCs/>
          <w:sz w:val="24"/>
          <w:szCs w:val="24"/>
          <w:u w:val="none"/>
          <w:lang w:val="en-US"/>
        </w:rPr>
      </w:pPr>
      <w:r>
        <w:rPr>
          <w:rFonts w:hint="default"/>
          <w:b/>
          <w:bCs/>
          <w:sz w:val="24"/>
          <w:szCs w:val="24"/>
          <w:u w:val="none"/>
          <w:lang w:val="en-US"/>
        </w:rPr>
        <w:t>Musculoskeletal</w:t>
      </w:r>
    </w:p>
    <w:p>
      <w:pPr>
        <w:rPr>
          <w:rFonts w:hint="default"/>
          <w:b w:val="0"/>
          <w:bCs w:val="0"/>
          <w:sz w:val="24"/>
          <w:szCs w:val="24"/>
          <w:u w:val="none"/>
          <w:lang w:val="en-US"/>
        </w:rPr>
      </w:pPr>
      <w:r>
        <w:rPr>
          <w:rFonts w:hint="default"/>
          <w:b w:val="0"/>
          <w:bCs w:val="0"/>
          <w:sz w:val="24"/>
          <w:szCs w:val="24"/>
          <w:u w:val="none"/>
          <w:lang w:val="en-US"/>
        </w:rPr>
        <w:t>Patient has full ROM in the 4 limbs.</w:t>
      </w:r>
    </w:p>
    <w:p>
      <w:pPr>
        <w:rPr>
          <w:rFonts w:hint="default"/>
          <w:b w:val="0"/>
          <w:bCs w:val="0"/>
          <w:sz w:val="24"/>
          <w:szCs w:val="24"/>
          <w:u w:val="none"/>
          <w:lang w:val="en-US"/>
        </w:rPr>
      </w:pPr>
    </w:p>
    <w:p>
      <w:pPr>
        <w:rPr>
          <w:rFonts w:hint="default"/>
          <w:b/>
          <w:bCs/>
          <w:sz w:val="24"/>
          <w:szCs w:val="24"/>
          <w:u w:val="none"/>
          <w:lang w:val="en-US"/>
        </w:rPr>
      </w:pPr>
      <w:r>
        <w:rPr>
          <w:rFonts w:hint="default"/>
          <w:b/>
          <w:bCs/>
          <w:sz w:val="24"/>
          <w:szCs w:val="24"/>
          <w:u w:val="none"/>
          <w:lang w:val="en-US"/>
        </w:rPr>
        <w:t>Neurological</w:t>
      </w:r>
    </w:p>
    <w:p>
      <w:pPr>
        <w:rPr>
          <w:rFonts w:hint="default"/>
          <w:b w:val="0"/>
          <w:bCs w:val="0"/>
          <w:sz w:val="24"/>
          <w:szCs w:val="24"/>
          <w:u w:val="none"/>
          <w:lang w:val="en-US"/>
        </w:rPr>
      </w:pPr>
      <w:r>
        <w:rPr>
          <w:rFonts w:hint="default"/>
          <w:b w:val="0"/>
          <w:bCs w:val="0"/>
          <w:sz w:val="24"/>
          <w:szCs w:val="24"/>
          <w:u w:val="none"/>
          <w:lang w:val="en-US"/>
        </w:rPr>
        <w:t>The patient has impaired speech, normal gait and normal posture</w:t>
      </w:r>
    </w:p>
    <w:p>
      <w:pPr>
        <w:rPr>
          <w:rFonts w:hint="default"/>
          <w:b w:val="0"/>
          <w:bCs w:val="0"/>
          <w:sz w:val="24"/>
          <w:szCs w:val="24"/>
          <w:u w:val="none"/>
          <w:lang w:val="en-US"/>
        </w:rPr>
      </w:pPr>
    </w:p>
    <w:p>
      <w:pPr>
        <w:rPr>
          <w:rFonts w:hint="default"/>
          <w:b/>
          <w:bCs/>
          <w:sz w:val="24"/>
          <w:szCs w:val="24"/>
          <w:u w:val="none"/>
          <w:lang w:val="en-US"/>
        </w:rPr>
      </w:pPr>
      <w:r>
        <w:rPr>
          <w:rFonts w:hint="default"/>
          <w:b/>
          <w:bCs/>
          <w:sz w:val="24"/>
          <w:szCs w:val="24"/>
          <w:u w:val="none"/>
          <w:lang w:val="en-US"/>
        </w:rPr>
        <w:t>Psychiatric</w:t>
      </w:r>
    </w:p>
    <w:p>
      <w:pPr>
        <w:rPr>
          <w:rFonts w:hint="default"/>
          <w:b w:val="0"/>
          <w:bCs w:val="0"/>
          <w:sz w:val="24"/>
          <w:szCs w:val="24"/>
          <w:u w:val="none"/>
          <w:lang w:val="en-US"/>
        </w:rPr>
      </w:pPr>
      <w:r>
        <w:rPr>
          <w:rFonts w:hint="default"/>
          <w:b w:val="0"/>
          <w:bCs w:val="0"/>
          <w:sz w:val="24"/>
          <w:szCs w:val="24"/>
          <w:u w:val="none"/>
          <w:lang w:val="en-US"/>
        </w:rPr>
        <w:t>Patient is unable to concentrate, is highly irritable and cries throughout the consultation.</w:t>
      </w:r>
    </w:p>
    <w:p>
      <w:pPr>
        <w:rPr>
          <w:rFonts w:hint="default"/>
          <w:b w:val="0"/>
          <w:bCs w:val="0"/>
          <w:sz w:val="24"/>
          <w:szCs w:val="24"/>
          <w:u w:val="none"/>
          <w:lang w:val="en-US"/>
        </w:rPr>
      </w:pPr>
    </w:p>
    <w:p>
      <w:pPr>
        <w:rPr>
          <w:rFonts w:hint="default"/>
          <w:b w:val="0"/>
          <w:bCs w:val="0"/>
          <w:sz w:val="24"/>
          <w:szCs w:val="24"/>
          <w:u w:val="none"/>
          <w:lang w:val="en-US"/>
        </w:rPr>
      </w:pPr>
      <w:r>
        <w:rPr>
          <w:rFonts w:hint="default"/>
          <w:b w:val="0"/>
          <w:bCs w:val="0"/>
          <w:sz w:val="24"/>
          <w:szCs w:val="24"/>
          <w:u w:val="none"/>
          <w:lang w:val="en-US"/>
        </w:rPr>
        <w:t>The mother is the main informant.</w:t>
      </w:r>
    </w:p>
    <w:p>
      <w:pPr>
        <w:rPr>
          <w:rFonts w:hint="default"/>
          <w:b w:val="0"/>
          <w:bCs w:val="0"/>
          <w:sz w:val="24"/>
          <w:szCs w:val="24"/>
          <w:u w:val="none"/>
          <w:lang w:val="en-US"/>
        </w:rPr>
      </w:pPr>
    </w:p>
    <w:p>
      <w:pPr>
        <w:rPr>
          <w:rFonts w:hint="default"/>
          <w:b/>
          <w:bCs/>
          <w:sz w:val="24"/>
          <w:szCs w:val="24"/>
          <w:u w:val="none"/>
          <w:lang w:val="en-US"/>
        </w:rPr>
      </w:pPr>
      <w:r>
        <w:rPr>
          <w:rFonts w:hint="default"/>
          <w:b/>
          <w:bCs/>
          <w:sz w:val="24"/>
          <w:szCs w:val="24"/>
          <w:u w:val="none"/>
          <w:lang w:val="en-US"/>
        </w:rPr>
        <w:t>In-house lab tests</w:t>
      </w:r>
    </w:p>
    <w:p>
      <w:pPr>
        <w:rPr>
          <w:rFonts w:hint="default"/>
          <w:b/>
          <w:bCs/>
          <w:sz w:val="24"/>
          <w:szCs w:val="24"/>
          <w:u w:val="none"/>
          <w:lang w:val="en-US"/>
        </w:rPr>
      </w:pPr>
    </w:p>
    <w:p>
      <w:pPr>
        <w:rPr>
          <w:rFonts w:hint="default"/>
          <w:b w:val="0"/>
          <w:bCs w:val="0"/>
          <w:sz w:val="24"/>
          <w:szCs w:val="24"/>
          <w:u w:val="none"/>
          <w:lang w:val="en-US"/>
        </w:rPr>
      </w:pPr>
      <w:r>
        <w:rPr>
          <w:rFonts w:hint="default"/>
          <w:b/>
          <w:bCs/>
          <w:sz w:val="24"/>
          <w:szCs w:val="24"/>
          <w:u w:val="none"/>
          <w:lang w:val="en-US"/>
        </w:rPr>
        <w:t>Complete blood count-</w:t>
      </w:r>
      <w:r>
        <w:rPr>
          <w:rFonts w:hint="default"/>
          <w:b w:val="0"/>
          <w:bCs w:val="0"/>
          <w:sz w:val="24"/>
          <w:szCs w:val="24"/>
          <w:u w:val="none"/>
          <w:lang w:val="en-US"/>
        </w:rPr>
        <w:t xml:space="preserve"> Hb is 7g/dl</w:t>
      </w:r>
    </w:p>
    <w:p>
      <w:pPr>
        <w:rPr>
          <w:rFonts w:hint="default"/>
          <w:b w:val="0"/>
          <w:bCs w:val="0"/>
          <w:sz w:val="24"/>
          <w:szCs w:val="24"/>
          <w:u w:val="none"/>
          <w:lang w:val="en-US"/>
        </w:rPr>
      </w:pPr>
    </w:p>
    <w:p>
      <w:pPr>
        <w:rPr>
          <w:rFonts w:hint="default"/>
          <w:b w:val="0"/>
          <w:bCs w:val="0"/>
          <w:sz w:val="24"/>
          <w:szCs w:val="24"/>
          <w:u w:val="none"/>
          <w:lang w:val="en-US"/>
        </w:rPr>
      </w:pPr>
      <w:r>
        <w:rPr>
          <w:rFonts w:hint="default"/>
          <w:b/>
          <w:bCs/>
          <w:sz w:val="24"/>
          <w:szCs w:val="24"/>
          <w:u w:val="none"/>
          <w:lang w:val="en-US"/>
        </w:rPr>
        <w:t>Stool test</w:t>
      </w:r>
      <w:r>
        <w:rPr>
          <w:rFonts w:hint="default"/>
          <w:b w:val="0"/>
          <w:bCs w:val="0"/>
          <w:sz w:val="24"/>
          <w:szCs w:val="24"/>
          <w:u w:val="none"/>
          <w:lang w:val="en-US"/>
        </w:rPr>
        <w:t>- negative for Giardia lamblia and amoeba</w:t>
      </w:r>
    </w:p>
    <w:p>
      <w:pPr>
        <w:rPr>
          <w:rFonts w:hint="default"/>
          <w:b w:val="0"/>
          <w:bCs w:val="0"/>
          <w:sz w:val="24"/>
          <w:szCs w:val="24"/>
          <w:u w:val="none"/>
          <w:lang w:val="en-US"/>
        </w:rPr>
      </w:pPr>
    </w:p>
    <w:p>
      <w:pPr>
        <w:rPr>
          <w:rFonts w:hint="default"/>
          <w:b w:val="0"/>
          <w:bCs w:val="0"/>
          <w:sz w:val="24"/>
          <w:szCs w:val="24"/>
          <w:u w:val="none"/>
          <w:lang w:val="en-US"/>
        </w:rPr>
      </w:pPr>
      <w:r>
        <w:rPr>
          <w:rFonts w:hint="default"/>
          <w:b/>
          <w:bCs/>
          <w:sz w:val="24"/>
          <w:szCs w:val="24"/>
          <w:u w:val="none"/>
          <w:lang w:val="en-US"/>
        </w:rPr>
        <w:t>Renal function test-</w:t>
      </w:r>
      <w:r>
        <w:rPr>
          <w:rFonts w:hint="default"/>
          <w:b w:val="0"/>
          <w:bCs w:val="0"/>
          <w:sz w:val="24"/>
          <w:szCs w:val="24"/>
          <w:u w:val="none"/>
          <w:lang w:val="en-US"/>
        </w:rPr>
        <w:t xml:space="preserve"> normal Glomerular function is intact</w:t>
      </w:r>
    </w:p>
    <w:p>
      <w:pPr>
        <w:rPr>
          <w:rFonts w:hint="default"/>
          <w:b/>
          <w:bCs/>
          <w:sz w:val="24"/>
          <w:szCs w:val="24"/>
          <w:u w:val="none"/>
          <w:lang w:val="en-US"/>
        </w:rPr>
      </w:pPr>
    </w:p>
    <w:p>
      <w:pPr>
        <w:rPr>
          <w:rFonts w:hint="default"/>
          <w:b w:val="0"/>
          <w:bCs w:val="0"/>
          <w:sz w:val="24"/>
          <w:szCs w:val="24"/>
          <w:u w:val="none"/>
          <w:lang w:val="en-US"/>
        </w:rPr>
      </w:pPr>
      <w:r>
        <w:rPr>
          <w:rFonts w:hint="default"/>
          <w:b/>
          <w:bCs/>
          <w:sz w:val="24"/>
          <w:szCs w:val="24"/>
          <w:u w:val="none"/>
          <w:lang w:val="en-US"/>
        </w:rPr>
        <w:t>U/E/Cs-</w:t>
      </w:r>
      <w:r>
        <w:rPr>
          <w:rFonts w:hint="default"/>
          <w:b w:val="0"/>
          <w:bCs w:val="0"/>
          <w:sz w:val="24"/>
          <w:szCs w:val="24"/>
          <w:u w:val="none"/>
          <w:lang w:val="en-US"/>
        </w:rPr>
        <w:t xml:space="preserve"> the patient had a</w:t>
      </w:r>
      <w:r>
        <w:rPr>
          <w:rFonts w:hint="default"/>
          <w:b w:val="0"/>
          <w:bCs w:val="0"/>
          <w:sz w:val="24"/>
          <w:szCs w:val="24"/>
          <w:u w:val="none"/>
          <w:lang w:val="en-US"/>
        </w:rPr>
        <w:t xml:space="preserve"> deficiency of potassium; hypokalemia</w:t>
      </w:r>
    </w:p>
    <w:p>
      <w:pPr>
        <w:rPr>
          <w:rFonts w:hint="default"/>
          <w:b w:val="0"/>
          <w:bCs w:val="0"/>
          <w:sz w:val="24"/>
          <w:szCs w:val="24"/>
          <w:u w:val="none"/>
          <w:lang w:val="en-US"/>
        </w:rPr>
      </w:pPr>
    </w:p>
    <w:p>
      <w:pPr>
        <w:rPr>
          <w:rFonts w:hint="default"/>
          <w:b w:val="0"/>
          <w:bCs w:val="0"/>
          <w:sz w:val="24"/>
          <w:szCs w:val="24"/>
          <w:u w:val="none"/>
          <w:lang w:val="en-US"/>
        </w:rPr>
      </w:pPr>
      <w:r>
        <w:rPr>
          <w:rFonts w:hint="default"/>
          <w:b/>
          <w:bCs/>
          <w:sz w:val="24"/>
          <w:szCs w:val="24"/>
          <w:u w:val="none"/>
          <w:lang w:val="en-US"/>
        </w:rPr>
        <w:t>Peripheral blood film</w:t>
      </w:r>
      <w:r>
        <w:rPr>
          <w:rFonts w:hint="default"/>
          <w:b w:val="0"/>
          <w:bCs w:val="0"/>
          <w:sz w:val="24"/>
          <w:szCs w:val="24"/>
          <w:u w:val="none"/>
          <w:lang w:val="en-US"/>
        </w:rPr>
        <w:t>- the patient had microcytic red blood cells.</w:t>
      </w:r>
    </w:p>
    <w:p>
      <w:pPr>
        <w:rPr>
          <w:rFonts w:hint="default"/>
          <w:b/>
          <w:bCs/>
          <w:sz w:val="24"/>
          <w:szCs w:val="24"/>
          <w:u w:val="none"/>
          <w:lang w:val="en-US"/>
        </w:rPr>
      </w:pPr>
    </w:p>
    <w:p>
      <w:pPr>
        <w:rPr>
          <w:rFonts w:hint="default"/>
          <w:b/>
          <w:bCs/>
          <w:sz w:val="24"/>
          <w:szCs w:val="24"/>
          <w:u w:val="none"/>
          <w:lang w:val="en-US"/>
        </w:rPr>
      </w:pPr>
    </w:p>
    <w:p>
      <w:pPr>
        <w:rPr>
          <w:rFonts w:hint="default"/>
          <w:b/>
          <w:bCs/>
          <w:sz w:val="24"/>
          <w:szCs w:val="24"/>
          <w:u w:val="none"/>
          <w:lang w:val="en-US"/>
        </w:rPr>
      </w:pPr>
    </w:p>
    <w:p>
      <w:pPr>
        <w:rPr>
          <w:rFonts w:hint="default"/>
          <w:b/>
          <w:bCs/>
          <w:sz w:val="24"/>
          <w:szCs w:val="24"/>
          <w:u w:val="single"/>
          <w:lang w:val="en-US"/>
        </w:rPr>
      </w:pPr>
      <w:r>
        <w:rPr>
          <w:rFonts w:hint="default"/>
          <w:b/>
          <w:bCs/>
          <w:sz w:val="24"/>
          <w:szCs w:val="24"/>
          <w:u w:val="single"/>
          <w:lang w:val="en-US"/>
        </w:rPr>
        <w:t>ASSESSMENT</w:t>
      </w:r>
    </w:p>
    <w:p>
      <w:pPr>
        <w:rPr>
          <w:rFonts w:hint="default"/>
          <w:b/>
          <w:bCs/>
          <w:sz w:val="24"/>
          <w:szCs w:val="24"/>
          <w:u w:val="single"/>
          <w:lang w:val="en-US"/>
        </w:rPr>
      </w:pPr>
    </w:p>
    <w:p>
      <w:pPr>
        <w:rPr>
          <w:rFonts w:hint="default"/>
          <w:b/>
          <w:bCs/>
          <w:sz w:val="24"/>
          <w:szCs w:val="24"/>
          <w:u w:val="none"/>
          <w:lang w:val="en-US"/>
        </w:rPr>
      </w:pPr>
      <w:r>
        <w:rPr>
          <w:rFonts w:hint="default"/>
          <w:b/>
          <w:bCs/>
          <w:sz w:val="24"/>
          <w:szCs w:val="24"/>
          <w:u w:val="none"/>
          <w:lang w:val="en-US"/>
        </w:rPr>
        <w:t>Impression</w:t>
      </w:r>
    </w:p>
    <w:p>
      <w:pPr>
        <w:rPr>
          <w:rFonts w:hint="default"/>
          <w:b/>
          <w:bCs/>
          <w:sz w:val="24"/>
          <w:szCs w:val="24"/>
          <w:u w:val="none"/>
          <w:lang w:val="en-US"/>
        </w:rPr>
      </w:pPr>
    </w:p>
    <w:p>
      <w:pPr>
        <w:rPr>
          <w:rFonts w:hint="default"/>
          <w:b w:val="0"/>
          <w:bCs w:val="0"/>
          <w:i/>
          <w:iCs/>
          <w:sz w:val="24"/>
          <w:szCs w:val="24"/>
          <w:u w:val="none"/>
          <w:lang w:val="en-US"/>
        </w:rPr>
      </w:pPr>
      <w:r>
        <w:rPr>
          <w:rFonts w:hint="default"/>
          <w:b w:val="0"/>
          <w:bCs w:val="0"/>
          <w:sz w:val="24"/>
          <w:szCs w:val="24"/>
          <w:u w:val="none"/>
          <w:lang w:val="en-US"/>
        </w:rPr>
        <w:t xml:space="preserve">E43; </w:t>
      </w:r>
      <w:r>
        <w:rPr>
          <w:rFonts w:hint="default"/>
          <w:b/>
          <w:bCs/>
          <w:sz w:val="24"/>
          <w:szCs w:val="24"/>
          <w:u w:val="none"/>
          <w:lang w:val="en-US"/>
        </w:rPr>
        <w:t xml:space="preserve">Severe acute malnutrition; </w:t>
      </w:r>
      <w:r>
        <w:rPr>
          <w:rFonts w:hint="default"/>
          <w:b w:val="0"/>
          <w:bCs w:val="0"/>
          <w:sz w:val="24"/>
          <w:szCs w:val="24"/>
          <w:u w:val="none"/>
          <w:lang w:val="en-US"/>
        </w:rPr>
        <w:t>this diagnosis has been reached as a result of the MUAC measurements which is less than 11.5cm.</w:t>
      </w:r>
      <w:r>
        <w:rPr>
          <w:rFonts w:hint="default"/>
          <w:b w:val="0"/>
          <w:bCs w:val="0"/>
          <w:i/>
          <w:iCs/>
          <w:sz w:val="24"/>
          <w:szCs w:val="24"/>
          <w:u w:val="none"/>
          <w:lang w:val="en-US"/>
        </w:rPr>
        <w:t xml:space="preserve"> (Lenters,2017)</w:t>
      </w:r>
    </w:p>
    <w:p>
      <w:pPr>
        <w:rPr>
          <w:rFonts w:hint="default"/>
          <w:b w:val="0"/>
          <w:bCs w:val="0"/>
          <w:sz w:val="24"/>
          <w:szCs w:val="24"/>
          <w:u w:val="none"/>
          <w:lang w:val="en-US"/>
        </w:rPr>
      </w:pPr>
    </w:p>
    <w:p>
      <w:pPr>
        <w:rPr>
          <w:rFonts w:hint="default"/>
          <w:b w:val="0"/>
          <w:bCs w:val="0"/>
          <w:sz w:val="24"/>
          <w:szCs w:val="24"/>
          <w:u w:val="none"/>
          <w:lang w:val="en-US"/>
        </w:rPr>
      </w:pPr>
    </w:p>
    <w:p>
      <w:pPr>
        <w:rPr>
          <w:rFonts w:hint="default"/>
          <w:b/>
          <w:bCs/>
          <w:i w:val="0"/>
          <w:iCs w:val="0"/>
          <w:sz w:val="24"/>
          <w:szCs w:val="24"/>
          <w:u w:val="none"/>
          <w:lang w:val="en-US"/>
        </w:rPr>
      </w:pPr>
      <w:r>
        <w:rPr>
          <w:rFonts w:hint="default"/>
          <w:b/>
          <w:bCs/>
          <w:i w:val="0"/>
          <w:iCs w:val="0"/>
          <w:sz w:val="24"/>
          <w:szCs w:val="24"/>
          <w:u w:val="none"/>
          <w:lang w:val="en-US"/>
        </w:rPr>
        <w:t>Differential diagnosis</w:t>
      </w:r>
    </w:p>
    <w:p>
      <w:pPr>
        <w:rPr>
          <w:rFonts w:hint="default"/>
          <w:b/>
          <w:bCs/>
          <w:i w:val="0"/>
          <w:iCs w:val="0"/>
          <w:sz w:val="24"/>
          <w:szCs w:val="24"/>
          <w:u w:val="none"/>
          <w:lang w:val="en-US"/>
        </w:rPr>
      </w:pPr>
    </w:p>
    <w:p>
      <w:pPr>
        <w:rPr>
          <w:rFonts w:hint="default"/>
          <w:b w:val="0"/>
          <w:bCs w:val="0"/>
          <w:i/>
          <w:iCs/>
          <w:sz w:val="24"/>
          <w:szCs w:val="24"/>
          <w:u w:val="none"/>
          <w:lang w:val="en-US"/>
        </w:rPr>
      </w:pPr>
      <w:r>
        <w:rPr>
          <w:rFonts w:hint="default"/>
          <w:b w:val="0"/>
          <w:bCs w:val="0"/>
          <w:i w:val="0"/>
          <w:iCs w:val="0"/>
          <w:sz w:val="24"/>
          <w:szCs w:val="24"/>
          <w:u w:val="none"/>
          <w:lang w:val="en-US"/>
        </w:rPr>
        <w:t>D64.9-</w:t>
      </w:r>
      <w:r>
        <w:rPr>
          <w:rFonts w:hint="default"/>
          <w:b/>
          <w:bCs/>
          <w:i w:val="0"/>
          <w:iCs w:val="0"/>
          <w:sz w:val="24"/>
          <w:szCs w:val="24"/>
          <w:u w:val="none"/>
          <w:lang w:val="en-US"/>
        </w:rPr>
        <w:t xml:space="preserve"> Anaemia; </w:t>
      </w:r>
      <w:r>
        <w:rPr>
          <w:rFonts w:hint="default"/>
          <w:b w:val="0"/>
          <w:bCs w:val="0"/>
          <w:i w:val="0"/>
          <w:iCs w:val="0"/>
          <w:sz w:val="24"/>
          <w:szCs w:val="24"/>
          <w:u w:val="none"/>
          <w:lang w:val="en-US"/>
        </w:rPr>
        <w:t>this diagnosis was reached as a result of the level of Hb which was 7g/dl.</w:t>
      </w:r>
      <w:r>
        <w:rPr>
          <w:rFonts w:hint="default"/>
          <w:b w:val="0"/>
          <w:bCs w:val="0"/>
          <w:i/>
          <w:iCs/>
          <w:sz w:val="24"/>
          <w:szCs w:val="24"/>
          <w:u w:val="none"/>
          <w:lang w:val="en-US"/>
        </w:rPr>
        <w:t xml:space="preserve"> (Yvette, 2019)</w:t>
      </w:r>
    </w:p>
    <w:p>
      <w:pPr>
        <w:rPr>
          <w:rFonts w:hint="default"/>
          <w:b w:val="0"/>
          <w:bCs w:val="0"/>
          <w:i w:val="0"/>
          <w:iCs w:val="0"/>
          <w:sz w:val="24"/>
          <w:szCs w:val="24"/>
          <w:u w:val="none"/>
          <w:lang w:val="en-US"/>
        </w:rPr>
      </w:pPr>
    </w:p>
    <w:p>
      <w:pPr>
        <w:rPr>
          <w:rFonts w:hint="default"/>
          <w:b w:val="0"/>
          <w:bCs w:val="0"/>
          <w:i/>
          <w:iCs/>
          <w:sz w:val="24"/>
          <w:szCs w:val="24"/>
          <w:u w:val="none"/>
          <w:lang w:val="en-US"/>
        </w:rPr>
      </w:pPr>
      <w:r>
        <w:rPr>
          <w:rFonts w:hint="default"/>
          <w:b w:val="0"/>
          <w:bCs w:val="0"/>
          <w:i w:val="0"/>
          <w:iCs w:val="0"/>
          <w:sz w:val="24"/>
          <w:szCs w:val="24"/>
          <w:u w:val="none"/>
          <w:lang w:val="en-US"/>
        </w:rPr>
        <w:t>A06.0-</w:t>
      </w:r>
      <w:r>
        <w:rPr>
          <w:rFonts w:hint="default"/>
          <w:b/>
          <w:bCs/>
          <w:i w:val="0"/>
          <w:iCs w:val="0"/>
          <w:sz w:val="24"/>
          <w:szCs w:val="24"/>
          <w:u w:val="none"/>
          <w:lang w:val="en-US"/>
        </w:rPr>
        <w:t>Amoebic dysentery</w:t>
      </w:r>
      <w:r>
        <w:rPr>
          <w:rFonts w:hint="default"/>
          <w:b w:val="0"/>
          <w:bCs w:val="0"/>
          <w:i w:val="0"/>
          <w:iCs w:val="0"/>
          <w:sz w:val="24"/>
          <w:szCs w:val="24"/>
          <w:u w:val="none"/>
          <w:lang w:val="en-US"/>
        </w:rPr>
        <w:t xml:space="preserve">- this diagnosis was as a result of the watery diarrhea symptom that the patient had. </w:t>
      </w:r>
      <w:r>
        <w:rPr>
          <w:rFonts w:hint="default"/>
          <w:b w:val="0"/>
          <w:bCs w:val="0"/>
          <w:i/>
          <w:iCs/>
          <w:sz w:val="24"/>
          <w:szCs w:val="24"/>
          <w:u w:val="none"/>
          <w:lang w:val="en-US"/>
        </w:rPr>
        <w:t>(Martinez,2017)</w:t>
      </w:r>
    </w:p>
    <w:p>
      <w:pPr>
        <w:rPr>
          <w:rFonts w:hint="default"/>
          <w:b w:val="0"/>
          <w:bCs w:val="0"/>
          <w:i w:val="0"/>
          <w:iCs w:val="0"/>
          <w:sz w:val="24"/>
          <w:szCs w:val="24"/>
          <w:u w:val="none"/>
          <w:lang w:val="en-US"/>
        </w:rPr>
      </w:pPr>
    </w:p>
    <w:p>
      <w:pPr>
        <w:rPr>
          <w:rFonts w:hint="default"/>
          <w:b w:val="0"/>
          <w:bCs w:val="0"/>
          <w:i/>
          <w:iCs/>
          <w:sz w:val="24"/>
          <w:szCs w:val="24"/>
          <w:u w:val="none"/>
          <w:lang w:val="en-US"/>
        </w:rPr>
      </w:pPr>
      <w:r>
        <w:rPr>
          <w:rFonts w:hint="default"/>
          <w:b w:val="0"/>
          <w:bCs w:val="0"/>
          <w:i w:val="0"/>
          <w:iCs w:val="0"/>
          <w:sz w:val="24"/>
          <w:szCs w:val="24"/>
          <w:u w:val="none"/>
          <w:lang w:val="en-US"/>
        </w:rPr>
        <w:t>D56.9</w:t>
      </w:r>
      <w:r>
        <w:rPr>
          <w:rFonts w:hint="default"/>
          <w:b/>
          <w:bCs/>
          <w:i w:val="0"/>
          <w:iCs w:val="0"/>
          <w:sz w:val="24"/>
          <w:szCs w:val="24"/>
          <w:u w:val="none"/>
          <w:lang w:val="en-US"/>
        </w:rPr>
        <w:t>-Thalassemia</w:t>
      </w:r>
      <w:r>
        <w:rPr>
          <w:rFonts w:hint="default"/>
          <w:b w:val="0"/>
          <w:bCs w:val="0"/>
          <w:i w:val="0"/>
          <w:iCs w:val="0"/>
          <w:sz w:val="24"/>
          <w:szCs w:val="24"/>
          <w:u w:val="none"/>
          <w:lang w:val="en-US"/>
        </w:rPr>
        <w:t>-</w:t>
      </w:r>
      <w:r>
        <w:rPr>
          <w:rFonts w:hint="default"/>
          <w:b w:val="0"/>
          <w:bCs w:val="0"/>
          <w:i/>
          <w:iCs/>
          <w:sz w:val="24"/>
          <w:szCs w:val="24"/>
          <w:u w:val="none"/>
          <w:lang w:val="en-US"/>
        </w:rPr>
        <w:t xml:space="preserve"> </w:t>
      </w:r>
      <w:r>
        <w:rPr>
          <w:rFonts w:hint="default"/>
          <w:b w:val="0"/>
          <w:bCs w:val="0"/>
          <w:i w:val="0"/>
          <w:iCs w:val="0"/>
          <w:sz w:val="24"/>
          <w:szCs w:val="24"/>
          <w:u w:val="none"/>
          <w:lang w:val="en-US"/>
        </w:rPr>
        <w:t>this diagnosis was reached as a result of the level of Hb which was 7g/dl</w:t>
      </w:r>
      <w:r>
        <w:rPr>
          <w:rFonts w:hint="default"/>
          <w:b w:val="0"/>
          <w:bCs w:val="0"/>
          <w:i/>
          <w:iCs/>
          <w:sz w:val="24"/>
          <w:szCs w:val="24"/>
          <w:u w:val="none"/>
          <w:lang w:val="en-US"/>
        </w:rPr>
        <w:t>(mayoclinic.org,2019)</w:t>
      </w:r>
    </w:p>
    <w:p>
      <w:pPr>
        <w:rPr>
          <w:rFonts w:hint="default"/>
          <w:b w:val="0"/>
          <w:bCs w:val="0"/>
          <w:i w:val="0"/>
          <w:iCs w:val="0"/>
          <w:sz w:val="24"/>
          <w:szCs w:val="24"/>
          <w:u w:val="none"/>
          <w:lang w:val="en-US"/>
        </w:rPr>
      </w:pPr>
    </w:p>
    <w:p>
      <w:pPr>
        <w:rPr>
          <w:rFonts w:hint="default"/>
          <w:b/>
          <w:bCs/>
          <w:sz w:val="24"/>
          <w:szCs w:val="24"/>
          <w:u w:val="single"/>
          <w:lang w:val="en-US"/>
        </w:rPr>
      </w:pPr>
      <w:r>
        <w:rPr>
          <w:rFonts w:hint="default"/>
          <w:b/>
          <w:bCs/>
          <w:sz w:val="24"/>
          <w:szCs w:val="24"/>
          <w:u w:val="single"/>
          <w:lang w:val="en-US"/>
        </w:rPr>
        <w:t>PLAN</w:t>
      </w:r>
    </w:p>
    <w:p>
      <w:pPr>
        <w:rPr>
          <w:rFonts w:hint="default"/>
          <w:b/>
          <w:bCs/>
          <w:sz w:val="24"/>
          <w:szCs w:val="24"/>
          <w:u w:val="single"/>
          <w:lang w:val="en-US"/>
        </w:rPr>
      </w:pPr>
    </w:p>
    <w:p>
      <w:pPr>
        <w:numPr>
          <w:ilvl w:val="0"/>
          <w:numId w:val="1"/>
        </w:numPr>
        <w:tabs>
          <w:tab w:val="clear" w:pos="420"/>
        </w:tabs>
        <w:ind w:left="0" w:leftChars="0" w:firstLine="420" w:firstLineChars="0"/>
        <w:rPr>
          <w:rFonts w:hint="default"/>
          <w:b w:val="0"/>
          <w:bCs w:val="0"/>
          <w:sz w:val="24"/>
          <w:szCs w:val="24"/>
          <w:u w:val="none"/>
          <w:lang w:val="en-US"/>
        </w:rPr>
      </w:pPr>
      <w:r>
        <w:rPr>
          <w:rFonts w:hint="default"/>
          <w:b w:val="0"/>
          <w:bCs w:val="0"/>
          <w:sz w:val="24"/>
          <w:szCs w:val="24"/>
          <w:u w:val="none"/>
          <w:lang w:val="en-US"/>
        </w:rPr>
        <w:t xml:space="preserve">Correct hypoglycaemia using 5ml per kg 10% dextrose </w:t>
      </w:r>
    </w:p>
    <w:p>
      <w:pPr>
        <w:numPr>
          <w:ilvl w:val="0"/>
          <w:numId w:val="1"/>
        </w:numPr>
        <w:tabs>
          <w:tab w:val="clear" w:pos="420"/>
        </w:tabs>
        <w:ind w:left="0" w:leftChars="0" w:firstLine="420" w:firstLineChars="0"/>
        <w:rPr>
          <w:rFonts w:hint="default"/>
          <w:b w:val="0"/>
          <w:bCs w:val="0"/>
          <w:sz w:val="24"/>
          <w:szCs w:val="24"/>
          <w:u w:val="none"/>
          <w:lang w:val="en-US"/>
        </w:rPr>
      </w:pPr>
      <w:r>
        <w:rPr>
          <w:rFonts w:hint="default"/>
          <w:b w:val="0"/>
          <w:bCs w:val="0"/>
          <w:sz w:val="24"/>
          <w:szCs w:val="24"/>
          <w:u w:val="none"/>
          <w:lang w:val="en-US"/>
        </w:rPr>
        <w:t>Keep warm to correct hypothermia with blankets</w:t>
      </w:r>
    </w:p>
    <w:p>
      <w:pPr>
        <w:numPr>
          <w:ilvl w:val="0"/>
          <w:numId w:val="1"/>
        </w:numPr>
        <w:tabs>
          <w:tab w:val="clear" w:pos="420"/>
        </w:tabs>
        <w:ind w:left="0" w:leftChars="0" w:firstLine="420" w:firstLineChars="0"/>
        <w:rPr>
          <w:rFonts w:hint="default"/>
          <w:b w:val="0"/>
          <w:bCs w:val="0"/>
          <w:sz w:val="24"/>
          <w:szCs w:val="24"/>
          <w:u w:val="none"/>
          <w:lang w:val="en-US"/>
        </w:rPr>
      </w:pPr>
      <w:r>
        <w:rPr>
          <w:rFonts w:hint="default"/>
          <w:b w:val="0"/>
          <w:bCs w:val="0"/>
          <w:sz w:val="24"/>
          <w:szCs w:val="24"/>
          <w:u w:val="none"/>
          <w:lang w:val="en-US"/>
        </w:rPr>
        <w:t>Correct dehydration using20ml/kg of Ringers Lactate with 5% dextrose bolus, then continue with 7.5ml/kg</w:t>
      </w:r>
    </w:p>
    <w:p>
      <w:pPr>
        <w:numPr>
          <w:ilvl w:val="0"/>
          <w:numId w:val="1"/>
        </w:numPr>
        <w:tabs>
          <w:tab w:val="clear" w:pos="420"/>
        </w:tabs>
        <w:ind w:left="0" w:leftChars="0" w:firstLine="420" w:firstLineChars="0"/>
        <w:rPr>
          <w:rFonts w:hint="default"/>
          <w:b w:val="0"/>
          <w:bCs w:val="0"/>
          <w:sz w:val="24"/>
          <w:szCs w:val="24"/>
          <w:u w:val="none"/>
          <w:lang w:val="en-US"/>
        </w:rPr>
      </w:pPr>
      <w:r>
        <w:rPr>
          <w:rFonts w:hint="default"/>
          <w:b w:val="0"/>
          <w:bCs w:val="0"/>
          <w:sz w:val="24"/>
          <w:szCs w:val="24"/>
          <w:u w:val="none"/>
          <w:lang w:val="en-US"/>
        </w:rPr>
        <w:t>Correct electrolyte imbalance using commercial F75 feeds or supplement with potassium chloride 4ml/kg</w:t>
      </w:r>
    </w:p>
    <w:p>
      <w:pPr>
        <w:numPr>
          <w:ilvl w:val="0"/>
          <w:numId w:val="1"/>
        </w:numPr>
        <w:tabs>
          <w:tab w:val="clear" w:pos="420"/>
        </w:tabs>
        <w:ind w:left="0" w:leftChars="0" w:firstLine="420" w:firstLineChars="0"/>
        <w:rPr>
          <w:rFonts w:hint="default"/>
          <w:b w:val="0"/>
          <w:bCs w:val="0"/>
          <w:sz w:val="24"/>
          <w:szCs w:val="24"/>
          <w:u w:val="none"/>
          <w:lang w:val="en-US"/>
        </w:rPr>
      </w:pPr>
      <w:r>
        <w:rPr>
          <w:rFonts w:hint="default"/>
          <w:b w:val="0"/>
          <w:bCs w:val="0"/>
          <w:sz w:val="24"/>
          <w:szCs w:val="24"/>
          <w:u w:val="none"/>
          <w:lang w:val="en-US"/>
        </w:rPr>
        <w:t>Administer antibiotics; IV, penicillin; 50,000 international units and gentamycin, give patient albendazol for 7 days, administer tetracycline eye ointments for eye ulceration or pus</w:t>
      </w:r>
    </w:p>
    <w:p>
      <w:pPr>
        <w:numPr>
          <w:ilvl w:val="0"/>
          <w:numId w:val="1"/>
        </w:numPr>
        <w:tabs>
          <w:tab w:val="clear" w:pos="420"/>
        </w:tabs>
        <w:ind w:left="0" w:leftChars="0" w:firstLine="420" w:firstLineChars="0"/>
        <w:rPr>
          <w:rFonts w:hint="default"/>
          <w:b w:val="0"/>
          <w:bCs w:val="0"/>
          <w:sz w:val="24"/>
          <w:szCs w:val="24"/>
          <w:u w:val="none"/>
          <w:lang w:val="en-US"/>
        </w:rPr>
      </w:pPr>
      <w:r>
        <w:rPr>
          <w:rFonts w:hint="default"/>
          <w:b w:val="0"/>
          <w:bCs w:val="0"/>
          <w:sz w:val="24"/>
          <w:szCs w:val="24"/>
          <w:u w:val="none"/>
          <w:lang w:val="en-US"/>
        </w:rPr>
        <w:t>Give patient Vitamin A and multivitamins to correct micro nutrient deficiencies for 2 weeks and folic acid on alternating days; 2.5 mg. Give patient iron if the child is gaining weight.</w:t>
      </w:r>
    </w:p>
    <w:p>
      <w:pPr>
        <w:numPr>
          <w:ilvl w:val="0"/>
          <w:numId w:val="1"/>
        </w:numPr>
        <w:tabs>
          <w:tab w:val="clear" w:pos="420"/>
        </w:tabs>
        <w:ind w:left="0" w:leftChars="0" w:firstLine="420" w:firstLineChars="0"/>
        <w:rPr>
          <w:rFonts w:hint="default"/>
          <w:b w:val="0"/>
          <w:bCs w:val="0"/>
          <w:sz w:val="24"/>
          <w:szCs w:val="24"/>
          <w:u w:val="none"/>
          <w:lang w:val="en-US"/>
        </w:rPr>
      </w:pPr>
      <w:r>
        <w:rPr>
          <w:rFonts w:hint="default"/>
          <w:b w:val="0"/>
          <w:bCs w:val="0"/>
          <w:sz w:val="24"/>
          <w:szCs w:val="24"/>
          <w:u w:val="none"/>
          <w:lang w:val="en-US"/>
        </w:rPr>
        <w:t xml:space="preserve">Start the patient on oral feeds </w:t>
      </w:r>
    </w:p>
    <w:p>
      <w:pPr>
        <w:numPr>
          <w:ilvl w:val="0"/>
          <w:numId w:val="1"/>
        </w:numPr>
        <w:tabs>
          <w:tab w:val="clear" w:pos="420"/>
        </w:tabs>
        <w:ind w:left="0" w:leftChars="0" w:firstLine="420" w:firstLineChars="0"/>
        <w:rPr>
          <w:rFonts w:hint="default"/>
          <w:b w:val="0"/>
          <w:bCs w:val="0"/>
          <w:sz w:val="24"/>
          <w:szCs w:val="24"/>
          <w:u w:val="none"/>
          <w:lang w:val="en-US"/>
        </w:rPr>
      </w:pPr>
      <w:r>
        <w:rPr>
          <w:rFonts w:hint="default"/>
          <w:b w:val="0"/>
          <w:bCs w:val="0"/>
          <w:sz w:val="24"/>
          <w:szCs w:val="24"/>
          <w:u w:val="none"/>
          <w:lang w:val="en-US"/>
        </w:rPr>
        <w:t>Give catch up feeding with a ready to use feed</w:t>
      </w:r>
    </w:p>
    <w:p>
      <w:pPr>
        <w:numPr>
          <w:ilvl w:val="0"/>
          <w:numId w:val="1"/>
        </w:numPr>
        <w:tabs>
          <w:tab w:val="clear" w:pos="420"/>
        </w:tabs>
        <w:ind w:left="0" w:leftChars="0" w:firstLine="420" w:firstLineChars="0"/>
        <w:rPr>
          <w:rFonts w:hint="default"/>
          <w:b w:val="0"/>
          <w:bCs w:val="0"/>
          <w:sz w:val="24"/>
          <w:szCs w:val="24"/>
          <w:u w:val="none"/>
          <w:lang w:val="en-US"/>
        </w:rPr>
      </w:pPr>
      <w:r>
        <w:rPr>
          <w:rFonts w:hint="default"/>
          <w:b w:val="0"/>
          <w:bCs w:val="0"/>
          <w:sz w:val="24"/>
          <w:szCs w:val="24"/>
          <w:u w:val="none"/>
          <w:lang w:val="en-US"/>
        </w:rPr>
        <w:t>Provide stimulation and care to the patient to promote recovery.</w:t>
      </w:r>
    </w:p>
    <w:p>
      <w:pPr>
        <w:numPr>
          <w:ilvl w:val="0"/>
          <w:numId w:val="1"/>
        </w:numPr>
        <w:tabs>
          <w:tab w:val="clear" w:pos="420"/>
        </w:tabs>
        <w:ind w:left="0" w:leftChars="0" w:firstLine="420" w:firstLineChars="0"/>
        <w:rPr>
          <w:rFonts w:hint="default"/>
          <w:b w:val="0"/>
          <w:bCs w:val="0"/>
          <w:sz w:val="24"/>
          <w:szCs w:val="24"/>
          <w:u w:val="none"/>
          <w:lang w:val="en-US"/>
        </w:rPr>
      </w:pPr>
      <w:r>
        <w:rPr>
          <w:rFonts w:hint="default"/>
          <w:b w:val="0"/>
          <w:bCs w:val="0"/>
          <w:sz w:val="24"/>
          <w:szCs w:val="24"/>
          <w:u w:val="none"/>
          <w:lang w:val="en-US"/>
        </w:rPr>
        <w:t>Prepare for discharge and follow-up meetings</w:t>
      </w:r>
    </w:p>
    <w:p>
      <w:pPr>
        <w:numPr>
          <w:numId w:val="0"/>
        </w:numPr>
        <w:ind w:left="420" w:leftChars="0"/>
        <w:rPr>
          <w:rFonts w:hint="default"/>
          <w:b w:val="0"/>
          <w:bCs w:val="0"/>
          <w:sz w:val="24"/>
          <w:szCs w:val="24"/>
          <w:u w:val="none"/>
          <w:lang w:val="en-US"/>
        </w:rPr>
      </w:pPr>
    </w:p>
    <w:p>
      <w:pPr>
        <w:numPr>
          <w:ilvl w:val="0"/>
          <w:numId w:val="0"/>
        </w:numPr>
        <w:ind w:leftChars="0"/>
        <w:rPr>
          <w:rFonts w:hint="default"/>
          <w:b/>
          <w:bCs/>
          <w:sz w:val="24"/>
          <w:szCs w:val="24"/>
          <w:u w:val="none"/>
          <w:lang w:val="en-US"/>
        </w:rPr>
      </w:pPr>
      <w:r>
        <w:rPr>
          <w:rFonts w:hint="default"/>
          <w:b/>
          <w:bCs/>
          <w:sz w:val="24"/>
          <w:szCs w:val="24"/>
          <w:u w:val="none"/>
          <w:lang w:val="en-US"/>
        </w:rPr>
        <w:t>EDUCATION</w:t>
      </w:r>
    </w:p>
    <w:p>
      <w:pPr>
        <w:numPr>
          <w:ilvl w:val="0"/>
          <w:numId w:val="0"/>
        </w:numPr>
        <w:ind w:leftChars="0"/>
        <w:rPr>
          <w:rFonts w:hint="default"/>
          <w:b/>
          <w:bCs/>
          <w:sz w:val="24"/>
          <w:szCs w:val="24"/>
          <w:u w:val="none"/>
          <w:lang w:val="en-US"/>
        </w:rPr>
      </w:pPr>
    </w:p>
    <w:p>
      <w:pPr>
        <w:numPr>
          <w:ilvl w:val="0"/>
          <w:numId w:val="0"/>
        </w:numPr>
        <w:ind w:leftChars="0"/>
        <w:rPr>
          <w:rFonts w:hint="default"/>
          <w:b w:val="0"/>
          <w:bCs w:val="0"/>
          <w:sz w:val="24"/>
          <w:szCs w:val="24"/>
          <w:u w:val="none"/>
          <w:lang w:val="en-US"/>
        </w:rPr>
      </w:pPr>
      <w:r>
        <w:rPr>
          <w:rFonts w:hint="default"/>
          <w:b w:val="0"/>
          <w:bCs w:val="0"/>
          <w:sz w:val="24"/>
          <w:szCs w:val="24"/>
          <w:u w:val="none"/>
          <w:lang w:val="en-US"/>
        </w:rPr>
        <w:t>Malnutrition is a condition that is caused by deficiencies or excess nutritional intake as in the case of undernutrition and hyperlarimentation or overnutrition which is inclusive of obesity and overweight. Defining factors of undernutrition include wasting, stunting, underweight and micro-nutrient deficiencies.</w:t>
      </w:r>
    </w:p>
    <w:p>
      <w:pPr>
        <w:numPr>
          <w:ilvl w:val="0"/>
          <w:numId w:val="0"/>
        </w:numPr>
        <w:ind w:leftChars="0"/>
        <w:rPr>
          <w:rFonts w:hint="default"/>
          <w:b w:val="0"/>
          <w:bCs w:val="0"/>
          <w:sz w:val="24"/>
          <w:szCs w:val="24"/>
          <w:u w:val="none"/>
          <w:lang w:val="en-US"/>
        </w:rPr>
      </w:pPr>
      <w:r>
        <w:rPr>
          <w:rFonts w:hint="default"/>
          <w:b w:val="0"/>
          <w:bCs w:val="0"/>
          <w:sz w:val="24"/>
          <w:szCs w:val="24"/>
          <w:u w:val="none"/>
          <w:lang w:val="en-US"/>
        </w:rPr>
        <w:t>Wasting is defined as low-weight for height, in which the individual has a lower weight than is expected at their current height. This is an acute condition as it is usually short-lived. It is caused by both low energy intake and high nutrient losses in the body. In children, this value is calculated as a percentage of median reference value. In adults, the BMI value is used to diagnose wasting. If the BMI is less than 18.5, the individual is regarded as a case of wasting.</w:t>
      </w:r>
    </w:p>
    <w:p>
      <w:pPr>
        <w:numPr>
          <w:ilvl w:val="0"/>
          <w:numId w:val="0"/>
        </w:numPr>
        <w:ind w:leftChars="0"/>
        <w:rPr>
          <w:rFonts w:hint="default"/>
          <w:b w:val="0"/>
          <w:bCs w:val="0"/>
          <w:sz w:val="24"/>
          <w:szCs w:val="24"/>
          <w:u w:val="none"/>
          <w:lang w:val="en-US"/>
        </w:rPr>
      </w:pPr>
      <w:r>
        <w:rPr>
          <w:rFonts w:hint="default"/>
          <w:b w:val="0"/>
          <w:bCs w:val="0"/>
          <w:sz w:val="24"/>
          <w:szCs w:val="24"/>
          <w:u w:val="none"/>
          <w:lang w:val="en-US"/>
        </w:rPr>
        <w:t>Stunting is defined as low height for age. It is a symptom of chronic malnutrition. It could be caused by prolonged maladies, inadequate maternal nutrition and low nutrient absorption.</w:t>
      </w:r>
    </w:p>
    <w:p>
      <w:pPr>
        <w:numPr>
          <w:ilvl w:val="0"/>
          <w:numId w:val="0"/>
        </w:numPr>
        <w:ind w:leftChars="0"/>
        <w:rPr>
          <w:rFonts w:hint="default"/>
          <w:b w:val="0"/>
          <w:bCs w:val="0"/>
          <w:sz w:val="24"/>
          <w:szCs w:val="24"/>
          <w:u w:val="none"/>
          <w:lang w:val="en-US"/>
        </w:rPr>
      </w:pPr>
      <w:r>
        <w:rPr>
          <w:rFonts w:hint="default"/>
          <w:b w:val="0"/>
          <w:bCs w:val="0"/>
          <w:sz w:val="24"/>
          <w:szCs w:val="24"/>
          <w:u w:val="none"/>
          <w:lang w:val="en-US"/>
        </w:rPr>
        <w:t>Micro-nutrient deficiencies are lack of nutrients that are crucial for body development.</w:t>
      </w:r>
    </w:p>
    <w:p>
      <w:pPr>
        <w:numPr>
          <w:ilvl w:val="0"/>
          <w:numId w:val="0"/>
        </w:numPr>
        <w:ind w:leftChars="0"/>
        <w:rPr>
          <w:rFonts w:hint="default"/>
          <w:b w:val="0"/>
          <w:bCs w:val="0"/>
          <w:sz w:val="24"/>
          <w:szCs w:val="24"/>
          <w:u w:val="none"/>
          <w:lang w:val="en-US"/>
        </w:rPr>
      </w:pPr>
    </w:p>
    <w:p>
      <w:pPr>
        <w:numPr>
          <w:ilvl w:val="0"/>
          <w:numId w:val="0"/>
        </w:numPr>
        <w:ind w:leftChars="0"/>
        <w:rPr>
          <w:rFonts w:hint="default"/>
          <w:b w:val="0"/>
          <w:bCs w:val="0"/>
          <w:sz w:val="24"/>
          <w:szCs w:val="24"/>
          <w:u w:val="none"/>
          <w:lang w:val="en-US"/>
        </w:rPr>
      </w:pPr>
    </w:p>
    <w:p>
      <w:pPr>
        <w:numPr>
          <w:ilvl w:val="0"/>
          <w:numId w:val="0"/>
        </w:numPr>
        <w:ind w:leftChars="0"/>
        <w:rPr>
          <w:rFonts w:hint="default"/>
          <w:b w:val="0"/>
          <w:bCs w:val="0"/>
          <w:sz w:val="24"/>
          <w:szCs w:val="24"/>
          <w:u w:val="none"/>
          <w:lang w:val="en-US"/>
        </w:rPr>
      </w:pPr>
    </w:p>
    <w:p>
      <w:pPr>
        <w:rPr>
          <w:rFonts w:hint="default"/>
          <w:b/>
          <w:bCs/>
          <w:sz w:val="24"/>
          <w:szCs w:val="24"/>
          <w:u w:val="none"/>
          <w:lang w:val="en-US"/>
        </w:rPr>
      </w:pPr>
      <w:r>
        <w:rPr>
          <w:rFonts w:hint="default"/>
          <w:b/>
          <w:bCs/>
          <w:sz w:val="24"/>
          <w:szCs w:val="24"/>
          <w:u w:val="none"/>
          <w:lang w:val="en-US"/>
        </w:rPr>
        <w:t>Reference</w:t>
      </w:r>
    </w:p>
    <w:p>
      <w:pPr>
        <w:rPr>
          <w:rFonts w:hint="default"/>
          <w:b/>
          <w:bCs/>
          <w:sz w:val="24"/>
          <w:szCs w:val="24"/>
          <w:u w:val="none"/>
          <w:lang w:val="en-US"/>
        </w:rPr>
      </w:pPr>
    </w:p>
    <w:p>
      <w:pPr>
        <w:rPr>
          <w:rFonts w:hint="default"/>
          <w:b w:val="0"/>
          <w:bCs w:val="0"/>
          <w:sz w:val="24"/>
          <w:szCs w:val="24"/>
          <w:u w:val="none"/>
          <w:lang w:val="en-US"/>
        </w:rPr>
      </w:pPr>
      <w:r>
        <w:rPr>
          <w:rFonts w:hint="default"/>
          <w:b w:val="0"/>
          <w:bCs w:val="0"/>
          <w:sz w:val="24"/>
          <w:szCs w:val="24"/>
          <w:u w:val="none"/>
          <w:lang w:val="en-US"/>
        </w:rPr>
        <w:t>Lenters, L., (n.d.). Management of Severe and Moderate Acute Malnutrition in Children.</w:t>
      </w:r>
    </w:p>
    <w:p>
      <w:pPr>
        <w:rPr>
          <w:rFonts w:hint="default"/>
          <w:b w:val="0"/>
          <w:bCs w:val="0"/>
          <w:sz w:val="24"/>
          <w:szCs w:val="24"/>
          <w:u w:val="none"/>
          <w:lang w:val="en-US"/>
        </w:rPr>
      </w:pPr>
      <w:r>
        <w:rPr>
          <w:rFonts w:hint="default"/>
          <w:b w:val="0"/>
          <w:bCs w:val="0"/>
          <w:sz w:val="24"/>
          <w:szCs w:val="24"/>
          <w:u w:val="none"/>
          <w:lang w:val="en-US"/>
        </w:rPr>
        <w:fldChar w:fldCharType="begin"/>
      </w:r>
      <w:r>
        <w:rPr>
          <w:rFonts w:hint="default"/>
          <w:b w:val="0"/>
          <w:bCs w:val="0"/>
          <w:sz w:val="24"/>
          <w:szCs w:val="24"/>
          <w:u w:val="none"/>
          <w:lang w:val="en-US"/>
        </w:rPr>
        <w:instrText xml:space="preserve"> HYPERLINK "https://www.ncbi.nlm.nih.gov/books/NBK361900/" </w:instrText>
      </w:r>
      <w:r>
        <w:rPr>
          <w:rFonts w:hint="default"/>
          <w:b w:val="0"/>
          <w:bCs w:val="0"/>
          <w:sz w:val="24"/>
          <w:szCs w:val="24"/>
          <w:u w:val="none"/>
          <w:lang w:val="en-US"/>
        </w:rPr>
        <w:fldChar w:fldCharType="separate"/>
      </w:r>
      <w:r>
        <w:rPr>
          <w:rStyle w:val="5"/>
          <w:rFonts w:hint="default"/>
          <w:b w:val="0"/>
          <w:bCs w:val="0"/>
          <w:sz w:val="24"/>
          <w:szCs w:val="24"/>
          <w:lang w:val="en-US"/>
        </w:rPr>
        <w:t>https://www.ncbi.nlm.nih.gov/books/NBK361900/</w:t>
      </w:r>
      <w:r>
        <w:rPr>
          <w:rFonts w:hint="default"/>
          <w:b w:val="0"/>
          <w:bCs w:val="0"/>
          <w:sz w:val="24"/>
          <w:szCs w:val="24"/>
          <w:u w:val="none"/>
          <w:lang w:val="en-US"/>
        </w:rPr>
        <w:fldChar w:fldCharType="end"/>
      </w: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i/>
          <w:iCs/>
          <w:sz w:val="24"/>
          <w:szCs w:val="24"/>
          <w:u w:val="none"/>
          <w:lang w:val="en-US"/>
        </w:rPr>
      </w:pPr>
      <w:r>
        <w:rPr>
          <w:rFonts w:hint="default"/>
          <w:b w:val="0"/>
          <w:bCs w:val="0"/>
          <w:sz w:val="24"/>
          <w:szCs w:val="24"/>
          <w:u w:val="none"/>
          <w:lang w:val="en-US"/>
        </w:rPr>
        <w:t>@mayoclinic(n.d.).</w:t>
      </w:r>
      <w:r>
        <w:rPr>
          <w:rFonts w:hint="default"/>
          <w:b w:val="0"/>
          <w:bCs w:val="0"/>
          <w:i w:val="0"/>
          <w:iCs w:val="0"/>
          <w:sz w:val="24"/>
          <w:szCs w:val="24"/>
          <w:u w:val="none"/>
          <w:lang w:val="en-US"/>
        </w:rPr>
        <w:t xml:space="preserve"> </w:t>
      </w:r>
      <w:r>
        <w:rPr>
          <w:rFonts w:hint="default"/>
          <w:b w:val="0"/>
          <w:bCs w:val="0"/>
          <w:i/>
          <w:iCs/>
          <w:sz w:val="24"/>
          <w:szCs w:val="24"/>
          <w:u w:val="none"/>
          <w:lang w:val="en-US"/>
        </w:rPr>
        <w:t>Thalassemia- Symptoms and Causes</w:t>
      </w:r>
    </w:p>
    <w:p>
      <w:pPr>
        <w:rPr>
          <w:rFonts w:hint="default"/>
          <w:b w:val="0"/>
          <w:bCs w:val="0"/>
          <w:sz w:val="24"/>
          <w:szCs w:val="24"/>
          <w:u w:val="none"/>
          <w:lang w:val="en-US"/>
        </w:rPr>
      </w:pPr>
      <w:r>
        <w:rPr>
          <w:rFonts w:hint="default"/>
          <w:b w:val="0"/>
          <w:bCs w:val="0"/>
          <w:sz w:val="24"/>
          <w:szCs w:val="24"/>
          <w:u w:val="none"/>
          <w:lang w:val="en-US"/>
        </w:rPr>
        <w:fldChar w:fldCharType="begin"/>
      </w:r>
      <w:r>
        <w:rPr>
          <w:rFonts w:hint="default"/>
          <w:b w:val="0"/>
          <w:bCs w:val="0"/>
          <w:sz w:val="24"/>
          <w:szCs w:val="24"/>
          <w:u w:val="none"/>
          <w:lang w:val="en-US"/>
        </w:rPr>
        <w:instrText xml:space="preserve"> HYPERLINK "https://www.mayoclinic.org/diseases-conditions/angelman-syndrome/symptoms-causes/syc-20355621" </w:instrText>
      </w:r>
      <w:r>
        <w:rPr>
          <w:rFonts w:hint="default"/>
          <w:b w:val="0"/>
          <w:bCs w:val="0"/>
          <w:sz w:val="24"/>
          <w:szCs w:val="24"/>
          <w:u w:val="none"/>
          <w:lang w:val="en-US"/>
        </w:rPr>
        <w:fldChar w:fldCharType="separate"/>
      </w:r>
      <w:r>
        <w:rPr>
          <w:rStyle w:val="5"/>
          <w:rFonts w:hint="default"/>
          <w:b w:val="0"/>
          <w:bCs w:val="0"/>
          <w:sz w:val="24"/>
          <w:szCs w:val="24"/>
          <w:lang w:val="en-US"/>
        </w:rPr>
        <w:t>https://www.mayoclinic.org/diseases-conditions/thalassemia/symptoms-causes/syc-203549956</w:t>
      </w:r>
      <w:r>
        <w:rPr>
          <w:rFonts w:hint="default"/>
          <w:b w:val="0"/>
          <w:bCs w:val="0"/>
          <w:sz w:val="24"/>
          <w:szCs w:val="24"/>
          <w:u w:val="none"/>
          <w:lang w:val="en-US"/>
        </w:rPr>
        <w:fldChar w:fldCharType="end"/>
      </w:r>
    </w:p>
    <w:p>
      <w:pPr>
        <w:rPr>
          <w:rFonts w:hint="default"/>
          <w:b w:val="0"/>
          <w:bCs w:val="0"/>
          <w:sz w:val="24"/>
          <w:szCs w:val="24"/>
          <w:u w:val="none"/>
          <w:lang w:val="en-US"/>
        </w:rPr>
      </w:pPr>
    </w:p>
    <w:p>
      <w:pPr>
        <w:rPr>
          <w:rFonts w:hint="default"/>
          <w:b w:val="0"/>
          <w:bCs w:val="0"/>
          <w:sz w:val="24"/>
          <w:szCs w:val="24"/>
          <w:u w:val="none"/>
          <w:lang w:val="en-US"/>
        </w:rPr>
      </w:pPr>
      <w:r>
        <w:rPr>
          <w:rFonts w:hint="default"/>
          <w:b w:val="0"/>
          <w:bCs w:val="0"/>
          <w:sz w:val="24"/>
          <w:szCs w:val="24"/>
          <w:u w:val="none"/>
          <w:lang w:val="en-US"/>
        </w:rPr>
        <w:t>(n.d.).</w:t>
      </w:r>
      <w:r>
        <w:rPr>
          <w:rFonts w:hint="default"/>
          <w:b w:val="0"/>
          <w:bCs w:val="0"/>
          <w:i/>
          <w:iCs/>
          <w:sz w:val="24"/>
          <w:szCs w:val="24"/>
          <w:u w:val="none"/>
          <w:lang w:val="en-US"/>
        </w:rPr>
        <w:t xml:space="preserve"> Amoebic dysentery </w:t>
      </w:r>
    </w:p>
    <w:p>
      <w:pPr>
        <w:rPr>
          <w:rFonts w:hint="default"/>
          <w:b w:val="0"/>
          <w:bCs w:val="0"/>
          <w:sz w:val="24"/>
          <w:szCs w:val="24"/>
          <w:u w:val="none"/>
          <w:lang w:val="en-US"/>
        </w:rPr>
      </w:pPr>
      <w:r>
        <w:rPr>
          <w:rFonts w:hint="default"/>
          <w:b w:val="0"/>
          <w:bCs w:val="0"/>
          <w:sz w:val="24"/>
          <w:szCs w:val="24"/>
          <w:u w:val="none"/>
          <w:lang w:val="en-US"/>
        </w:rPr>
        <w:fldChar w:fldCharType="begin"/>
      </w:r>
      <w:r>
        <w:rPr>
          <w:rFonts w:hint="default"/>
          <w:b w:val="0"/>
          <w:bCs w:val="0"/>
          <w:sz w:val="24"/>
          <w:szCs w:val="24"/>
          <w:u w:val="none"/>
          <w:lang w:val="en-US"/>
        </w:rPr>
        <w:instrText xml:space="preserve"> HYPERLINK "https://www.ncbi.nlm.nih.gov/pmc/articles/PMC2943803" </w:instrText>
      </w:r>
      <w:r>
        <w:rPr>
          <w:rFonts w:hint="default"/>
          <w:b w:val="0"/>
          <w:bCs w:val="0"/>
          <w:sz w:val="24"/>
          <w:szCs w:val="24"/>
          <w:u w:val="none"/>
          <w:lang w:val="en-US"/>
        </w:rPr>
        <w:fldChar w:fldCharType="separate"/>
      </w:r>
      <w:r>
        <w:rPr>
          <w:rStyle w:val="5"/>
          <w:rFonts w:hint="default"/>
          <w:b w:val="0"/>
          <w:bCs w:val="0"/>
          <w:sz w:val="24"/>
          <w:szCs w:val="24"/>
          <w:lang w:val="en-US"/>
        </w:rPr>
        <w:t>https://www.ncbi.nlm.nih.gov/pmc/articles/PMC2943803</w:t>
      </w:r>
      <w:r>
        <w:rPr>
          <w:rFonts w:hint="default"/>
          <w:b w:val="0"/>
          <w:bCs w:val="0"/>
          <w:sz w:val="24"/>
          <w:szCs w:val="24"/>
          <w:u w:val="none"/>
          <w:lang w:val="en-US"/>
        </w:rPr>
        <w:fldChar w:fldCharType="end"/>
      </w:r>
    </w:p>
    <w:p>
      <w:pPr>
        <w:rPr>
          <w:rFonts w:hint="default"/>
          <w:b w:val="0"/>
          <w:bCs w:val="0"/>
          <w:sz w:val="24"/>
          <w:szCs w:val="24"/>
          <w:u w:val="none"/>
          <w:lang w:val="en-US"/>
        </w:rPr>
      </w:pPr>
    </w:p>
    <w:p>
      <w:pPr>
        <w:numPr>
          <w:ilvl w:val="0"/>
          <w:numId w:val="2"/>
        </w:numPr>
        <w:rPr>
          <w:rFonts w:hint="default"/>
          <w:b w:val="0"/>
          <w:bCs w:val="0"/>
          <w:sz w:val="24"/>
          <w:szCs w:val="24"/>
          <w:u w:val="none"/>
          <w:lang w:val="en-US"/>
        </w:rPr>
      </w:pPr>
      <w:r>
        <w:rPr>
          <w:rFonts w:hint="default"/>
          <w:b w:val="0"/>
          <w:bCs w:val="0"/>
          <w:sz w:val="24"/>
          <w:szCs w:val="24"/>
          <w:u w:val="none"/>
          <w:lang w:val="en-US"/>
        </w:rPr>
        <w:t>. Nutritional-deficiency anemia:Causes, symptoms and treatment</w:t>
      </w:r>
    </w:p>
    <w:p>
      <w:pPr>
        <w:numPr>
          <w:numId w:val="0"/>
        </w:numPr>
        <w:rPr>
          <w:rFonts w:hint="default"/>
          <w:b w:val="0"/>
          <w:bCs w:val="0"/>
          <w:sz w:val="24"/>
          <w:szCs w:val="24"/>
          <w:u w:val="none"/>
          <w:lang w:val="en-US"/>
        </w:rPr>
      </w:pPr>
      <w:r>
        <w:rPr>
          <w:rFonts w:hint="default"/>
          <w:b w:val="0"/>
          <w:bCs w:val="0"/>
          <w:sz w:val="24"/>
          <w:szCs w:val="24"/>
          <w:u w:val="none"/>
          <w:lang w:val="en-US"/>
        </w:rPr>
        <w:fldChar w:fldCharType="begin"/>
      </w:r>
      <w:r>
        <w:rPr>
          <w:rFonts w:hint="default"/>
          <w:b w:val="0"/>
          <w:bCs w:val="0"/>
          <w:sz w:val="24"/>
          <w:szCs w:val="24"/>
          <w:u w:val="none"/>
          <w:lang w:val="en-US"/>
        </w:rPr>
        <w:instrText xml:space="preserve"> HYPERLINK "https://www.medicalnewstoday.com/articles/188770" </w:instrText>
      </w:r>
      <w:r>
        <w:rPr>
          <w:rFonts w:hint="default"/>
          <w:b w:val="0"/>
          <w:bCs w:val="0"/>
          <w:sz w:val="24"/>
          <w:szCs w:val="24"/>
          <w:u w:val="none"/>
          <w:lang w:val="en-US"/>
        </w:rPr>
        <w:fldChar w:fldCharType="separate"/>
      </w:r>
      <w:r>
        <w:rPr>
          <w:rStyle w:val="5"/>
          <w:rFonts w:hint="default"/>
          <w:b w:val="0"/>
          <w:bCs w:val="0"/>
          <w:sz w:val="24"/>
          <w:szCs w:val="24"/>
          <w:lang w:val="en-US"/>
        </w:rPr>
        <w:t>https://www.medicalnewstoday.com/articles/188770</w:t>
      </w:r>
      <w:r>
        <w:rPr>
          <w:rFonts w:hint="default"/>
          <w:b w:val="0"/>
          <w:bCs w:val="0"/>
          <w:sz w:val="24"/>
          <w:szCs w:val="24"/>
          <w:u w:val="none"/>
          <w:lang w:val="en-US"/>
        </w:rPr>
        <w:fldChar w:fldCharType="end"/>
      </w:r>
    </w:p>
    <w:p>
      <w:pPr>
        <w:numPr>
          <w:numId w:val="0"/>
        </w:num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bCs/>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val="0"/>
          <w:bCs w:val="0"/>
          <w:sz w:val="24"/>
          <w:szCs w:val="24"/>
          <w:u w:val="none"/>
          <w:lang w:val="en-US"/>
        </w:rPr>
      </w:pPr>
    </w:p>
    <w:p>
      <w:pPr>
        <w:rPr>
          <w:rFonts w:hint="default"/>
          <w:b/>
          <w:bCs/>
          <w:sz w:val="24"/>
          <w:szCs w:val="24"/>
          <w:u w:val="none"/>
          <w:lang w:val="en-US"/>
        </w:rPr>
      </w:pPr>
    </w:p>
    <w:p>
      <w:pPr>
        <w:rPr>
          <w:rFonts w:hint="default"/>
          <w:sz w:val="24"/>
          <w:szCs w:val="24"/>
          <w:u w:val="none"/>
          <w:lang w:val="en-US"/>
        </w:rPr>
      </w:pPr>
    </w:p>
    <w:p>
      <w:pPr>
        <w:rPr>
          <w:rFonts w:hint="default"/>
          <w:sz w:val="24"/>
          <w:szCs w:val="24"/>
          <w:u w:val="none"/>
          <w:lang w:val="en-US"/>
        </w:rPr>
      </w:pPr>
    </w:p>
    <w:p>
      <w:pPr>
        <w:rPr>
          <w:rFonts w:hint="default"/>
          <w:sz w:val="24"/>
          <w:szCs w:val="24"/>
          <w:u w:val="none"/>
          <w:lang w:val="en-US"/>
        </w:rPr>
      </w:pPr>
      <w:r>
        <w:rPr>
          <w:rFonts w:hint="default"/>
          <w:sz w:val="24"/>
          <w:szCs w:val="24"/>
          <w:u w:val="none"/>
          <w:lang w:val="en-US"/>
        </w:rPr>
        <w:t xml:space="preserve"> </w:t>
      </w:r>
    </w:p>
    <w:p>
      <w:pPr>
        <w:rPr>
          <w:rFonts w:hint="default"/>
          <w:sz w:val="24"/>
          <w:szCs w:val="24"/>
          <w:u w:val="none"/>
          <w:lang w:val="en-US"/>
        </w:rPr>
      </w:pPr>
    </w:p>
    <w:p>
      <w:pPr>
        <w:rPr>
          <w:rFonts w:hint="default"/>
          <w:sz w:val="24"/>
          <w:szCs w:val="24"/>
          <w:u w:val="none"/>
          <w:lang w:val="en-US"/>
        </w:rPr>
      </w:pPr>
    </w:p>
    <w:p>
      <w:pPr>
        <w:rPr>
          <w:rFonts w:hint="default"/>
          <w:sz w:val="24"/>
          <w:szCs w:val="24"/>
          <w:u w:val="none"/>
          <w:lang w:val="en-US"/>
        </w:rPr>
      </w:pP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450" w:firstLineChars="250"/>
      <w:rPr>
        <w:rFonts w:hint="default"/>
        <w:lang w:val="en-US"/>
      </w:rPr>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zSVju0AAAAAUBAAAPAAAAAAAAAAEAIAAAACIAAABkcnMvZG93bnJldi54&#10;bWxQSwECFAAUAAAACACHTuJA2hmdFQICAAASBAAADgAAAAAAAAABACAAAAAfAQAAZHJzL2Uyb0Rv&#10;Yy54bWxQSwUGAAAAAAYABgBZAQAAkwUAAAAA&#10;">
              <v:fill on="f" focussize="0,0"/>
              <v:stroke on="f" weight="0.5pt"/>
              <v:imagedata o:title=""/>
              <o:lock v:ext="edit" aspectratio="f"/>
              <v:textbox inset="0mm,0mm,0mm,0mm" style="mso-fit-shape-to-text:t;">
                <w:txbxContent>
                  <w:p>
                    <w:pPr>
                      <w:pStyle w:val="3"/>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r>
      <w:rPr>
        <w:rFonts w:hint="default"/>
        <w:lang w:val="en-US"/>
      </w:rPr>
      <w:t>SOAP NOTE</w:t>
    </w:r>
  </w:p>
  <w:p>
    <w:pPr>
      <w:pStyle w:val="3"/>
      <w:ind w:firstLine="450" w:firstLineChars="250"/>
      <w:rPr>
        <w:rFonts w:hint="default"/>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AF3CDE"/>
    <w:multiLevelType w:val="singleLevel"/>
    <w:tmpl w:val="95AF3CDE"/>
    <w:lvl w:ilvl="0" w:tentative="0">
      <w:start w:val="2019"/>
      <w:numFmt w:val="decimal"/>
      <w:lvlText w:val="(%1)"/>
      <w:lvlJc w:val="left"/>
      <w:pPr>
        <w:tabs>
          <w:tab w:val="left" w:pos="312"/>
        </w:tabs>
      </w:pPr>
    </w:lvl>
  </w:abstractNum>
  <w:abstractNum w:abstractNumId="1">
    <w:nsid w:val="552499D0"/>
    <w:multiLevelType w:val="singleLevel"/>
    <w:tmpl w:val="552499D0"/>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8F3495"/>
    <w:rsid w:val="0354400E"/>
    <w:rsid w:val="06555020"/>
    <w:rsid w:val="0B0E6602"/>
    <w:rsid w:val="1C9D4F6E"/>
    <w:rsid w:val="283C640C"/>
    <w:rsid w:val="2A500DD2"/>
    <w:rsid w:val="2D40515C"/>
    <w:rsid w:val="2E2B4E81"/>
    <w:rsid w:val="36EE543A"/>
    <w:rsid w:val="42904D37"/>
    <w:rsid w:val="435F1E68"/>
    <w:rsid w:val="4AC011FC"/>
    <w:rsid w:val="4E0473E4"/>
    <w:rsid w:val="533601E8"/>
    <w:rsid w:val="572A4249"/>
    <w:rsid w:val="57B8231F"/>
    <w:rsid w:val="57FB25C1"/>
    <w:rsid w:val="6040578A"/>
    <w:rsid w:val="61C97299"/>
    <w:rsid w:val="63125CCC"/>
    <w:rsid w:val="63F9080D"/>
    <w:rsid w:val="6C3B6D03"/>
    <w:rsid w:val="6D704827"/>
    <w:rsid w:val="71947FAE"/>
    <w:rsid w:val="76446EBA"/>
    <w:rsid w:val="7C202FF6"/>
    <w:rsid w:val="7D8F3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4">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 w:type="character" w:styleId="5">
    <w:name w:val="Hyperlink"/>
    <w:basedOn w:val="4"/>
    <w:uiPriority w:val="0"/>
    <w:rPr>
      <w:color w:val="0000FF"/>
      <w:u w:val="single"/>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Office_11.2.0.9747_F1E327BC-269C-435d-A152-05C5408002CA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2020-11-27T15:16:00Z</dcterms:created>
  <dc:creator>Iggy</dc:creator>
  <cp:lastModifiedBy>Iggy</cp:lastModifiedBy>
  <dcterms:modified xsi:type="dcterms:W3CDTF">2020-12-08T05:24:58Z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