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D16" w:rsidRDefault="00A62D16" w:rsidP="007F7852">
      <w:pPr>
        <w:spacing w:line="480" w:lineRule="auto"/>
        <w:jc w:val="center"/>
        <w:rPr>
          <w:rFonts w:ascii="Times New Roman" w:hAnsi="Times New Roman" w:cs="Times New Roman"/>
          <w:b/>
          <w:sz w:val="24"/>
          <w:szCs w:val="24"/>
        </w:rPr>
      </w:pPr>
    </w:p>
    <w:p w:rsidR="00A62D16" w:rsidRDefault="00A62D16" w:rsidP="007F7852">
      <w:pPr>
        <w:spacing w:line="480" w:lineRule="auto"/>
        <w:jc w:val="center"/>
        <w:rPr>
          <w:rFonts w:ascii="Times New Roman" w:hAnsi="Times New Roman" w:cs="Times New Roman"/>
          <w:b/>
          <w:sz w:val="24"/>
          <w:szCs w:val="24"/>
        </w:rPr>
      </w:pPr>
    </w:p>
    <w:p w:rsidR="00A62D16" w:rsidRDefault="00A62D16" w:rsidP="007F7852">
      <w:pPr>
        <w:spacing w:line="480" w:lineRule="auto"/>
        <w:jc w:val="center"/>
        <w:rPr>
          <w:rFonts w:ascii="Times New Roman" w:hAnsi="Times New Roman" w:cs="Times New Roman"/>
          <w:b/>
          <w:sz w:val="24"/>
          <w:szCs w:val="24"/>
        </w:rPr>
      </w:pPr>
    </w:p>
    <w:p w:rsidR="00A62D16" w:rsidRDefault="00A62D16" w:rsidP="007F7852">
      <w:pPr>
        <w:spacing w:line="480" w:lineRule="auto"/>
        <w:jc w:val="center"/>
        <w:rPr>
          <w:rFonts w:ascii="Times New Roman" w:hAnsi="Times New Roman" w:cs="Times New Roman"/>
          <w:b/>
          <w:sz w:val="24"/>
          <w:szCs w:val="24"/>
        </w:rPr>
      </w:pPr>
    </w:p>
    <w:p w:rsidR="00A62D16" w:rsidRDefault="00A62D16" w:rsidP="007F7852">
      <w:pPr>
        <w:spacing w:line="480" w:lineRule="auto"/>
        <w:jc w:val="center"/>
        <w:rPr>
          <w:rFonts w:ascii="Times New Roman" w:hAnsi="Times New Roman" w:cs="Times New Roman"/>
          <w:b/>
          <w:sz w:val="24"/>
          <w:szCs w:val="24"/>
        </w:rPr>
      </w:pPr>
    </w:p>
    <w:p w:rsidR="00A62D16" w:rsidRDefault="00A62D16" w:rsidP="007F7852">
      <w:pPr>
        <w:spacing w:line="480" w:lineRule="auto"/>
        <w:jc w:val="center"/>
        <w:rPr>
          <w:rFonts w:ascii="Times New Roman" w:hAnsi="Times New Roman" w:cs="Times New Roman"/>
          <w:b/>
          <w:sz w:val="24"/>
          <w:szCs w:val="24"/>
        </w:rPr>
      </w:pPr>
    </w:p>
    <w:p w:rsidR="00971727" w:rsidRPr="007F7852" w:rsidRDefault="00100136" w:rsidP="007F7852">
      <w:pPr>
        <w:spacing w:line="480" w:lineRule="auto"/>
        <w:jc w:val="center"/>
        <w:rPr>
          <w:rFonts w:ascii="Times New Roman" w:hAnsi="Times New Roman" w:cs="Times New Roman"/>
          <w:b/>
          <w:sz w:val="24"/>
          <w:szCs w:val="24"/>
        </w:rPr>
      </w:pPr>
      <w:r w:rsidRPr="007F7852">
        <w:rPr>
          <w:rFonts w:ascii="Times New Roman" w:hAnsi="Times New Roman" w:cs="Times New Roman"/>
          <w:b/>
          <w:sz w:val="24"/>
          <w:szCs w:val="24"/>
        </w:rPr>
        <w:t>Performance Enhancing Drugs in Sports</w:t>
      </w:r>
    </w:p>
    <w:p w:rsidR="007F7852" w:rsidRPr="007F7852" w:rsidRDefault="00100136" w:rsidP="007F7852">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Student Full Name</w:t>
      </w:r>
    </w:p>
    <w:p w:rsidR="007F7852" w:rsidRPr="007F7852" w:rsidRDefault="00100136" w:rsidP="007F7852">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Institutional Affiliation</w:t>
      </w:r>
    </w:p>
    <w:p w:rsidR="007F7852" w:rsidRPr="007F7852" w:rsidRDefault="00100136" w:rsidP="007F7852">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Instructor</w:t>
      </w:r>
    </w:p>
    <w:p w:rsidR="007F7852" w:rsidRPr="007F7852" w:rsidRDefault="00100136" w:rsidP="007F7852">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Course</w:t>
      </w:r>
    </w:p>
    <w:p w:rsidR="007F7852" w:rsidRPr="007F7852" w:rsidRDefault="00100136" w:rsidP="007F7852">
      <w:pPr>
        <w:spacing w:after="0" w:line="480" w:lineRule="auto"/>
        <w:jc w:val="center"/>
        <w:rPr>
          <w:rFonts w:ascii="Times New Roman" w:hAnsi="Times New Roman" w:cs="Times New Roman"/>
          <w:sz w:val="24"/>
          <w:szCs w:val="24"/>
        </w:rPr>
      </w:pPr>
      <w:r w:rsidRPr="007F7852">
        <w:rPr>
          <w:rFonts w:ascii="Times New Roman" w:hAnsi="Times New Roman" w:cs="Times New Roman"/>
          <w:sz w:val="24"/>
          <w:szCs w:val="24"/>
        </w:rPr>
        <w:t>Due date</w:t>
      </w:r>
    </w:p>
    <w:p w:rsidR="007F7852" w:rsidRPr="007F7852" w:rsidRDefault="00100136" w:rsidP="007F7852">
      <w:pPr>
        <w:spacing w:line="480" w:lineRule="auto"/>
        <w:rPr>
          <w:rFonts w:ascii="Times New Roman" w:hAnsi="Times New Roman" w:cs="Times New Roman"/>
          <w:sz w:val="24"/>
          <w:szCs w:val="24"/>
        </w:rPr>
      </w:pPr>
      <w:r w:rsidRPr="007F7852">
        <w:rPr>
          <w:rFonts w:ascii="Times New Roman" w:hAnsi="Times New Roman" w:cs="Times New Roman"/>
          <w:sz w:val="24"/>
          <w:szCs w:val="24"/>
        </w:rPr>
        <w:br w:type="page"/>
      </w:r>
    </w:p>
    <w:p w:rsidR="007F7852" w:rsidRDefault="00100136" w:rsidP="007F7852">
      <w:pPr>
        <w:spacing w:line="480" w:lineRule="auto"/>
        <w:jc w:val="center"/>
        <w:rPr>
          <w:rFonts w:ascii="Times New Roman" w:hAnsi="Times New Roman" w:cs="Times New Roman"/>
          <w:b/>
          <w:sz w:val="24"/>
          <w:szCs w:val="24"/>
        </w:rPr>
      </w:pPr>
      <w:r w:rsidRPr="007F7852">
        <w:rPr>
          <w:rFonts w:ascii="Times New Roman" w:hAnsi="Times New Roman" w:cs="Times New Roman"/>
          <w:b/>
          <w:sz w:val="24"/>
          <w:szCs w:val="24"/>
        </w:rPr>
        <w:lastRenderedPageBreak/>
        <w:t>Performance Enhancing Drugs in Sports</w:t>
      </w:r>
    </w:p>
    <w:p w:rsidR="004C2F12" w:rsidRDefault="00100136" w:rsidP="00EC0C47">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Performance enhance</w:t>
      </w:r>
      <w:r w:rsidR="00907A9B">
        <w:rPr>
          <w:rFonts w:ascii="Times New Roman" w:hAnsi="Times New Roman" w:cs="Times New Roman"/>
          <w:sz w:val="24"/>
          <w:szCs w:val="24"/>
        </w:rPr>
        <w:t>ment in sports is an illegal act in sport.</w:t>
      </w:r>
      <w:r w:rsidR="00EC0C47">
        <w:rPr>
          <w:rFonts w:ascii="Times New Roman" w:hAnsi="Times New Roman" w:cs="Times New Roman"/>
          <w:sz w:val="24"/>
          <w:szCs w:val="24"/>
        </w:rPr>
        <w:t xml:space="preserve"> T</w:t>
      </w:r>
      <w:r w:rsidR="00CB35FC">
        <w:rPr>
          <w:rFonts w:ascii="Times New Roman" w:hAnsi="Times New Roman" w:cs="Times New Roman"/>
          <w:sz w:val="24"/>
          <w:szCs w:val="24"/>
        </w:rPr>
        <w:t>he world anti-doping agency describes a</w:t>
      </w:r>
      <w:r w:rsidR="00907A9B">
        <w:rPr>
          <w:rFonts w:ascii="Times New Roman" w:hAnsi="Times New Roman" w:cs="Times New Roman"/>
          <w:sz w:val="24"/>
          <w:szCs w:val="24"/>
        </w:rPr>
        <w:t xml:space="preserve"> </w:t>
      </w:r>
      <w:r w:rsidR="00CB35FC">
        <w:rPr>
          <w:rFonts w:ascii="Times New Roman" w:hAnsi="Times New Roman" w:cs="Times New Roman"/>
          <w:sz w:val="24"/>
          <w:szCs w:val="24"/>
        </w:rPr>
        <w:t>drug a</w:t>
      </w:r>
      <w:r w:rsidR="00907A9B">
        <w:rPr>
          <w:rFonts w:ascii="Times New Roman" w:hAnsi="Times New Roman" w:cs="Times New Roman"/>
          <w:sz w:val="24"/>
          <w:szCs w:val="24"/>
        </w:rPr>
        <w:t>s illegal if tak</w:t>
      </w:r>
      <w:r w:rsidR="00CB35FC">
        <w:rPr>
          <w:rFonts w:ascii="Times New Roman" w:hAnsi="Times New Roman" w:cs="Times New Roman"/>
          <w:sz w:val="24"/>
          <w:szCs w:val="24"/>
        </w:rPr>
        <w:t>en with the intention of perfor</w:t>
      </w:r>
      <w:r w:rsidR="00907A9B">
        <w:rPr>
          <w:rFonts w:ascii="Times New Roman" w:hAnsi="Times New Roman" w:cs="Times New Roman"/>
          <w:sz w:val="24"/>
          <w:szCs w:val="24"/>
        </w:rPr>
        <w:t>mance enhancement, or drug use leads to harmful health effects</w:t>
      </w:r>
      <w:r w:rsidR="00CB35FC">
        <w:rPr>
          <w:rFonts w:ascii="Times New Roman" w:hAnsi="Times New Roman" w:cs="Times New Roman"/>
          <w:sz w:val="24"/>
          <w:szCs w:val="24"/>
        </w:rPr>
        <w:t>. Th</w:t>
      </w:r>
      <w:r w:rsidR="00EC0C47">
        <w:rPr>
          <w:rFonts w:ascii="Times New Roman" w:hAnsi="Times New Roman" w:cs="Times New Roman"/>
          <w:sz w:val="24"/>
          <w:szCs w:val="24"/>
        </w:rPr>
        <w:t>e purpose</w:t>
      </w:r>
      <w:r w:rsidR="00CB35FC">
        <w:rPr>
          <w:rFonts w:ascii="Times New Roman" w:hAnsi="Times New Roman" w:cs="Times New Roman"/>
          <w:sz w:val="24"/>
          <w:szCs w:val="24"/>
        </w:rPr>
        <w:t xml:space="preserve"> of this </w:t>
      </w:r>
      <w:r w:rsidR="00EC0C47">
        <w:rPr>
          <w:rFonts w:ascii="Times New Roman" w:hAnsi="Times New Roman" w:cs="Times New Roman"/>
          <w:sz w:val="24"/>
          <w:szCs w:val="24"/>
        </w:rPr>
        <w:t xml:space="preserve">provision is the promotion of </w:t>
      </w:r>
      <w:r w:rsidR="00CB35FC">
        <w:rPr>
          <w:rFonts w:ascii="Times New Roman" w:hAnsi="Times New Roman" w:cs="Times New Roman"/>
          <w:sz w:val="24"/>
          <w:szCs w:val="24"/>
        </w:rPr>
        <w:t xml:space="preserve">the sports spirit of; fair competition, health, fun and joy, among others </w:t>
      </w:r>
      <w:r w:rsidR="00E3209B">
        <w:rPr>
          <w:rFonts w:ascii="Times New Roman" w:hAnsi="Times New Roman" w:cs="Times New Roman"/>
          <w:sz w:val="24"/>
          <w:szCs w:val="24"/>
        </w:rPr>
        <w:t>(</w:t>
      </w:r>
      <w:r w:rsidR="00E3209B">
        <w:t>La Gerche &amp; Brosnan,2018)</w:t>
      </w:r>
      <w:r w:rsidR="00EC0C47">
        <w:rPr>
          <w:rFonts w:ascii="Times New Roman" w:hAnsi="Times New Roman" w:cs="Times New Roman"/>
          <w:sz w:val="24"/>
          <w:szCs w:val="24"/>
        </w:rPr>
        <w:t xml:space="preserve">. The naturalistic Athenian vision of sport is fair competition and tests for biological potential and training. Performance-enhancing drugs improve the natural potential of the players interfering with the </w:t>
      </w:r>
      <w:r w:rsidR="00BF718A">
        <w:rPr>
          <w:rFonts w:ascii="Times New Roman" w:hAnsi="Times New Roman" w:cs="Times New Roman"/>
          <w:sz w:val="24"/>
          <w:szCs w:val="24"/>
        </w:rPr>
        <w:t xml:space="preserve">naturalist </w:t>
      </w:r>
      <w:r w:rsidR="00EC0C47">
        <w:rPr>
          <w:rFonts w:ascii="Times New Roman" w:hAnsi="Times New Roman" w:cs="Times New Roman"/>
          <w:sz w:val="24"/>
          <w:szCs w:val="24"/>
        </w:rPr>
        <w:t>vision</w:t>
      </w:r>
      <w:r w:rsidR="00E3209B">
        <w:rPr>
          <w:rFonts w:ascii="Times New Roman" w:hAnsi="Times New Roman" w:cs="Times New Roman"/>
          <w:sz w:val="24"/>
          <w:szCs w:val="24"/>
        </w:rPr>
        <w:t>.</w:t>
      </w:r>
    </w:p>
    <w:p w:rsidR="00CB35FC" w:rsidRDefault="00100136" w:rsidP="004C2F12">
      <w:pPr>
        <w:spacing w:line="480" w:lineRule="auto"/>
        <w:ind w:firstLine="720"/>
        <w:jc w:val="center"/>
        <w:rPr>
          <w:rFonts w:ascii="Times New Roman" w:hAnsi="Times New Roman" w:cs="Times New Roman"/>
          <w:b/>
          <w:sz w:val="24"/>
          <w:szCs w:val="24"/>
        </w:rPr>
      </w:pPr>
      <w:r w:rsidRPr="004C2F12">
        <w:rPr>
          <w:rFonts w:ascii="Times New Roman" w:hAnsi="Times New Roman" w:cs="Times New Roman"/>
          <w:b/>
          <w:sz w:val="24"/>
          <w:szCs w:val="24"/>
        </w:rPr>
        <w:t>Mechanism of Performance Enhancing Drugs</w:t>
      </w:r>
    </w:p>
    <w:p w:rsidR="00746A98" w:rsidRPr="00746A98" w:rsidRDefault="00100136" w:rsidP="00746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 of actions differs between the different classes of drugs used to enhance performance. </w:t>
      </w:r>
      <w:r w:rsidR="003E30BD">
        <w:rPr>
          <w:rFonts w:ascii="Times New Roman" w:hAnsi="Times New Roman" w:cs="Times New Roman"/>
          <w:sz w:val="24"/>
          <w:szCs w:val="24"/>
        </w:rPr>
        <w:t>There are various types, including;</w:t>
      </w:r>
      <w:r w:rsidR="00AB26E1">
        <w:rPr>
          <w:rFonts w:ascii="Times New Roman" w:hAnsi="Times New Roman" w:cs="Times New Roman"/>
          <w:sz w:val="24"/>
          <w:szCs w:val="24"/>
        </w:rPr>
        <w:t xml:space="preserve"> creatine</w:t>
      </w:r>
      <w:r w:rsidR="00663D0E">
        <w:rPr>
          <w:rFonts w:ascii="Times New Roman" w:hAnsi="Times New Roman" w:cs="Times New Roman"/>
          <w:sz w:val="24"/>
          <w:szCs w:val="24"/>
        </w:rPr>
        <w:t>,</w:t>
      </w:r>
      <w:r w:rsidR="003E30BD">
        <w:rPr>
          <w:rFonts w:ascii="Times New Roman" w:hAnsi="Times New Roman" w:cs="Times New Roman"/>
          <w:sz w:val="24"/>
          <w:szCs w:val="24"/>
        </w:rPr>
        <w:t xml:space="preserve"> anabolic steroids, testosterone, diuretics, dehydroepitesteron stimulants, depressants, Beta-blockers, </w:t>
      </w:r>
      <w:r w:rsidR="00C67AD8">
        <w:rPr>
          <w:rFonts w:ascii="Times New Roman" w:hAnsi="Times New Roman" w:cs="Times New Roman"/>
          <w:sz w:val="24"/>
          <w:szCs w:val="24"/>
        </w:rPr>
        <w:t xml:space="preserve">recombinant erythropoietin, human growth hormones, among others.  Anabolic steroids are used in performance enhancement function by increasing muscle building and enhancing body mass. </w:t>
      </w:r>
      <w:r w:rsidR="00E67F72">
        <w:rPr>
          <w:rFonts w:ascii="Times New Roman" w:hAnsi="Times New Roman" w:cs="Times New Roman"/>
          <w:sz w:val="24"/>
          <w:szCs w:val="24"/>
        </w:rPr>
        <w:t>The use of anabolic steroids is believed to enhance aggressiveness in sports and is a com</w:t>
      </w:r>
      <w:r w:rsidR="00AB26E1">
        <w:rPr>
          <w:rFonts w:ascii="Times New Roman" w:hAnsi="Times New Roman" w:cs="Times New Roman"/>
          <w:sz w:val="24"/>
          <w:szCs w:val="24"/>
        </w:rPr>
        <w:t>mo</w:t>
      </w:r>
      <w:r w:rsidR="00E67F72">
        <w:rPr>
          <w:rFonts w:ascii="Times New Roman" w:hAnsi="Times New Roman" w:cs="Times New Roman"/>
          <w:sz w:val="24"/>
          <w:szCs w:val="24"/>
        </w:rPr>
        <w:t>n PED among rugby players due to its muscle-mass enhancing role</w:t>
      </w:r>
      <w:r w:rsidR="00A75F21">
        <w:rPr>
          <w:rFonts w:ascii="Times New Roman" w:hAnsi="Times New Roman" w:cs="Times New Roman"/>
          <w:sz w:val="24"/>
          <w:szCs w:val="24"/>
        </w:rPr>
        <w:t>.</w:t>
      </w:r>
      <w:r w:rsidR="007A294C">
        <w:rPr>
          <w:rFonts w:ascii="Times New Roman" w:hAnsi="Times New Roman" w:cs="Times New Roman"/>
          <w:sz w:val="24"/>
          <w:szCs w:val="24"/>
        </w:rPr>
        <w:t xml:space="preserve"> Depressants, including; alcohol and </w:t>
      </w:r>
      <w:r w:rsidR="00AB26E1">
        <w:rPr>
          <w:rFonts w:ascii="Times New Roman" w:hAnsi="Times New Roman" w:cs="Times New Roman"/>
          <w:sz w:val="24"/>
          <w:szCs w:val="24"/>
        </w:rPr>
        <w:t>opium, are used for their role in preventing anxiety and fear among players, increasing their aggressiveness. Creatine is</w:t>
      </w:r>
      <w:r w:rsidR="003F5A3C">
        <w:rPr>
          <w:rFonts w:ascii="Times New Roman" w:hAnsi="Times New Roman" w:cs="Times New Roman"/>
          <w:sz w:val="24"/>
          <w:szCs w:val="24"/>
        </w:rPr>
        <w:t xml:space="preserve"> a</w:t>
      </w:r>
      <w:r w:rsidR="00AB26E1">
        <w:rPr>
          <w:rFonts w:ascii="Times New Roman" w:hAnsi="Times New Roman" w:cs="Times New Roman"/>
          <w:sz w:val="24"/>
          <w:szCs w:val="24"/>
        </w:rPr>
        <w:t xml:space="preserve"> highly abused</w:t>
      </w:r>
      <w:r w:rsidR="003F5A3C">
        <w:rPr>
          <w:rFonts w:ascii="Times New Roman" w:hAnsi="Times New Roman" w:cs="Times New Roman"/>
          <w:sz w:val="24"/>
          <w:szCs w:val="24"/>
        </w:rPr>
        <w:t xml:space="preserve"> drug used as a supplement</w:t>
      </w:r>
      <w:r w:rsidR="00AB26E1">
        <w:rPr>
          <w:rFonts w:ascii="Times New Roman" w:hAnsi="Times New Roman" w:cs="Times New Roman"/>
          <w:sz w:val="24"/>
          <w:szCs w:val="24"/>
        </w:rPr>
        <w:t xml:space="preserve"> </w:t>
      </w:r>
      <w:r w:rsidR="003F5A3C">
        <w:rPr>
          <w:rFonts w:ascii="Times New Roman" w:hAnsi="Times New Roman" w:cs="Times New Roman"/>
          <w:sz w:val="24"/>
          <w:szCs w:val="24"/>
        </w:rPr>
        <w:t>used</w:t>
      </w:r>
      <w:r w:rsidR="00AB26E1">
        <w:rPr>
          <w:rFonts w:ascii="Times New Roman" w:hAnsi="Times New Roman" w:cs="Times New Roman"/>
          <w:sz w:val="24"/>
          <w:szCs w:val="24"/>
        </w:rPr>
        <w:t xml:space="preserve"> </w:t>
      </w:r>
      <w:r w:rsidR="003F5A3C">
        <w:rPr>
          <w:rFonts w:ascii="Times New Roman" w:hAnsi="Times New Roman" w:cs="Times New Roman"/>
          <w:sz w:val="24"/>
          <w:szCs w:val="24"/>
        </w:rPr>
        <w:t>to stimulate</w:t>
      </w:r>
      <w:r w:rsidR="00AB26E1">
        <w:rPr>
          <w:rFonts w:ascii="Times New Roman" w:hAnsi="Times New Roman" w:cs="Times New Roman"/>
          <w:sz w:val="24"/>
          <w:szCs w:val="24"/>
        </w:rPr>
        <w:t xml:space="preserve"> the production of energy in the body.</w:t>
      </w:r>
      <w:r w:rsidR="003F5A3C">
        <w:rPr>
          <w:rFonts w:ascii="Times New Roman" w:hAnsi="Times New Roman" w:cs="Times New Roman"/>
          <w:sz w:val="24"/>
          <w:szCs w:val="24"/>
        </w:rPr>
        <w:t xml:space="preserve"> </w:t>
      </w:r>
    </w:p>
    <w:p w:rsidR="00372301" w:rsidRDefault="00100136" w:rsidP="00E638B9">
      <w:pPr>
        <w:spacing w:line="480" w:lineRule="auto"/>
        <w:ind w:firstLine="720"/>
        <w:jc w:val="center"/>
        <w:rPr>
          <w:rFonts w:ascii="Times New Roman" w:hAnsi="Times New Roman" w:cs="Times New Roman"/>
          <w:b/>
          <w:sz w:val="24"/>
          <w:szCs w:val="24"/>
        </w:rPr>
      </w:pPr>
      <w:r w:rsidRPr="00E638B9">
        <w:rPr>
          <w:rFonts w:ascii="Times New Roman" w:hAnsi="Times New Roman" w:cs="Times New Roman"/>
          <w:b/>
          <w:sz w:val="24"/>
          <w:szCs w:val="24"/>
        </w:rPr>
        <w:t>Negative effects of the use of PED</w:t>
      </w:r>
    </w:p>
    <w:p w:rsidR="002D4EDB" w:rsidRDefault="00100136" w:rsidP="002D4E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PED has </w:t>
      </w:r>
      <w:r w:rsidR="00947DF2">
        <w:rPr>
          <w:rFonts w:ascii="Times New Roman" w:hAnsi="Times New Roman" w:cs="Times New Roman"/>
          <w:sz w:val="24"/>
          <w:szCs w:val="24"/>
        </w:rPr>
        <w:t>other</w:t>
      </w:r>
      <w:r>
        <w:rPr>
          <w:rFonts w:ascii="Times New Roman" w:hAnsi="Times New Roman" w:cs="Times New Roman"/>
          <w:sz w:val="24"/>
          <w:szCs w:val="24"/>
        </w:rPr>
        <w:t xml:space="preserve"> negative effect</w:t>
      </w:r>
      <w:r w:rsidR="00947DF2">
        <w:rPr>
          <w:rFonts w:ascii="Times New Roman" w:hAnsi="Times New Roman" w:cs="Times New Roman"/>
          <w:sz w:val="24"/>
          <w:szCs w:val="24"/>
        </w:rPr>
        <w:t>s besides violation of the goal of the sports of fair competition. These effects are on individuals using drugs, including death</w:t>
      </w:r>
      <w:r>
        <w:rPr>
          <w:rFonts w:ascii="Times New Roman" w:hAnsi="Times New Roman" w:cs="Times New Roman"/>
          <w:sz w:val="24"/>
          <w:szCs w:val="24"/>
        </w:rPr>
        <w:t>, liver damage</w:t>
      </w:r>
      <w:r w:rsidR="00746A98">
        <w:rPr>
          <w:rFonts w:ascii="Times New Roman" w:hAnsi="Times New Roman" w:cs="Times New Roman"/>
          <w:sz w:val="24"/>
          <w:szCs w:val="24"/>
        </w:rPr>
        <w:t xml:space="preserve"> (Pope et al.,2014).</w:t>
      </w:r>
      <w:r w:rsidR="00947DF2">
        <w:rPr>
          <w:rFonts w:ascii="Times New Roman" w:hAnsi="Times New Roman" w:cs="Times New Roman"/>
          <w:sz w:val="24"/>
          <w:szCs w:val="24"/>
        </w:rPr>
        <w:t xml:space="preserve"> The PED causes death by altering the body systems, including accelerating heart rate to extremities, interference with oxygen and blood volume</w:t>
      </w:r>
      <w:r w:rsidR="00BC54D3">
        <w:rPr>
          <w:rFonts w:ascii="Times New Roman" w:hAnsi="Times New Roman" w:cs="Times New Roman"/>
          <w:sz w:val="24"/>
          <w:szCs w:val="24"/>
        </w:rPr>
        <w:t xml:space="preserve">. </w:t>
      </w:r>
    </w:p>
    <w:p w:rsidR="00372301" w:rsidRDefault="00100136" w:rsidP="00372301">
      <w:pPr>
        <w:spacing w:line="480" w:lineRule="auto"/>
        <w:ind w:firstLine="720"/>
        <w:jc w:val="center"/>
        <w:rPr>
          <w:rFonts w:ascii="Times New Roman" w:hAnsi="Times New Roman" w:cs="Times New Roman"/>
          <w:b/>
          <w:sz w:val="24"/>
          <w:szCs w:val="24"/>
        </w:rPr>
      </w:pPr>
      <w:r w:rsidRPr="00372301">
        <w:rPr>
          <w:rFonts w:ascii="Times New Roman" w:hAnsi="Times New Roman" w:cs="Times New Roman"/>
          <w:b/>
          <w:sz w:val="24"/>
          <w:szCs w:val="24"/>
        </w:rPr>
        <w:t>Combating Use of PED</w:t>
      </w:r>
    </w:p>
    <w:p w:rsidR="00C94666" w:rsidRDefault="00100136" w:rsidP="00372301">
      <w:pPr>
        <w:spacing w:line="480" w:lineRule="auto"/>
        <w:ind w:firstLine="720"/>
        <w:rPr>
          <w:rFonts w:ascii="Times New Roman" w:hAnsi="Times New Roman" w:cs="Times New Roman"/>
          <w:sz w:val="24"/>
          <w:szCs w:val="24"/>
        </w:rPr>
      </w:pPr>
      <w:r w:rsidRPr="00372301">
        <w:rPr>
          <w:rFonts w:ascii="Times New Roman" w:hAnsi="Times New Roman" w:cs="Times New Roman"/>
          <w:sz w:val="24"/>
          <w:szCs w:val="24"/>
        </w:rPr>
        <w:t xml:space="preserve">The </w:t>
      </w:r>
      <w:r>
        <w:rPr>
          <w:rFonts w:ascii="Times New Roman" w:hAnsi="Times New Roman" w:cs="Times New Roman"/>
          <w:sz w:val="24"/>
          <w:szCs w:val="24"/>
        </w:rPr>
        <w:t xml:space="preserve">effectiveness of </w:t>
      </w:r>
      <w:r w:rsidRPr="00372301">
        <w:rPr>
          <w:rFonts w:ascii="Times New Roman" w:hAnsi="Times New Roman" w:cs="Times New Roman"/>
          <w:sz w:val="24"/>
          <w:szCs w:val="24"/>
        </w:rPr>
        <w:t>PED regulation</w:t>
      </w:r>
      <w:r>
        <w:rPr>
          <w:rFonts w:ascii="Times New Roman" w:hAnsi="Times New Roman" w:cs="Times New Roman"/>
          <w:sz w:val="24"/>
          <w:szCs w:val="24"/>
        </w:rPr>
        <w:t xml:space="preserve"> is hindered by factors such as underreporting, corruption, </w:t>
      </w:r>
      <w:r w:rsidR="00156460">
        <w:rPr>
          <w:rFonts w:ascii="Times New Roman" w:hAnsi="Times New Roman" w:cs="Times New Roman"/>
          <w:sz w:val="24"/>
          <w:szCs w:val="24"/>
        </w:rPr>
        <w:t>min</w:t>
      </w:r>
      <w:r w:rsidR="00492517">
        <w:rPr>
          <w:rFonts w:ascii="Times New Roman" w:hAnsi="Times New Roman" w:cs="Times New Roman"/>
          <w:sz w:val="24"/>
          <w:szCs w:val="24"/>
        </w:rPr>
        <w:t>i</w:t>
      </w:r>
      <w:r w:rsidR="00156460">
        <w:rPr>
          <w:rFonts w:ascii="Times New Roman" w:hAnsi="Times New Roman" w:cs="Times New Roman"/>
          <w:sz w:val="24"/>
          <w:szCs w:val="24"/>
        </w:rPr>
        <w:t xml:space="preserve">mal measures for the identification, and penalty of </w:t>
      </w:r>
      <w:r w:rsidR="00492517">
        <w:rPr>
          <w:rFonts w:ascii="Times New Roman" w:hAnsi="Times New Roman" w:cs="Times New Roman"/>
          <w:sz w:val="24"/>
          <w:szCs w:val="24"/>
        </w:rPr>
        <w:t>a</w:t>
      </w:r>
      <w:r w:rsidR="00156460">
        <w:rPr>
          <w:rFonts w:ascii="Times New Roman" w:hAnsi="Times New Roman" w:cs="Times New Roman"/>
          <w:sz w:val="24"/>
          <w:szCs w:val="24"/>
        </w:rPr>
        <w:t>thletes engaged in doping activities.</w:t>
      </w:r>
      <w:r w:rsidR="00492517">
        <w:rPr>
          <w:rFonts w:ascii="Times New Roman" w:hAnsi="Times New Roman" w:cs="Times New Roman"/>
          <w:sz w:val="24"/>
          <w:szCs w:val="24"/>
        </w:rPr>
        <w:t xml:space="preserve"> </w:t>
      </w:r>
      <w:r>
        <w:rPr>
          <w:rFonts w:ascii="Times New Roman" w:hAnsi="Times New Roman" w:cs="Times New Roman"/>
          <w:sz w:val="24"/>
          <w:szCs w:val="24"/>
        </w:rPr>
        <w:t>Strategies need to be put in place to prevent doping in sports. The strategies include; use of tougher penalties to scare athletes from using the drugs. The penalty strategy increases the risk compared to the benefits; for example, an athlete could be totally banned from sports rather than the exemption of an athlete from a single match.</w:t>
      </w:r>
    </w:p>
    <w:p w:rsidR="00283FCE" w:rsidRDefault="00100136" w:rsidP="00E63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Poor detection promotes doping in sports where some athletes use minute amounts of the drugs over time, a factor which makes them less detectable</w:t>
      </w:r>
      <w:r w:rsidR="00ED35E6" w:rsidRPr="00ED35E6">
        <w:t xml:space="preserve"> </w:t>
      </w:r>
      <w:r w:rsidR="00ED35E6">
        <w:t>(Simon &amp; Dettweiler, 2019)</w:t>
      </w:r>
      <w:r>
        <w:rPr>
          <w:rFonts w:ascii="Times New Roman" w:hAnsi="Times New Roman" w:cs="Times New Roman"/>
          <w:sz w:val="24"/>
          <w:szCs w:val="24"/>
        </w:rPr>
        <w:t xml:space="preserve">. The use of detectors that can detect the slightest amount of drugs would be a more effective strategy. Anti-drugs agencies are responsible for the promotion of drug–free competition. The performance of these agencies is crucial as their failure to conduct adequate regulation is detrimental. Therefore, the agencies should be pushed by the government and other stakeholders to be more aggressive in their duties. </w:t>
      </w:r>
    </w:p>
    <w:p w:rsidR="00283FCE" w:rsidRPr="00283FCE" w:rsidRDefault="00100136" w:rsidP="00283FCE">
      <w:pPr>
        <w:spacing w:line="480" w:lineRule="auto"/>
        <w:ind w:firstLine="720"/>
        <w:jc w:val="center"/>
        <w:rPr>
          <w:rFonts w:ascii="Times New Roman" w:hAnsi="Times New Roman" w:cs="Times New Roman"/>
          <w:b/>
          <w:sz w:val="24"/>
          <w:szCs w:val="24"/>
        </w:rPr>
      </w:pPr>
      <w:r w:rsidRPr="00283FCE">
        <w:rPr>
          <w:rFonts w:ascii="Times New Roman" w:hAnsi="Times New Roman" w:cs="Times New Roman"/>
          <w:b/>
          <w:sz w:val="24"/>
          <w:szCs w:val="24"/>
        </w:rPr>
        <w:t>Conclusion</w:t>
      </w:r>
    </w:p>
    <w:p w:rsidR="00E638B9" w:rsidRDefault="00100136" w:rsidP="00E63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factors that promote cheating in sports include the quest for advan</w:t>
      </w:r>
      <w:r w:rsidR="00283FCE">
        <w:rPr>
          <w:rFonts w:ascii="Times New Roman" w:hAnsi="Times New Roman" w:cs="Times New Roman"/>
          <w:sz w:val="24"/>
          <w:szCs w:val="24"/>
        </w:rPr>
        <w:t>tages that come with victory. The rewards include</w:t>
      </w:r>
      <w:r>
        <w:rPr>
          <w:rFonts w:ascii="Times New Roman" w:hAnsi="Times New Roman" w:cs="Times New Roman"/>
          <w:sz w:val="24"/>
          <w:szCs w:val="24"/>
        </w:rPr>
        <w:t xml:space="preserve"> fame</w:t>
      </w:r>
      <w:r w:rsidR="00283FCE">
        <w:rPr>
          <w:rFonts w:ascii="Times New Roman" w:hAnsi="Times New Roman" w:cs="Times New Roman"/>
          <w:sz w:val="24"/>
          <w:szCs w:val="24"/>
        </w:rPr>
        <w:t xml:space="preserve">, the medals given to winners, money, among other prizes. The </w:t>
      </w:r>
      <w:r w:rsidR="00131376">
        <w:rPr>
          <w:rFonts w:ascii="Times New Roman" w:hAnsi="Times New Roman" w:cs="Times New Roman"/>
          <w:sz w:val="24"/>
          <w:szCs w:val="24"/>
        </w:rPr>
        <w:t>act of rewarding the winners to competitions leaving out the rest of the competitors enhances</w:t>
      </w:r>
      <w:r w:rsidR="00283FCE">
        <w:rPr>
          <w:rFonts w:ascii="Times New Roman" w:hAnsi="Times New Roman" w:cs="Times New Roman"/>
          <w:sz w:val="24"/>
          <w:szCs w:val="24"/>
        </w:rPr>
        <w:t xml:space="preserve"> the quest</w:t>
      </w:r>
      <w:r w:rsidR="005B2A68">
        <w:rPr>
          <w:rFonts w:ascii="Times New Roman" w:hAnsi="Times New Roman" w:cs="Times New Roman"/>
          <w:sz w:val="24"/>
          <w:szCs w:val="24"/>
        </w:rPr>
        <w:t xml:space="preserve"> to win under any cost among</w:t>
      </w:r>
      <w:r w:rsidR="00283FCE">
        <w:rPr>
          <w:rFonts w:ascii="Times New Roman" w:hAnsi="Times New Roman" w:cs="Times New Roman"/>
          <w:sz w:val="24"/>
          <w:szCs w:val="24"/>
        </w:rPr>
        <w:t xml:space="preserve"> competitors</w:t>
      </w:r>
      <w:r w:rsidR="005B2A68">
        <w:rPr>
          <w:rFonts w:ascii="Times New Roman" w:hAnsi="Times New Roman" w:cs="Times New Roman"/>
          <w:sz w:val="24"/>
          <w:szCs w:val="24"/>
        </w:rPr>
        <w:t>. Regulations to appreciate all participants would enhance fair competition</w:t>
      </w:r>
      <w:r w:rsidR="002D4EDB">
        <w:rPr>
          <w:rFonts w:ascii="Times New Roman" w:hAnsi="Times New Roman" w:cs="Times New Roman"/>
          <w:sz w:val="24"/>
          <w:szCs w:val="24"/>
        </w:rPr>
        <w:t>.</w:t>
      </w:r>
    </w:p>
    <w:p w:rsidR="002D4EDB" w:rsidRDefault="002D4EDB" w:rsidP="00E638B9">
      <w:pPr>
        <w:spacing w:line="480" w:lineRule="auto"/>
        <w:ind w:firstLine="720"/>
        <w:rPr>
          <w:rFonts w:ascii="Times New Roman" w:hAnsi="Times New Roman" w:cs="Times New Roman"/>
          <w:sz w:val="24"/>
          <w:szCs w:val="24"/>
        </w:rPr>
      </w:pPr>
    </w:p>
    <w:p w:rsidR="002D4EDB" w:rsidRDefault="002D4EDB" w:rsidP="00E638B9">
      <w:pPr>
        <w:spacing w:line="480" w:lineRule="auto"/>
        <w:ind w:firstLine="720"/>
        <w:rPr>
          <w:rFonts w:ascii="Times New Roman" w:hAnsi="Times New Roman" w:cs="Times New Roman"/>
          <w:sz w:val="24"/>
          <w:szCs w:val="24"/>
        </w:rPr>
      </w:pPr>
    </w:p>
    <w:p w:rsidR="002D4EDB" w:rsidRDefault="00100136" w:rsidP="002D4EDB">
      <w:pPr>
        <w:spacing w:line="480" w:lineRule="auto"/>
        <w:ind w:firstLine="720"/>
        <w:jc w:val="center"/>
        <w:rPr>
          <w:rFonts w:ascii="Times New Roman" w:hAnsi="Times New Roman" w:cs="Times New Roman"/>
          <w:b/>
          <w:sz w:val="24"/>
          <w:szCs w:val="24"/>
        </w:rPr>
      </w:pPr>
      <w:r w:rsidRPr="002D4EDB">
        <w:rPr>
          <w:rFonts w:ascii="Times New Roman" w:hAnsi="Times New Roman" w:cs="Times New Roman"/>
          <w:b/>
          <w:sz w:val="24"/>
          <w:szCs w:val="24"/>
        </w:rPr>
        <w:t>References</w:t>
      </w:r>
    </w:p>
    <w:p w:rsidR="00814624" w:rsidRPr="00A62D16" w:rsidRDefault="00100136" w:rsidP="00A62D16">
      <w:pPr>
        <w:spacing w:line="480" w:lineRule="auto"/>
        <w:ind w:left="720" w:hanging="720"/>
        <w:contextualSpacing/>
        <w:rPr>
          <w:rFonts w:ascii="Times New Roman" w:hAnsi="Times New Roman" w:cs="Times New Roman"/>
          <w:sz w:val="24"/>
          <w:szCs w:val="24"/>
        </w:rPr>
      </w:pPr>
      <w:r w:rsidRPr="00A62D16">
        <w:rPr>
          <w:rFonts w:ascii="Times New Roman" w:hAnsi="Times New Roman" w:cs="Times New Roman"/>
          <w:sz w:val="24"/>
          <w:szCs w:val="24"/>
        </w:rPr>
        <w:t xml:space="preserve">La Gerche, A., &amp; Brosnan, M. J. (2018). Drugs in Sport—A Change is Needed, but What?. </w:t>
      </w:r>
      <w:r w:rsidRPr="00A62D16">
        <w:rPr>
          <w:rFonts w:ascii="Times New Roman" w:hAnsi="Times New Roman" w:cs="Times New Roman"/>
          <w:i/>
          <w:iCs/>
          <w:sz w:val="24"/>
          <w:szCs w:val="24"/>
        </w:rPr>
        <w:t>Heart, Lung and Circulation</w:t>
      </w:r>
      <w:r w:rsidRPr="00A62D16">
        <w:rPr>
          <w:rFonts w:ascii="Times New Roman" w:hAnsi="Times New Roman" w:cs="Times New Roman"/>
          <w:sz w:val="24"/>
          <w:szCs w:val="24"/>
        </w:rPr>
        <w:t xml:space="preserve">, </w:t>
      </w:r>
      <w:r w:rsidRPr="00A62D16">
        <w:rPr>
          <w:rFonts w:ascii="Times New Roman" w:hAnsi="Times New Roman" w:cs="Times New Roman"/>
          <w:i/>
          <w:iCs/>
          <w:sz w:val="24"/>
          <w:szCs w:val="24"/>
        </w:rPr>
        <w:t>27</w:t>
      </w:r>
      <w:r w:rsidRPr="00A62D16">
        <w:rPr>
          <w:rFonts w:ascii="Times New Roman" w:hAnsi="Times New Roman" w:cs="Times New Roman"/>
          <w:sz w:val="24"/>
          <w:szCs w:val="24"/>
        </w:rPr>
        <w:t xml:space="preserve">(9), 1099-1104: </w:t>
      </w:r>
      <w:hyperlink r:id="rId8" w:history="1">
        <w:r w:rsidRPr="00A62D16">
          <w:rPr>
            <w:rStyle w:val="Hyperlink"/>
            <w:rFonts w:ascii="Times New Roman" w:hAnsi="Times New Roman" w:cs="Times New Roman"/>
            <w:sz w:val="24"/>
            <w:szCs w:val="24"/>
          </w:rPr>
          <w:t>https://doi.org/10.1016/j.hlc.2018.04.302</w:t>
        </w:r>
      </w:hyperlink>
    </w:p>
    <w:p w:rsidR="002D4EDB" w:rsidRPr="00A62D16" w:rsidRDefault="00100136" w:rsidP="00A62D16">
      <w:pPr>
        <w:spacing w:before="100" w:beforeAutospacing="1" w:after="100" w:afterAutospacing="1" w:line="480" w:lineRule="auto"/>
        <w:ind w:left="720" w:hanging="720"/>
        <w:contextualSpacing/>
        <w:outlineLvl w:val="0"/>
        <w:rPr>
          <w:rFonts w:ascii="Times New Roman" w:hAnsi="Times New Roman" w:cs="Times New Roman"/>
          <w:sz w:val="24"/>
          <w:szCs w:val="24"/>
        </w:rPr>
      </w:pPr>
      <w:r w:rsidRPr="00A62D16">
        <w:rPr>
          <w:rFonts w:ascii="Times New Roman" w:eastAsia="Times New Roman" w:hAnsi="Times New Roman" w:cs="Times New Roman"/>
          <w:bCs/>
          <w:kern w:val="36"/>
          <w:sz w:val="24"/>
          <w:szCs w:val="24"/>
        </w:rPr>
        <w:t xml:space="preserve">Pope H., Wood R., Rogol A., Nyeberg F., (2014 )Adverse Health Consequences of Performance-Enhancing Drugs: </w:t>
      </w:r>
      <w:r w:rsidRPr="00A62D16">
        <w:rPr>
          <w:rFonts w:ascii="Times New Roman" w:eastAsia="Times New Roman" w:hAnsi="Times New Roman" w:cs="Times New Roman"/>
          <w:bCs/>
          <w:i/>
          <w:kern w:val="36"/>
          <w:sz w:val="24"/>
          <w:szCs w:val="24"/>
        </w:rPr>
        <w:t>An Endocrine Society Scientific Statement</w:t>
      </w:r>
      <w:r w:rsidR="009E4166" w:rsidRPr="00A62D16">
        <w:rPr>
          <w:rFonts w:ascii="Times New Roman" w:hAnsi="Times New Roman" w:cs="Times New Roman"/>
          <w:sz w:val="24"/>
          <w:szCs w:val="24"/>
        </w:rPr>
        <w:t xml:space="preserve">: </w:t>
      </w:r>
      <w:hyperlink r:id="rId9" w:history="1">
        <w:r w:rsidR="009E4166" w:rsidRPr="00A62D16">
          <w:rPr>
            <w:rStyle w:val="Hyperlink"/>
            <w:rFonts w:ascii="Times New Roman" w:hAnsi="Times New Roman" w:cs="Times New Roman"/>
            <w:sz w:val="24"/>
            <w:szCs w:val="24"/>
          </w:rPr>
          <w:t>https://doi.org/10.1210/er.2013-1058</w:t>
        </w:r>
      </w:hyperlink>
    </w:p>
    <w:p w:rsidR="009E4166" w:rsidRPr="00A62D16" w:rsidRDefault="00100136" w:rsidP="00A62D16">
      <w:pPr>
        <w:spacing w:before="100" w:beforeAutospacing="1" w:after="100" w:afterAutospacing="1" w:line="480" w:lineRule="auto"/>
        <w:ind w:left="720" w:hanging="720"/>
        <w:contextualSpacing/>
        <w:outlineLvl w:val="0"/>
        <w:rPr>
          <w:rFonts w:ascii="Times New Roman" w:hAnsi="Times New Roman" w:cs="Times New Roman"/>
          <w:sz w:val="24"/>
          <w:szCs w:val="24"/>
        </w:rPr>
      </w:pPr>
      <w:r w:rsidRPr="00A62D16">
        <w:rPr>
          <w:rFonts w:ascii="Times New Roman" w:hAnsi="Times New Roman" w:cs="Times New Roman"/>
          <w:sz w:val="24"/>
          <w:szCs w:val="24"/>
        </w:rPr>
        <w:t xml:space="preserve">Simon, </w:t>
      </w:r>
      <w:bookmarkStart w:id="0" w:name="_GoBack"/>
      <w:bookmarkEnd w:id="0"/>
      <w:r w:rsidRPr="00A62D16">
        <w:rPr>
          <w:rFonts w:ascii="Times New Roman" w:hAnsi="Times New Roman" w:cs="Times New Roman"/>
          <w:sz w:val="24"/>
          <w:szCs w:val="24"/>
        </w:rPr>
        <w:t xml:space="preserve">P., &amp; Dettweiler, U. (2019). Current Anti-Doping Crisis: The Limits of Medical Evidence Employing </w:t>
      </w:r>
      <w:r w:rsidR="00ED35E6" w:rsidRPr="00A62D16">
        <w:rPr>
          <w:rFonts w:ascii="Times New Roman" w:hAnsi="Times New Roman" w:cs="Times New Roman"/>
          <w:sz w:val="24"/>
          <w:szCs w:val="24"/>
        </w:rPr>
        <w:t xml:space="preserve">Inductive Statistical Inference: </w:t>
      </w:r>
      <w:hyperlink r:id="rId10" w:history="1">
        <w:r w:rsidR="00ED35E6" w:rsidRPr="00A62D16">
          <w:rPr>
            <w:rStyle w:val="Hyperlink"/>
            <w:rFonts w:ascii="Times New Roman" w:hAnsi="Times New Roman" w:cs="Times New Roman"/>
            <w:sz w:val="24"/>
            <w:szCs w:val="24"/>
          </w:rPr>
          <w:t>https://doi.org/10.1007/s40279-019-01074-0</w:t>
        </w:r>
      </w:hyperlink>
    </w:p>
    <w:p w:rsidR="00ED35E6" w:rsidRPr="002D4EDB" w:rsidRDefault="00ED35E6" w:rsidP="009E4166">
      <w:pPr>
        <w:spacing w:before="100" w:beforeAutospacing="1" w:after="100" w:afterAutospacing="1" w:line="240" w:lineRule="auto"/>
        <w:ind w:left="720" w:hanging="720"/>
        <w:outlineLvl w:val="0"/>
        <w:rPr>
          <w:rFonts w:ascii="Times New Roman" w:hAnsi="Times New Roman" w:cs="Times New Roman"/>
          <w:b/>
          <w:sz w:val="24"/>
          <w:szCs w:val="24"/>
        </w:rPr>
      </w:pPr>
    </w:p>
    <w:p w:rsidR="007F7852" w:rsidRPr="007F7852" w:rsidRDefault="007F7852" w:rsidP="007F7852">
      <w:pPr>
        <w:spacing w:after="0" w:line="480" w:lineRule="auto"/>
        <w:jc w:val="center"/>
        <w:rPr>
          <w:rFonts w:ascii="Times New Roman" w:hAnsi="Times New Roman" w:cs="Times New Roman"/>
          <w:sz w:val="24"/>
          <w:szCs w:val="24"/>
        </w:rPr>
      </w:pPr>
    </w:p>
    <w:p w:rsidR="007F7852" w:rsidRPr="007F7852" w:rsidRDefault="007F7852" w:rsidP="007F7852">
      <w:pPr>
        <w:spacing w:line="480" w:lineRule="auto"/>
        <w:rPr>
          <w:rFonts w:ascii="Times New Roman" w:hAnsi="Times New Roman" w:cs="Times New Roman"/>
          <w:b/>
          <w:sz w:val="24"/>
          <w:szCs w:val="24"/>
        </w:rPr>
      </w:pPr>
    </w:p>
    <w:sectPr w:rsidR="007F7852" w:rsidRPr="007F7852" w:rsidSect="0097172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09F" w:rsidRDefault="0033509F" w:rsidP="00BE10BF">
      <w:pPr>
        <w:spacing w:after="0" w:line="240" w:lineRule="auto"/>
      </w:pPr>
      <w:r>
        <w:separator/>
      </w:r>
    </w:p>
  </w:endnote>
  <w:endnote w:type="continuationSeparator" w:id="0">
    <w:p w:rsidR="0033509F" w:rsidRDefault="0033509F" w:rsidP="00BE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09F" w:rsidRDefault="0033509F" w:rsidP="00BE10BF">
      <w:pPr>
        <w:spacing w:after="0" w:line="240" w:lineRule="auto"/>
      </w:pPr>
      <w:r>
        <w:separator/>
      </w:r>
    </w:p>
  </w:footnote>
  <w:footnote w:type="continuationSeparator" w:id="0">
    <w:p w:rsidR="0033509F" w:rsidRDefault="0033509F" w:rsidP="00BE10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03360"/>
      <w:docPartObj>
        <w:docPartGallery w:val="Page Numbers (Top of Page)"/>
        <w:docPartUnique/>
      </w:docPartObj>
    </w:sdtPr>
    <w:sdtEndPr/>
    <w:sdtContent>
      <w:p w:rsidR="004A17E4" w:rsidRDefault="00BE10BF">
        <w:pPr>
          <w:pStyle w:val="Header"/>
          <w:jc w:val="right"/>
        </w:pPr>
        <w:r>
          <w:fldChar w:fldCharType="begin"/>
        </w:r>
        <w:r w:rsidR="00B41FAE">
          <w:instrText xml:space="preserve"> PAGE   \* MERGEFORMAT </w:instrText>
        </w:r>
        <w:r>
          <w:fldChar w:fldCharType="separate"/>
        </w:r>
        <w:r w:rsidR="0033509F">
          <w:rPr>
            <w:noProof/>
          </w:rPr>
          <w:t>1</w:t>
        </w:r>
        <w:r>
          <w:rPr>
            <w:noProof/>
          </w:rPr>
          <w:fldChar w:fldCharType="end"/>
        </w:r>
      </w:p>
    </w:sdtContent>
  </w:sdt>
  <w:p w:rsidR="004A17E4" w:rsidRDefault="004A17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F7852"/>
    <w:rsid w:val="00100136"/>
    <w:rsid w:val="00131376"/>
    <w:rsid w:val="00156460"/>
    <w:rsid w:val="001D4F64"/>
    <w:rsid w:val="00283FCE"/>
    <w:rsid w:val="002D4EDB"/>
    <w:rsid w:val="0033509F"/>
    <w:rsid w:val="00372301"/>
    <w:rsid w:val="003E30BD"/>
    <w:rsid w:val="003F5A3C"/>
    <w:rsid w:val="00400406"/>
    <w:rsid w:val="0049242B"/>
    <w:rsid w:val="00492517"/>
    <w:rsid w:val="004A17E4"/>
    <w:rsid w:val="004C2F12"/>
    <w:rsid w:val="004F2A19"/>
    <w:rsid w:val="005B2A68"/>
    <w:rsid w:val="00663D0E"/>
    <w:rsid w:val="00746A98"/>
    <w:rsid w:val="007A294C"/>
    <w:rsid w:val="007B2777"/>
    <w:rsid w:val="007F7852"/>
    <w:rsid w:val="00814624"/>
    <w:rsid w:val="00907A9B"/>
    <w:rsid w:val="00947DF2"/>
    <w:rsid w:val="00971727"/>
    <w:rsid w:val="009E4166"/>
    <w:rsid w:val="00A62D16"/>
    <w:rsid w:val="00A75F21"/>
    <w:rsid w:val="00AB26E1"/>
    <w:rsid w:val="00B41FAE"/>
    <w:rsid w:val="00BC0CD6"/>
    <w:rsid w:val="00BC54D3"/>
    <w:rsid w:val="00BE10BF"/>
    <w:rsid w:val="00BF718A"/>
    <w:rsid w:val="00C67AD8"/>
    <w:rsid w:val="00C87373"/>
    <w:rsid w:val="00C94666"/>
    <w:rsid w:val="00CB35FC"/>
    <w:rsid w:val="00D47F85"/>
    <w:rsid w:val="00E3209B"/>
    <w:rsid w:val="00E638B9"/>
    <w:rsid w:val="00E67F72"/>
    <w:rsid w:val="00EC0C47"/>
    <w:rsid w:val="00ED3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727"/>
  </w:style>
  <w:style w:type="paragraph" w:styleId="Heading1">
    <w:name w:val="heading 1"/>
    <w:basedOn w:val="Normal"/>
    <w:link w:val="Heading1Char"/>
    <w:uiPriority w:val="9"/>
    <w:qFormat/>
    <w:rsid w:val="002D4E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42B"/>
  </w:style>
  <w:style w:type="paragraph" w:styleId="Footer">
    <w:name w:val="footer"/>
    <w:basedOn w:val="Normal"/>
    <w:link w:val="FooterChar"/>
    <w:uiPriority w:val="99"/>
    <w:semiHidden/>
    <w:unhideWhenUsed/>
    <w:rsid w:val="004924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242B"/>
  </w:style>
  <w:style w:type="character" w:customStyle="1" w:styleId="Heading1Char">
    <w:name w:val="Heading 1 Char"/>
    <w:basedOn w:val="DefaultParagraphFont"/>
    <w:link w:val="Heading1"/>
    <w:uiPriority w:val="9"/>
    <w:rsid w:val="002D4ED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E41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hlc.2018.04.30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007/s40279-019-01074-0" TargetMode="External"/><Relationship Id="rId4" Type="http://schemas.openxmlformats.org/officeDocument/2006/relationships/settings" Target="settings.xml"/><Relationship Id="rId9" Type="http://schemas.openxmlformats.org/officeDocument/2006/relationships/hyperlink" Target="https://doi.org/10.1210/er.2013-1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96607-B2C9-4EE7-B866-304F52A3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2020-11-05T07:22:00Z</dcterms:created>
  <dcterms:modified xsi:type="dcterms:W3CDTF">2020-11-05T07:22:00Z</dcterms:modified>
</cp:coreProperties>
</file>