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Default="00780CAB">
      <w:pPr>
        <w:rPr>
          <w:lang w:val="en-US"/>
        </w:rPr>
      </w:pPr>
      <w:bookmarkStart w:id="0" w:name="_GoBack"/>
      <w:bookmarkEnd w:id="0"/>
    </w:p>
    <w:p w:rsidR="004B61D7" w:rsidRDefault="004B61D7">
      <w:pPr>
        <w:rPr>
          <w:lang w:val="en-US"/>
        </w:rPr>
      </w:pPr>
    </w:p>
    <w:p w:rsidR="004B61D7" w:rsidRDefault="004B61D7">
      <w:pPr>
        <w:rPr>
          <w:lang w:val="en-US"/>
        </w:rPr>
      </w:pPr>
    </w:p>
    <w:p w:rsidR="004B61D7" w:rsidRDefault="004B61D7">
      <w:pPr>
        <w:rPr>
          <w:lang w:val="en-US"/>
        </w:rPr>
      </w:pPr>
    </w:p>
    <w:p w:rsidR="004B61D7" w:rsidRDefault="004B61D7">
      <w:pPr>
        <w:rPr>
          <w:lang w:val="en-US"/>
        </w:rPr>
      </w:pPr>
    </w:p>
    <w:p w:rsidR="004B61D7" w:rsidRDefault="004B61D7">
      <w:pPr>
        <w:rPr>
          <w:lang w:val="en-US"/>
        </w:rPr>
      </w:pPr>
    </w:p>
    <w:p w:rsidR="004B61D7" w:rsidRDefault="004B61D7" w:rsidP="004B61D7">
      <w:pPr>
        <w:ind w:left="0" w:firstLine="0"/>
        <w:rPr>
          <w:lang w:val="en-US"/>
        </w:rPr>
      </w:pPr>
    </w:p>
    <w:p w:rsidR="004B61D7" w:rsidRDefault="004B61D7" w:rsidP="004B61D7">
      <w:pPr>
        <w:ind w:left="0" w:firstLine="0"/>
        <w:rPr>
          <w:lang w:val="en-US"/>
        </w:rPr>
      </w:pPr>
    </w:p>
    <w:p w:rsidR="004B61D7" w:rsidRPr="004B61D7" w:rsidRDefault="004B61D7" w:rsidP="004B61D7">
      <w:pPr>
        <w:ind w:left="0" w:firstLine="0"/>
        <w:rPr>
          <w:rFonts w:ascii="Times New Roman" w:hAnsi="Times New Roman" w:cs="Times New Roman"/>
          <w:sz w:val="24"/>
          <w:szCs w:val="24"/>
          <w:lang w:val="en-US"/>
        </w:rPr>
      </w:pPr>
    </w:p>
    <w:p w:rsidR="004B61D7" w:rsidRPr="004B61D7" w:rsidRDefault="00574E84" w:rsidP="004B61D7">
      <w:pPr>
        <w:ind w:left="0" w:firstLine="0"/>
        <w:jc w:val="center"/>
        <w:rPr>
          <w:rFonts w:ascii="Times New Roman" w:hAnsi="Times New Roman" w:cs="Times New Roman"/>
          <w:sz w:val="24"/>
          <w:szCs w:val="24"/>
          <w:lang w:val="en-US"/>
        </w:rPr>
      </w:pPr>
      <w:r w:rsidRPr="004B61D7">
        <w:rPr>
          <w:rFonts w:ascii="Times New Roman" w:hAnsi="Times New Roman" w:cs="Times New Roman"/>
          <w:sz w:val="24"/>
          <w:szCs w:val="24"/>
          <w:lang w:val="en-US"/>
        </w:rPr>
        <w:t>Personal Philosophy of Teaching</w:t>
      </w:r>
    </w:p>
    <w:p w:rsidR="004B61D7" w:rsidRPr="004B61D7" w:rsidRDefault="00574E84" w:rsidP="004B61D7">
      <w:pPr>
        <w:ind w:left="0" w:firstLine="0"/>
        <w:jc w:val="center"/>
        <w:rPr>
          <w:rFonts w:ascii="Times New Roman" w:hAnsi="Times New Roman" w:cs="Times New Roman"/>
          <w:sz w:val="24"/>
          <w:szCs w:val="24"/>
          <w:lang w:val="en-US"/>
        </w:rPr>
      </w:pPr>
      <w:r w:rsidRPr="004B61D7">
        <w:rPr>
          <w:rFonts w:ascii="Times New Roman" w:hAnsi="Times New Roman" w:cs="Times New Roman"/>
          <w:sz w:val="24"/>
          <w:szCs w:val="24"/>
          <w:lang w:val="en-US"/>
        </w:rPr>
        <w:t>Students Name</w:t>
      </w:r>
    </w:p>
    <w:p w:rsidR="004B61D7" w:rsidRDefault="00574E84" w:rsidP="004B61D7">
      <w:pPr>
        <w:ind w:left="0" w:firstLine="0"/>
        <w:jc w:val="center"/>
        <w:rPr>
          <w:rFonts w:ascii="Times New Roman" w:hAnsi="Times New Roman" w:cs="Times New Roman"/>
          <w:sz w:val="24"/>
          <w:szCs w:val="24"/>
          <w:lang w:val="en-US"/>
        </w:rPr>
      </w:pPr>
      <w:r w:rsidRPr="004B61D7">
        <w:rPr>
          <w:rFonts w:ascii="Times New Roman" w:hAnsi="Times New Roman" w:cs="Times New Roman"/>
          <w:sz w:val="24"/>
          <w:szCs w:val="24"/>
          <w:lang w:val="en-US"/>
        </w:rPr>
        <w:t>Institution</w:t>
      </w:r>
    </w:p>
    <w:p w:rsidR="004B61D7" w:rsidRDefault="004B61D7" w:rsidP="004B61D7">
      <w:pPr>
        <w:ind w:left="0" w:firstLine="0"/>
        <w:jc w:val="center"/>
        <w:rPr>
          <w:rFonts w:ascii="Times New Roman" w:hAnsi="Times New Roman" w:cs="Times New Roman"/>
          <w:sz w:val="24"/>
          <w:szCs w:val="24"/>
          <w:lang w:val="en-US"/>
        </w:rPr>
      </w:pPr>
    </w:p>
    <w:p w:rsidR="004B61D7" w:rsidRDefault="004B61D7" w:rsidP="004B61D7">
      <w:pPr>
        <w:ind w:left="0" w:firstLine="0"/>
        <w:jc w:val="center"/>
        <w:rPr>
          <w:rFonts w:ascii="Times New Roman" w:hAnsi="Times New Roman" w:cs="Times New Roman"/>
          <w:sz w:val="24"/>
          <w:szCs w:val="24"/>
          <w:lang w:val="en-US"/>
        </w:rPr>
      </w:pPr>
    </w:p>
    <w:p w:rsidR="004B61D7" w:rsidRDefault="004B61D7" w:rsidP="004B61D7">
      <w:pPr>
        <w:ind w:left="0" w:firstLine="0"/>
        <w:jc w:val="center"/>
        <w:rPr>
          <w:rFonts w:ascii="Times New Roman" w:hAnsi="Times New Roman" w:cs="Times New Roman"/>
          <w:sz w:val="24"/>
          <w:szCs w:val="24"/>
          <w:lang w:val="en-US"/>
        </w:rPr>
      </w:pPr>
    </w:p>
    <w:p w:rsidR="004B61D7" w:rsidRDefault="004B61D7" w:rsidP="004B61D7">
      <w:pPr>
        <w:ind w:left="0" w:firstLine="0"/>
        <w:jc w:val="center"/>
        <w:rPr>
          <w:rFonts w:ascii="Times New Roman" w:hAnsi="Times New Roman" w:cs="Times New Roman"/>
          <w:sz w:val="24"/>
          <w:szCs w:val="24"/>
          <w:lang w:val="en-US"/>
        </w:rPr>
      </w:pPr>
    </w:p>
    <w:p w:rsidR="004B61D7" w:rsidRDefault="004B61D7" w:rsidP="004B61D7">
      <w:pPr>
        <w:ind w:left="0" w:firstLine="0"/>
        <w:jc w:val="center"/>
        <w:rPr>
          <w:rFonts w:ascii="Times New Roman" w:hAnsi="Times New Roman" w:cs="Times New Roman"/>
          <w:sz w:val="24"/>
          <w:szCs w:val="24"/>
          <w:lang w:val="en-US"/>
        </w:rPr>
      </w:pPr>
    </w:p>
    <w:p w:rsidR="004B61D7" w:rsidRDefault="004B61D7" w:rsidP="004B61D7">
      <w:pPr>
        <w:ind w:left="0" w:firstLine="0"/>
        <w:jc w:val="center"/>
        <w:rPr>
          <w:rFonts w:ascii="Times New Roman" w:hAnsi="Times New Roman" w:cs="Times New Roman"/>
          <w:sz w:val="24"/>
          <w:szCs w:val="24"/>
          <w:lang w:val="en-US"/>
        </w:rPr>
      </w:pPr>
    </w:p>
    <w:p w:rsidR="004B61D7" w:rsidRDefault="004B61D7" w:rsidP="004B61D7">
      <w:pPr>
        <w:ind w:left="0" w:firstLine="0"/>
        <w:jc w:val="center"/>
        <w:rPr>
          <w:rFonts w:ascii="Times New Roman" w:hAnsi="Times New Roman" w:cs="Times New Roman"/>
          <w:sz w:val="24"/>
          <w:szCs w:val="24"/>
          <w:lang w:val="en-US"/>
        </w:rPr>
      </w:pPr>
    </w:p>
    <w:p w:rsidR="004B61D7" w:rsidRDefault="004B61D7" w:rsidP="004B61D7">
      <w:pPr>
        <w:ind w:left="0" w:firstLine="0"/>
        <w:jc w:val="center"/>
        <w:rPr>
          <w:rFonts w:ascii="Times New Roman" w:hAnsi="Times New Roman" w:cs="Times New Roman"/>
          <w:sz w:val="24"/>
          <w:szCs w:val="24"/>
          <w:lang w:val="en-US"/>
        </w:rPr>
      </w:pPr>
    </w:p>
    <w:p w:rsidR="004B61D7" w:rsidRDefault="004B61D7" w:rsidP="004B61D7">
      <w:pPr>
        <w:ind w:left="0" w:firstLine="0"/>
        <w:jc w:val="center"/>
        <w:rPr>
          <w:rFonts w:ascii="Times New Roman" w:hAnsi="Times New Roman" w:cs="Times New Roman"/>
          <w:sz w:val="24"/>
          <w:szCs w:val="24"/>
          <w:lang w:val="en-US"/>
        </w:rPr>
      </w:pPr>
    </w:p>
    <w:p w:rsidR="004B61D7" w:rsidRDefault="004B61D7" w:rsidP="004B61D7">
      <w:pPr>
        <w:ind w:left="0" w:firstLine="0"/>
        <w:jc w:val="center"/>
        <w:rPr>
          <w:rFonts w:ascii="Times New Roman" w:hAnsi="Times New Roman" w:cs="Times New Roman"/>
          <w:sz w:val="24"/>
          <w:szCs w:val="24"/>
          <w:lang w:val="en-US"/>
        </w:rPr>
      </w:pPr>
    </w:p>
    <w:p w:rsidR="004B61D7" w:rsidRDefault="004B61D7" w:rsidP="004B61D7">
      <w:pPr>
        <w:ind w:left="0" w:firstLine="0"/>
        <w:jc w:val="center"/>
        <w:rPr>
          <w:rFonts w:ascii="Times New Roman" w:hAnsi="Times New Roman" w:cs="Times New Roman"/>
          <w:sz w:val="24"/>
          <w:szCs w:val="24"/>
          <w:lang w:val="en-US"/>
        </w:rPr>
      </w:pPr>
    </w:p>
    <w:p w:rsidR="004B61D7" w:rsidRDefault="004B61D7" w:rsidP="004B61D7">
      <w:pPr>
        <w:ind w:left="0" w:firstLine="0"/>
        <w:jc w:val="center"/>
        <w:rPr>
          <w:rFonts w:ascii="Times New Roman" w:hAnsi="Times New Roman" w:cs="Times New Roman"/>
          <w:sz w:val="24"/>
          <w:szCs w:val="24"/>
          <w:lang w:val="en-US"/>
        </w:rPr>
      </w:pPr>
    </w:p>
    <w:p w:rsidR="004B61D7" w:rsidRDefault="004B61D7" w:rsidP="004B61D7">
      <w:pPr>
        <w:ind w:left="0" w:firstLine="0"/>
        <w:jc w:val="center"/>
        <w:rPr>
          <w:rFonts w:ascii="Times New Roman" w:hAnsi="Times New Roman" w:cs="Times New Roman"/>
          <w:sz w:val="24"/>
          <w:szCs w:val="24"/>
          <w:lang w:val="en-US"/>
        </w:rPr>
      </w:pPr>
    </w:p>
    <w:p w:rsidR="004B61D7" w:rsidRDefault="004B61D7" w:rsidP="004B61D7">
      <w:pPr>
        <w:ind w:left="0" w:firstLine="0"/>
        <w:jc w:val="center"/>
        <w:rPr>
          <w:rFonts w:ascii="Times New Roman" w:hAnsi="Times New Roman" w:cs="Times New Roman"/>
          <w:sz w:val="24"/>
          <w:szCs w:val="24"/>
          <w:lang w:val="en-US"/>
        </w:rPr>
      </w:pPr>
    </w:p>
    <w:p w:rsidR="004B61D7" w:rsidRDefault="00574E84" w:rsidP="004B61D7">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Personal Philosophy of Teaching</w:t>
      </w:r>
    </w:p>
    <w:p w:rsidR="004B61D7" w:rsidRDefault="00574E84" w:rsidP="00195E70">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Teaching and learning theories set a vital foundation and a reference point in the teaching environments hence enabling the transfer of knowledge to the students. </w:t>
      </w:r>
      <w:r w:rsidR="00195E70">
        <w:rPr>
          <w:rFonts w:ascii="Times New Roman" w:hAnsi="Times New Roman" w:cs="Times New Roman"/>
          <w:sz w:val="24"/>
          <w:szCs w:val="24"/>
          <w:lang w:val="en-US"/>
        </w:rPr>
        <w:t>I am</w:t>
      </w:r>
      <w:r>
        <w:rPr>
          <w:rFonts w:ascii="Times New Roman" w:hAnsi="Times New Roman" w:cs="Times New Roman"/>
          <w:sz w:val="24"/>
          <w:szCs w:val="24"/>
          <w:lang w:val="en-US"/>
        </w:rPr>
        <w:t xml:space="preserve"> going to relate some of t</w:t>
      </w:r>
      <w:r w:rsidR="00195E70">
        <w:rPr>
          <w:rFonts w:ascii="Times New Roman" w:hAnsi="Times New Roman" w:cs="Times New Roman"/>
          <w:sz w:val="24"/>
          <w:szCs w:val="24"/>
          <w:lang w:val="en-US"/>
        </w:rPr>
        <w:t>he theories and practices tha</w:t>
      </w:r>
      <w:r>
        <w:rPr>
          <w:rFonts w:ascii="Times New Roman" w:hAnsi="Times New Roman" w:cs="Times New Roman"/>
          <w:sz w:val="24"/>
          <w:szCs w:val="24"/>
          <w:lang w:val="en-US"/>
        </w:rPr>
        <w:t>t I find meaningful to me in my teaching approaches.</w:t>
      </w:r>
      <w:r w:rsidR="0097309F">
        <w:rPr>
          <w:rFonts w:ascii="Times New Roman" w:hAnsi="Times New Roman" w:cs="Times New Roman"/>
          <w:sz w:val="24"/>
          <w:szCs w:val="24"/>
          <w:lang w:val="en-US"/>
        </w:rPr>
        <w:t xml:space="preserve"> They include</w:t>
      </w:r>
      <w:r>
        <w:rPr>
          <w:rFonts w:ascii="Times New Roman" w:hAnsi="Times New Roman" w:cs="Times New Roman"/>
          <w:sz w:val="24"/>
          <w:szCs w:val="24"/>
          <w:lang w:val="en-US"/>
        </w:rPr>
        <w:t xml:space="preserve"> cognitive and behavioral approaches. </w:t>
      </w:r>
    </w:p>
    <w:p w:rsidR="0097309F" w:rsidRDefault="00574E84" w:rsidP="00195E70">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Cognitive theorists have an assumption that the learning process aims at consciousness, understanding, thinking, and </w:t>
      </w:r>
      <w:r w:rsidR="00195E70">
        <w:rPr>
          <w:rFonts w:ascii="Times New Roman" w:hAnsi="Times New Roman" w:cs="Times New Roman"/>
          <w:sz w:val="24"/>
          <w:szCs w:val="24"/>
          <w:lang w:val="en-US"/>
        </w:rPr>
        <w:t>organization (</w:t>
      </w:r>
      <w:proofErr w:type="spellStart"/>
      <w:r w:rsidR="00342645">
        <w:rPr>
          <w:rFonts w:ascii="Times New Roman" w:hAnsi="Times New Roman" w:cs="Times New Roman"/>
          <w:sz w:val="24"/>
          <w:szCs w:val="24"/>
          <w:lang w:val="en-US"/>
        </w:rPr>
        <w:t>Resnick</w:t>
      </w:r>
      <w:proofErr w:type="spellEnd"/>
      <w:r w:rsidR="00342645">
        <w:rPr>
          <w:rFonts w:ascii="Times New Roman" w:hAnsi="Times New Roman" w:cs="Times New Roman"/>
          <w:sz w:val="24"/>
          <w:szCs w:val="24"/>
          <w:lang w:val="en-US"/>
        </w:rPr>
        <w:t xml:space="preserve"> 2017)</w:t>
      </w:r>
      <w:r>
        <w:rPr>
          <w:rFonts w:ascii="Times New Roman" w:hAnsi="Times New Roman" w:cs="Times New Roman"/>
          <w:sz w:val="24"/>
          <w:szCs w:val="24"/>
          <w:lang w:val="en-US"/>
        </w:rPr>
        <w:t>.</w:t>
      </w:r>
      <w:r w:rsidR="00477666">
        <w:rPr>
          <w:rFonts w:ascii="Times New Roman" w:hAnsi="Times New Roman" w:cs="Times New Roman"/>
          <w:sz w:val="24"/>
          <w:szCs w:val="24"/>
          <w:lang w:val="en-US"/>
        </w:rPr>
        <w:t xml:space="preserve"> The theory </w:t>
      </w:r>
      <w:r w:rsidR="009A4468">
        <w:rPr>
          <w:rFonts w:ascii="Times New Roman" w:hAnsi="Times New Roman" w:cs="Times New Roman"/>
          <w:sz w:val="24"/>
          <w:szCs w:val="24"/>
          <w:lang w:val="en-US"/>
        </w:rPr>
        <w:t xml:space="preserve">encourages the acquisition of new skills and behaviors directly and indirectly and recalling the previous contents. </w:t>
      </w:r>
      <w:r>
        <w:rPr>
          <w:rFonts w:ascii="Times New Roman" w:hAnsi="Times New Roman" w:cs="Times New Roman"/>
          <w:sz w:val="24"/>
          <w:szCs w:val="24"/>
          <w:lang w:val="en-US"/>
        </w:rPr>
        <w:t xml:space="preserve">Cognitive learning is not directly observable, but it is related to how a student responds. Students need to have insights that enable them to </w:t>
      </w:r>
      <w:r w:rsidR="006E5662">
        <w:rPr>
          <w:rFonts w:ascii="Times New Roman" w:hAnsi="Times New Roman" w:cs="Times New Roman"/>
          <w:sz w:val="24"/>
          <w:szCs w:val="24"/>
          <w:lang w:val="en-US"/>
        </w:rPr>
        <w:t xml:space="preserve">solve problems and question where they do not understand. This will </w:t>
      </w:r>
      <w:r w:rsidR="00195E70">
        <w:rPr>
          <w:rFonts w:ascii="Times New Roman" w:hAnsi="Times New Roman" w:cs="Times New Roman"/>
          <w:sz w:val="24"/>
          <w:szCs w:val="24"/>
          <w:lang w:val="en-US"/>
        </w:rPr>
        <w:t>allow a better learning process and</w:t>
      </w:r>
      <w:r w:rsidR="006E5662">
        <w:rPr>
          <w:rFonts w:ascii="Times New Roman" w:hAnsi="Times New Roman" w:cs="Times New Roman"/>
          <w:sz w:val="24"/>
          <w:szCs w:val="24"/>
          <w:lang w:val="en-US"/>
        </w:rPr>
        <w:t xml:space="preserve"> I believe the cognitive theory has some </w:t>
      </w:r>
      <w:r w:rsidR="00195E70">
        <w:rPr>
          <w:rFonts w:ascii="Times New Roman" w:hAnsi="Times New Roman" w:cs="Times New Roman"/>
          <w:sz w:val="24"/>
          <w:szCs w:val="24"/>
          <w:lang w:val="en-US"/>
        </w:rPr>
        <w:t>weight. As</w:t>
      </w:r>
      <w:r w:rsidR="006E5662">
        <w:rPr>
          <w:rFonts w:ascii="Times New Roman" w:hAnsi="Times New Roman" w:cs="Times New Roman"/>
          <w:sz w:val="24"/>
          <w:szCs w:val="24"/>
          <w:lang w:val="en-US"/>
        </w:rPr>
        <w:t xml:space="preserve"> an educator, I concur with </w:t>
      </w:r>
      <w:r w:rsidR="00195E70">
        <w:rPr>
          <w:rFonts w:ascii="Times New Roman" w:hAnsi="Times New Roman" w:cs="Times New Roman"/>
          <w:sz w:val="24"/>
          <w:szCs w:val="24"/>
          <w:lang w:val="en-US"/>
        </w:rPr>
        <w:t>the assumption that for active l</w:t>
      </w:r>
      <w:r w:rsidR="006E5662">
        <w:rPr>
          <w:rFonts w:ascii="Times New Roman" w:hAnsi="Times New Roman" w:cs="Times New Roman"/>
          <w:sz w:val="24"/>
          <w:szCs w:val="24"/>
          <w:lang w:val="en-US"/>
        </w:rPr>
        <w:t xml:space="preserve">earning to occur, the students need to have a problem-solving attitude and questioning mentality. This is important for it enables the expiration of new ideas and concepts. By doing so, the students also gain confidence in carrying out their </w:t>
      </w:r>
      <w:r w:rsidR="00477666">
        <w:rPr>
          <w:rFonts w:ascii="Times New Roman" w:hAnsi="Times New Roman" w:cs="Times New Roman"/>
          <w:sz w:val="24"/>
          <w:szCs w:val="24"/>
          <w:lang w:val="en-US"/>
        </w:rPr>
        <w:t xml:space="preserve">experimental </w:t>
      </w:r>
      <w:r w:rsidR="006E5662">
        <w:rPr>
          <w:rFonts w:ascii="Times New Roman" w:hAnsi="Times New Roman" w:cs="Times New Roman"/>
          <w:sz w:val="24"/>
          <w:szCs w:val="24"/>
          <w:lang w:val="en-US"/>
        </w:rPr>
        <w:t xml:space="preserve">research that can lead to </w:t>
      </w:r>
      <w:r w:rsidR="00195E70">
        <w:rPr>
          <w:rFonts w:ascii="Times New Roman" w:hAnsi="Times New Roman" w:cs="Times New Roman"/>
          <w:sz w:val="24"/>
          <w:szCs w:val="24"/>
          <w:lang w:val="en-US"/>
        </w:rPr>
        <w:t>discoveries (</w:t>
      </w:r>
      <w:proofErr w:type="spellStart"/>
      <w:r w:rsidR="00170593">
        <w:rPr>
          <w:rFonts w:ascii="Times New Roman" w:hAnsi="Times New Roman" w:cs="Times New Roman"/>
          <w:sz w:val="24"/>
          <w:szCs w:val="24"/>
          <w:lang w:val="en-US"/>
        </w:rPr>
        <w:t>Resnick</w:t>
      </w:r>
      <w:proofErr w:type="spellEnd"/>
      <w:r w:rsidR="00170593">
        <w:rPr>
          <w:rFonts w:ascii="Times New Roman" w:hAnsi="Times New Roman" w:cs="Times New Roman"/>
          <w:sz w:val="24"/>
          <w:szCs w:val="24"/>
          <w:lang w:val="en-US"/>
        </w:rPr>
        <w:t xml:space="preserve"> 2017)</w:t>
      </w:r>
      <w:r w:rsidR="00477666">
        <w:rPr>
          <w:rFonts w:ascii="Times New Roman" w:hAnsi="Times New Roman" w:cs="Times New Roman"/>
          <w:sz w:val="24"/>
          <w:szCs w:val="24"/>
          <w:lang w:val="en-US"/>
        </w:rPr>
        <w:t xml:space="preserve">.In </w:t>
      </w:r>
      <w:proofErr w:type="gramStart"/>
      <w:r w:rsidR="00195E70">
        <w:rPr>
          <w:rFonts w:ascii="Times New Roman" w:hAnsi="Times New Roman" w:cs="Times New Roman"/>
          <w:sz w:val="24"/>
          <w:szCs w:val="24"/>
          <w:lang w:val="en-US"/>
        </w:rPr>
        <w:t>nursing,</w:t>
      </w:r>
      <w:proofErr w:type="gramEnd"/>
      <w:r w:rsidR="00477666">
        <w:rPr>
          <w:rFonts w:ascii="Times New Roman" w:hAnsi="Times New Roman" w:cs="Times New Roman"/>
          <w:sz w:val="24"/>
          <w:szCs w:val="24"/>
          <w:lang w:val="en-US"/>
        </w:rPr>
        <w:t xml:space="preserve"> I can employ the theory</w:t>
      </w:r>
      <w:r w:rsidR="006E5662">
        <w:rPr>
          <w:rFonts w:ascii="Times New Roman" w:hAnsi="Times New Roman" w:cs="Times New Roman"/>
          <w:sz w:val="24"/>
          <w:szCs w:val="24"/>
          <w:lang w:val="en-US"/>
        </w:rPr>
        <w:t xml:space="preserve"> </w:t>
      </w:r>
      <w:r w:rsidR="00477666">
        <w:rPr>
          <w:rFonts w:ascii="Times New Roman" w:hAnsi="Times New Roman" w:cs="Times New Roman"/>
          <w:sz w:val="24"/>
          <w:szCs w:val="24"/>
          <w:lang w:val="en-US"/>
        </w:rPr>
        <w:t xml:space="preserve">in several ways. An example is during the teaching of </w:t>
      </w:r>
      <w:r w:rsidR="009A4468">
        <w:rPr>
          <w:rFonts w:ascii="Times New Roman" w:hAnsi="Times New Roman" w:cs="Times New Roman"/>
          <w:sz w:val="24"/>
          <w:szCs w:val="24"/>
          <w:lang w:val="en-US"/>
        </w:rPr>
        <w:t xml:space="preserve">the prevention of diabetes disease. One of the cheapest ways is to </w:t>
      </w:r>
      <w:r w:rsidR="00597A49">
        <w:rPr>
          <w:rFonts w:ascii="Times New Roman" w:hAnsi="Times New Roman" w:cs="Times New Roman"/>
          <w:sz w:val="24"/>
          <w:szCs w:val="24"/>
          <w:lang w:val="en-US"/>
        </w:rPr>
        <w:t xml:space="preserve">do regular physical exercises that </w:t>
      </w:r>
      <w:r w:rsidR="00195E70">
        <w:rPr>
          <w:rFonts w:ascii="Times New Roman" w:hAnsi="Times New Roman" w:cs="Times New Roman"/>
          <w:sz w:val="24"/>
          <w:szCs w:val="24"/>
          <w:lang w:val="en-US"/>
        </w:rPr>
        <w:t xml:space="preserve">improves sugar </w:t>
      </w:r>
      <w:r w:rsidR="00597A49">
        <w:rPr>
          <w:rFonts w:ascii="Times New Roman" w:hAnsi="Times New Roman" w:cs="Times New Roman"/>
          <w:sz w:val="24"/>
          <w:szCs w:val="24"/>
          <w:lang w:val="en-US"/>
        </w:rPr>
        <w:t>metabolism and also reduces body weight. In my teaching, I would introduce the subtopic and let students form groups of four. They should then look for fellow students who have diabetes and engage them in a daily routine of exercising in the evening. They should then carry out a blood test experiment regularly for a week by recording the blood sugar levels</w:t>
      </w:r>
      <w:r w:rsidR="00AE530A">
        <w:rPr>
          <w:rFonts w:ascii="Times New Roman" w:hAnsi="Times New Roman" w:cs="Times New Roman"/>
          <w:sz w:val="24"/>
          <w:szCs w:val="24"/>
          <w:lang w:val="en-US"/>
        </w:rPr>
        <w:t xml:space="preserve">. Their recordings should be submitted to me in every </w:t>
      </w:r>
      <w:r w:rsidR="00195E70">
        <w:rPr>
          <w:rFonts w:ascii="Times New Roman" w:hAnsi="Times New Roman" w:cs="Times New Roman"/>
          <w:sz w:val="24"/>
          <w:szCs w:val="24"/>
          <w:lang w:val="en-US"/>
        </w:rPr>
        <w:t>morning</w:t>
      </w:r>
      <w:r w:rsidR="00AE530A">
        <w:rPr>
          <w:rFonts w:ascii="Times New Roman" w:hAnsi="Times New Roman" w:cs="Times New Roman"/>
          <w:sz w:val="24"/>
          <w:szCs w:val="24"/>
          <w:lang w:val="en-US"/>
        </w:rPr>
        <w:t xml:space="preserve"> for justifications. Per my understanding, the method is viable for it will give the students an unforgettable experience and also help them apply the already learned experiment procedures. Also, it will lead to other discoveries, for instance, </w:t>
      </w:r>
      <w:r w:rsidR="00AE530A">
        <w:rPr>
          <w:rFonts w:ascii="Times New Roman" w:hAnsi="Times New Roman" w:cs="Times New Roman"/>
          <w:sz w:val="24"/>
          <w:szCs w:val="24"/>
          <w:lang w:val="en-US"/>
        </w:rPr>
        <w:lastRenderedPageBreak/>
        <w:t>apart from testing sugar levels, they can also go for a test in insulin levels. To determine if learning goals are achieved, their results should indicate a reduction in sugar levels in the participants.</w:t>
      </w:r>
    </w:p>
    <w:p w:rsidR="00AE530A" w:rsidRDefault="00574E84" w:rsidP="00195E70">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second theory that I am going to look at is the behaviorism theory. The tenets of this theory are that</w:t>
      </w:r>
      <w:r w:rsidR="001E3216">
        <w:rPr>
          <w:rFonts w:ascii="Times New Roman" w:hAnsi="Times New Roman" w:cs="Times New Roman"/>
          <w:sz w:val="24"/>
          <w:szCs w:val="24"/>
          <w:lang w:val="en-US"/>
        </w:rPr>
        <w:t xml:space="preserve"> the way we respond to our immediate environment determines our </w:t>
      </w:r>
      <w:r w:rsidR="00195E70">
        <w:rPr>
          <w:rFonts w:ascii="Times New Roman" w:hAnsi="Times New Roman" w:cs="Times New Roman"/>
          <w:sz w:val="24"/>
          <w:szCs w:val="24"/>
          <w:lang w:val="en-US"/>
        </w:rPr>
        <w:t>actions (</w:t>
      </w:r>
      <w:proofErr w:type="spellStart"/>
      <w:r w:rsidR="004C6668">
        <w:rPr>
          <w:rFonts w:ascii="Times New Roman" w:hAnsi="Times New Roman" w:cs="Times New Roman"/>
          <w:sz w:val="24"/>
          <w:szCs w:val="24"/>
          <w:lang w:val="en-US"/>
        </w:rPr>
        <w:t>Aliakbari</w:t>
      </w:r>
      <w:proofErr w:type="spellEnd"/>
      <w:r w:rsidR="004C6668">
        <w:rPr>
          <w:rFonts w:ascii="Times New Roman" w:hAnsi="Times New Roman" w:cs="Times New Roman"/>
          <w:sz w:val="24"/>
          <w:szCs w:val="24"/>
          <w:lang w:val="en-US"/>
        </w:rPr>
        <w:t xml:space="preserve">, </w:t>
      </w:r>
      <w:proofErr w:type="spellStart"/>
      <w:r w:rsidR="004C6668">
        <w:rPr>
          <w:rFonts w:ascii="Times New Roman" w:hAnsi="Times New Roman" w:cs="Times New Roman"/>
          <w:sz w:val="24"/>
          <w:szCs w:val="24"/>
          <w:lang w:val="en-US"/>
        </w:rPr>
        <w:t>Pravin</w:t>
      </w:r>
      <w:proofErr w:type="spellEnd"/>
      <w:r w:rsidR="004C6668">
        <w:rPr>
          <w:rFonts w:ascii="Times New Roman" w:hAnsi="Times New Roman" w:cs="Times New Roman"/>
          <w:sz w:val="24"/>
          <w:szCs w:val="24"/>
          <w:lang w:val="en-US"/>
        </w:rPr>
        <w:t xml:space="preserve">, </w:t>
      </w:r>
      <w:proofErr w:type="spellStart"/>
      <w:proofErr w:type="gramStart"/>
      <w:r w:rsidR="004C6668">
        <w:rPr>
          <w:rFonts w:ascii="Times New Roman" w:hAnsi="Times New Roman" w:cs="Times New Roman"/>
          <w:sz w:val="24"/>
          <w:szCs w:val="24"/>
          <w:lang w:val="en-US"/>
        </w:rPr>
        <w:t>Heidari</w:t>
      </w:r>
      <w:proofErr w:type="spellEnd"/>
      <w:proofErr w:type="gramEnd"/>
      <w:r w:rsidR="004C6668">
        <w:rPr>
          <w:rFonts w:ascii="Times New Roman" w:hAnsi="Times New Roman" w:cs="Times New Roman"/>
          <w:sz w:val="24"/>
          <w:szCs w:val="24"/>
          <w:lang w:val="en-US"/>
        </w:rPr>
        <w:t xml:space="preserve"> &amp; </w:t>
      </w:r>
      <w:proofErr w:type="spellStart"/>
      <w:r w:rsidR="004C6668">
        <w:rPr>
          <w:rFonts w:ascii="Times New Roman" w:hAnsi="Times New Roman" w:cs="Times New Roman"/>
          <w:sz w:val="24"/>
          <w:szCs w:val="24"/>
          <w:lang w:val="en-US"/>
        </w:rPr>
        <w:t>Haghani</w:t>
      </w:r>
      <w:proofErr w:type="spellEnd"/>
      <w:r w:rsidR="004C6668">
        <w:rPr>
          <w:rFonts w:ascii="Times New Roman" w:hAnsi="Times New Roman" w:cs="Times New Roman"/>
          <w:sz w:val="24"/>
          <w:szCs w:val="24"/>
          <w:lang w:val="en-US"/>
        </w:rPr>
        <w:t xml:space="preserve"> 2015)</w:t>
      </w:r>
      <w:r w:rsidR="001E3216">
        <w:rPr>
          <w:rFonts w:ascii="Times New Roman" w:hAnsi="Times New Roman" w:cs="Times New Roman"/>
          <w:sz w:val="24"/>
          <w:szCs w:val="24"/>
          <w:lang w:val="en-US"/>
        </w:rPr>
        <w:t xml:space="preserve">. The approach puts much weight on observing </w:t>
      </w:r>
      <w:r w:rsidR="00A045BF">
        <w:rPr>
          <w:rFonts w:ascii="Times New Roman" w:hAnsi="Times New Roman" w:cs="Times New Roman"/>
          <w:sz w:val="24"/>
          <w:szCs w:val="24"/>
          <w:lang w:val="en-US"/>
        </w:rPr>
        <w:t>a person's behavior and not what goes on inside the individual. To encourage learning and the acquisition of new attitudes, behavioral theorists alter some environmental conditions and eventually reinforce positive behaviors at the end.</w:t>
      </w:r>
      <w:r w:rsidR="00892DBB">
        <w:rPr>
          <w:rFonts w:ascii="Times New Roman" w:hAnsi="Times New Roman" w:cs="Times New Roman"/>
          <w:sz w:val="24"/>
          <w:szCs w:val="24"/>
          <w:lang w:val="en-US"/>
        </w:rPr>
        <w:t xml:space="preserve"> I have a definite stand for this theory, for it is simple to apply in the teaching of nursing. The approach</w:t>
      </w:r>
      <w:r w:rsidR="00195E70">
        <w:rPr>
          <w:rFonts w:ascii="Times New Roman" w:hAnsi="Times New Roman" w:cs="Times New Roman"/>
          <w:sz w:val="24"/>
          <w:szCs w:val="24"/>
          <w:lang w:val="en-US"/>
        </w:rPr>
        <w:t xml:space="preserve"> </w:t>
      </w:r>
      <w:r w:rsidR="00892DBB">
        <w:rPr>
          <w:rFonts w:ascii="Times New Roman" w:hAnsi="Times New Roman" w:cs="Times New Roman"/>
          <w:sz w:val="24"/>
          <w:szCs w:val="24"/>
          <w:lang w:val="en-US"/>
        </w:rPr>
        <w:t xml:space="preserve">is implementable and  </w:t>
      </w:r>
      <w:r w:rsidR="00195E70">
        <w:rPr>
          <w:rFonts w:ascii="Times New Roman" w:hAnsi="Times New Roman" w:cs="Times New Roman"/>
          <w:sz w:val="24"/>
          <w:szCs w:val="24"/>
          <w:lang w:val="en-US"/>
        </w:rPr>
        <w:t xml:space="preserve"> </w:t>
      </w:r>
      <w:proofErr w:type="gramStart"/>
      <w:r w:rsidR="00195E70">
        <w:rPr>
          <w:rFonts w:ascii="Times New Roman" w:hAnsi="Times New Roman" w:cs="Times New Roman"/>
          <w:sz w:val="24"/>
          <w:szCs w:val="24"/>
          <w:lang w:val="en-US"/>
        </w:rPr>
        <w:t>the  results</w:t>
      </w:r>
      <w:proofErr w:type="gramEnd"/>
      <w:r w:rsidR="00195E70">
        <w:rPr>
          <w:rFonts w:ascii="Times New Roman" w:hAnsi="Times New Roman" w:cs="Times New Roman"/>
          <w:sz w:val="24"/>
          <w:szCs w:val="24"/>
          <w:lang w:val="en-US"/>
        </w:rPr>
        <w:t xml:space="preserve"> easy</w:t>
      </w:r>
      <w:r w:rsidR="00953475">
        <w:rPr>
          <w:rFonts w:ascii="Times New Roman" w:hAnsi="Times New Roman" w:cs="Times New Roman"/>
          <w:sz w:val="24"/>
          <w:szCs w:val="24"/>
          <w:lang w:val="en-US"/>
        </w:rPr>
        <w:t xml:space="preserve"> are</w:t>
      </w:r>
      <w:r w:rsidR="00195E70">
        <w:rPr>
          <w:rFonts w:ascii="Times New Roman" w:hAnsi="Times New Roman" w:cs="Times New Roman"/>
          <w:sz w:val="24"/>
          <w:szCs w:val="24"/>
          <w:lang w:val="en-US"/>
        </w:rPr>
        <w:t xml:space="preserve"> to interpret</w:t>
      </w:r>
      <w:r w:rsidR="00892DBB">
        <w:rPr>
          <w:rFonts w:ascii="Times New Roman" w:hAnsi="Times New Roman" w:cs="Times New Roman"/>
          <w:sz w:val="24"/>
          <w:szCs w:val="24"/>
          <w:lang w:val="en-US"/>
        </w:rPr>
        <w:t xml:space="preserve"> for one only needs to observe</w:t>
      </w:r>
      <w:r w:rsidR="00195E70">
        <w:rPr>
          <w:rFonts w:ascii="Times New Roman" w:hAnsi="Times New Roman" w:cs="Times New Roman"/>
          <w:sz w:val="24"/>
          <w:szCs w:val="24"/>
          <w:lang w:val="en-US"/>
        </w:rPr>
        <w:t xml:space="preserve"> while </w:t>
      </w:r>
      <w:r w:rsidR="00892DBB">
        <w:rPr>
          <w:rFonts w:ascii="Times New Roman" w:hAnsi="Times New Roman" w:cs="Times New Roman"/>
          <w:sz w:val="24"/>
          <w:szCs w:val="24"/>
          <w:lang w:val="en-US"/>
        </w:rPr>
        <w:t xml:space="preserve"> carrying out a setup. To put the theory in use, I can assign students to work in groups of five, whereby they should visit the nearest health facility and acquire permission from the Healthcar</w:t>
      </w:r>
      <w:r w:rsidR="00195E70">
        <w:rPr>
          <w:rFonts w:ascii="Times New Roman" w:hAnsi="Times New Roman" w:cs="Times New Roman"/>
          <w:sz w:val="24"/>
          <w:szCs w:val="24"/>
          <w:lang w:val="en-US"/>
        </w:rPr>
        <w:t>e management to be paying patients</w:t>
      </w:r>
      <w:r w:rsidR="00892DBB">
        <w:rPr>
          <w:rFonts w:ascii="Times New Roman" w:hAnsi="Times New Roman" w:cs="Times New Roman"/>
          <w:sz w:val="24"/>
          <w:szCs w:val="24"/>
          <w:lang w:val="en-US"/>
        </w:rPr>
        <w:t xml:space="preserve"> living with AIDS a weekly visit. The students should then, on the first visit, go empty-handed but try to counsel the patients. They then should record the behavior observed in the patients. During the second visit, the students should take with them a variety of fruits and foodstuffs for the patients and also note the behav</w:t>
      </w:r>
      <w:r w:rsidR="00195E70">
        <w:rPr>
          <w:rFonts w:ascii="Times New Roman" w:hAnsi="Times New Roman" w:cs="Times New Roman"/>
          <w:sz w:val="24"/>
          <w:szCs w:val="24"/>
          <w:lang w:val="en-US"/>
        </w:rPr>
        <w:t>ioral response.</w:t>
      </w:r>
      <w:r w:rsidR="00892DBB">
        <w:rPr>
          <w:rFonts w:ascii="Times New Roman" w:hAnsi="Times New Roman" w:cs="Times New Roman"/>
          <w:sz w:val="24"/>
          <w:szCs w:val="24"/>
          <w:lang w:val="en-US"/>
        </w:rPr>
        <w:t xml:space="preserve"> This method is suitable for it enables students to make discoveries on their own</w:t>
      </w:r>
      <w:r w:rsidR="00195E70">
        <w:rPr>
          <w:rFonts w:ascii="Times New Roman" w:hAnsi="Times New Roman" w:cs="Times New Roman"/>
          <w:sz w:val="24"/>
          <w:szCs w:val="24"/>
          <w:lang w:val="en-US"/>
        </w:rPr>
        <w:t xml:space="preserve"> </w:t>
      </w:r>
      <w:proofErr w:type="gramStart"/>
      <w:r w:rsidR="00170593">
        <w:rPr>
          <w:rFonts w:ascii="Times New Roman" w:hAnsi="Times New Roman" w:cs="Times New Roman"/>
          <w:sz w:val="24"/>
          <w:szCs w:val="24"/>
          <w:lang w:val="en-US"/>
        </w:rPr>
        <w:t>(</w:t>
      </w:r>
      <w:r w:rsidR="00953475">
        <w:rPr>
          <w:rFonts w:ascii="Times New Roman" w:hAnsi="Times New Roman" w:cs="Times New Roman"/>
          <w:sz w:val="24"/>
          <w:szCs w:val="24"/>
          <w:lang w:val="en-US"/>
        </w:rPr>
        <w:t xml:space="preserve"> </w:t>
      </w:r>
      <w:proofErr w:type="spellStart"/>
      <w:r w:rsidR="00953475">
        <w:rPr>
          <w:rFonts w:ascii="Times New Roman" w:hAnsi="Times New Roman" w:cs="Times New Roman"/>
          <w:sz w:val="24"/>
          <w:szCs w:val="24"/>
          <w:lang w:val="en-US"/>
        </w:rPr>
        <w:t>Aliakbari</w:t>
      </w:r>
      <w:proofErr w:type="spellEnd"/>
      <w:proofErr w:type="gramEnd"/>
      <w:r w:rsidR="00953475">
        <w:rPr>
          <w:rFonts w:ascii="Times New Roman" w:hAnsi="Times New Roman" w:cs="Times New Roman"/>
          <w:sz w:val="24"/>
          <w:szCs w:val="24"/>
          <w:lang w:val="en-US"/>
        </w:rPr>
        <w:t xml:space="preserve"> et</w:t>
      </w:r>
      <w:r w:rsidR="00195E70">
        <w:rPr>
          <w:rFonts w:ascii="Times New Roman" w:hAnsi="Times New Roman" w:cs="Times New Roman"/>
          <w:sz w:val="24"/>
          <w:szCs w:val="24"/>
          <w:lang w:val="en-US"/>
        </w:rPr>
        <w:t xml:space="preserve"> al 2015)</w:t>
      </w:r>
      <w:r w:rsidR="00A3531D">
        <w:rPr>
          <w:rFonts w:ascii="Times New Roman" w:hAnsi="Times New Roman" w:cs="Times New Roman"/>
          <w:sz w:val="24"/>
          <w:szCs w:val="24"/>
          <w:lang w:val="en-US"/>
        </w:rPr>
        <w:t>. I expect students to note a more positive response from patients on the second visit compared to the first visit due to the positive food stimuli.</w:t>
      </w:r>
    </w:p>
    <w:p w:rsidR="0084414C" w:rsidRDefault="00574E84" w:rsidP="00195E70">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To conclude, behavioral and cognitive theories can be employed in the teaching and learning processes about nursing. Both methods enhance the learner's acquisition of new knowledge and skills and also putting in practice the already learned concepts. The theories are result-oriente</w:t>
      </w:r>
      <w:r w:rsidR="00195E70">
        <w:rPr>
          <w:rFonts w:ascii="Times New Roman" w:hAnsi="Times New Roman" w:cs="Times New Roman"/>
          <w:sz w:val="24"/>
          <w:szCs w:val="24"/>
          <w:lang w:val="en-US"/>
        </w:rPr>
        <w:t>d, and I recommend that they be used</w:t>
      </w:r>
      <w:r>
        <w:rPr>
          <w:rFonts w:ascii="Times New Roman" w:hAnsi="Times New Roman" w:cs="Times New Roman"/>
          <w:sz w:val="24"/>
          <w:szCs w:val="24"/>
          <w:lang w:val="en-US"/>
        </w:rPr>
        <w:t xml:space="preserve"> </w:t>
      </w:r>
      <w:r w:rsidR="00342645">
        <w:rPr>
          <w:rFonts w:ascii="Times New Roman" w:hAnsi="Times New Roman" w:cs="Times New Roman"/>
          <w:sz w:val="24"/>
          <w:szCs w:val="24"/>
          <w:lang w:val="en-US"/>
        </w:rPr>
        <w:t>regularly in the provision of H</w:t>
      </w:r>
      <w:r w:rsidR="00195E70">
        <w:rPr>
          <w:rFonts w:ascii="Times New Roman" w:hAnsi="Times New Roman" w:cs="Times New Roman"/>
          <w:sz w:val="24"/>
          <w:szCs w:val="24"/>
          <w:lang w:val="en-US"/>
        </w:rPr>
        <w:t>ealthcare.</w:t>
      </w:r>
    </w:p>
    <w:p w:rsidR="00342645" w:rsidRDefault="00574E84" w:rsidP="00195E70">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195E70" w:rsidRPr="000E2F73" w:rsidRDefault="00195E70" w:rsidP="00195E70">
      <w:pPr>
        <w:ind w:hanging="720"/>
        <w:rPr>
          <w:rFonts w:ascii="Times New Roman" w:hAnsi="Times New Roman" w:cs="Times New Roman"/>
          <w:sz w:val="24"/>
          <w:szCs w:val="24"/>
          <w:lang w:val="en-US"/>
        </w:rPr>
      </w:pPr>
    </w:p>
    <w:p w:rsidR="00195E70" w:rsidRPr="000E2F73" w:rsidRDefault="00195E70" w:rsidP="00195E70">
      <w:pPr>
        <w:ind w:hanging="720"/>
        <w:rPr>
          <w:rFonts w:ascii="Times New Roman" w:hAnsi="Times New Roman" w:cs="Times New Roman"/>
          <w:sz w:val="24"/>
          <w:szCs w:val="24"/>
          <w:lang w:val="en-US"/>
        </w:rPr>
      </w:pPr>
      <w:proofErr w:type="spellStart"/>
      <w:proofErr w:type="gramStart"/>
      <w:r w:rsidRPr="000E2F73">
        <w:rPr>
          <w:rFonts w:ascii="Times New Roman" w:hAnsi="Times New Roman" w:cs="Times New Roman"/>
          <w:color w:val="222222"/>
          <w:sz w:val="24"/>
          <w:szCs w:val="24"/>
          <w:shd w:val="clear" w:color="auto" w:fill="FFFFFF"/>
        </w:rPr>
        <w:t>Aliakbari</w:t>
      </w:r>
      <w:proofErr w:type="spellEnd"/>
      <w:r w:rsidRPr="000E2F73">
        <w:rPr>
          <w:rFonts w:ascii="Times New Roman" w:hAnsi="Times New Roman" w:cs="Times New Roman"/>
          <w:color w:val="222222"/>
          <w:sz w:val="24"/>
          <w:szCs w:val="24"/>
          <w:shd w:val="clear" w:color="auto" w:fill="FFFFFF"/>
        </w:rPr>
        <w:t xml:space="preserve">, F., </w:t>
      </w:r>
      <w:proofErr w:type="spellStart"/>
      <w:r w:rsidRPr="000E2F73">
        <w:rPr>
          <w:rFonts w:ascii="Times New Roman" w:hAnsi="Times New Roman" w:cs="Times New Roman"/>
          <w:color w:val="222222"/>
          <w:sz w:val="24"/>
          <w:szCs w:val="24"/>
          <w:shd w:val="clear" w:color="auto" w:fill="FFFFFF"/>
        </w:rPr>
        <w:t>Parvin</w:t>
      </w:r>
      <w:proofErr w:type="spellEnd"/>
      <w:r w:rsidRPr="000E2F73">
        <w:rPr>
          <w:rFonts w:ascii="Times New Roman" w:hAnsi="Times New Roman" w:cs="Times New Roman"/>
          <w:color w:val="222222"/>
          <w:sz w:val="24"/>
          <w:szCs w:val="24"/>
          <w:shd w:val="clear" w:color="auto" w:fill="FFFFFF"/>
        </w:rPr>
        <w:t xml:space="preserve">, N., </w:t>
      </w:r>
      <w:proofErr w:type="spellStart"/>
      <w:r w:rsidRPr="000E2F73">
        <w:rPr>
          <w:rFonts w:ascii="Times New Roman" w:hAnsi="Times New Roman" w:cs="Times New Roman"/>
          <w:color w:val="222222"/>
          <w:sz w:val="24"/>
          <w:szCs w:val="24"/>
          <w:shd w:val="clear" w:color="auto" w:fill="FFFFFF"/>
        </w:rPr>
        <w:t>Heidari</w:t>
      </w:r>
      <w:proofErr w:type="spellEnd"/>
      <w:r w:rsidRPr="000E2F73">
        <w:rPr>
          <w:rFonts w:ascii="Times New Roman" w:hAnsi="Times New Roman" w:cs="Times New Roman"/>
          <w:color w:val="222222"/>
          <w:sz w:val="24"/>
          <w:szCs w:val="24"/>
          <w:shd w:val="clear" w:color="auto" w:fill="FFFFFF"/>
        </w:rPr>
        <w:t xml:space="preserve">, M., &amp; </w:t>
      </w:r>
      <w:proofErr w:type="spellStart"/>
      <w:r w:rsidRPr="000E2F73">
        <w:rPr>
          <w:rFonts w:ascii="Times New Roman" w:hAnsi="Times New Roman" w:cs="Times New Roman"/>
          <w:color w:val="222222"/>
          <w:sz w:val="24"/>
          <w:szCs w:val="24"/>
          <w:shd w:val="clear" w:color="auto" w:fill="FFFFFF"/>
        </w:rPr>
        <w:t>Haghani</w:t>
      </w:r>
      <w:proofErr w:type="spellEnd"/>
      <w:r w:rsidRPr="000E2F73">
        <w:rPr>
          <w:rFonts w:ascii="Times New Roman" w:hAnsi="Times New Roman" w:cs="Times New Roman"/>
          <w:color w:val="222222"/>
          <w:sz w:val="24"/>
          <w:szCs w:val="24"/>
          <w:shd w:val="clear" w:color="auto" w:fill="FFFFFF"/>
        </w:rPr>
        <w:t>, F. (2015).</w:t>
      </w:r>
      <w:proofErr w:type="gramEnd"/>
      <w:r w:rsidRPr="000E2F73">
        <w:rPr>
          <w:rFonts w:ascii="Times New Roman" w:hAnsi="Times New Roman" w:cs="Times New Roman"/>
          <w:color w:val="222222"/>
          <w:sz w:val="24"/>
          <w:szCs w:val="24"/>
          <w:shd w:val="clear" w:color="auto" w:fill="FFFFFF"/>
        </w:rPr>
        <w:t xml:space="preserve"> </w:t>
      </w:r>
      <w:proofErr w:type="gramStart"/>
      <w:r w:rsidRPr="000E2F73">
        <w:rPr>
          <w:rFonts w:ascii="Times New Roman" w:hAnsi="Times New Roman" w:cs="Times New Roman"/>
          <w:color w:val="222222"/>
          <w:sz w:val="24"/>
          <w:szCs w:val="24"/>
          <w:shd w:val="clear" w:color="auto" w:fill="FFFFFF"/>
        </w:rPr>
        <w:t>Learning theories application in nursing education.</w:t>
      </w:r>
      <w:proofErr w:type="gramEnd"/>
      <w:r w:rsidRPr="000E2F73">
        <w:rPr>
          <w:rFonts w:ascii="Times New Roman" w:hAnsi="Times New Roman" w:cs="Times New Roman"/>
          <w:color w:val="222222"/>
          <w:sz w:val="24"/>
          <w:szCs w:val="24"/>
          <w:shd w:val="clear" w:color="auto" w:fill="FFFFFF"/>
        </w:rPr>
        <w:t> </w:t>
      </w:r>
      <w:proofErr w:type="gramStart"/>
      <w:r w:rsidRPr="000E2F73">
        <w:rPr>
          <w:rFonts w:ascii="Times New Roman" w:hAnsi="Times New Roman" w:cs="Times New Roman"/>
          <w:i/>
          <w:iCs/>
          <w:color w:val="222222"/>
          <w:sz w:val="24"/>
          <w:szCs w:val="24"/>
          <w:shd w:val="clear" w:color="auto" w:fill="FFFFFF"/>
        </w:rPr>
        <w:t>Journal of Education and Health Promotion</w:t>
      </w:r>
      <w:r w:rsidRPr="000E2F73">
        <w:rPr>
          <w:rFonts w:ascii="Times New Roman" w:hAnsi="Times New Roman" w:cs="Times New Roman"/>
          <w:color w:val="222222"/>
          <w:sz w:val="24"/>
          <w:szCs w:val="24"/>
          <w:shd w:val="clear" w:color="auto" w:fill="FFFFFF"/>
        </w:rPr>
        <w:t>, </w:t>
      </w:r>
      <w:r w:rsidRPr="000E2F73">
        <w:rPr>
          <w:rFonts w:ascii="Times New Roman" w:hAnsi="Times New Roman" w:cs="Times New Roman"/>
          <w:i/>
          <w:iCs/>
          <w:color w:val="222222"/>
          <w:sz w:val="24"/>
          <w:szCs w:val="24"/>
          <w:shd w:val="clear" w:color="auto" w:fill="FFFFFF"/>
        </w:rPr>
        <w:t>4</w:t>
      </w:r>
      <w:r w:rsidRPr="000E2F73">
        <w:rPr>
          <w:rFonts w:ascii="Times New Roman" w:hAnsi="Times New Roman" w:cs="Times New Roman"/>
          <w:color w:val="222222"/>
          <w:sz w:val="24"/>
          <w:szCs w:val="24"/>
          <w:shd w:val="clear" w:color="auto" w:fill="FFFFFF"/>
        </w:rPr>
        <w:t>.</w:t>
      </w:r>
      <w:proofErr w:type="gramEnd"/>
    </w:p>
    <w:p w:rsidR="00195E70" w:rsidRPr="000E2F73" w:rsidRDefault="00195E70" w:rsidP="00195E70">
      <w:pPr>
        <w:ind w:hanging="720"/>
        <w:rPr>
          <w:rFonts w:ascii="Times New Roman" w:hAnsi="Times New Roman" w:cs="Times New Roman"/>
          <w:sz w:val="24"/>
          <w:szCs w:val="24"/>
          <w:lang w:val="en-US"/>
        </w:rPr>
      </w:pPr>
      <w:proofErr w:type="spellStart"/>
      <w:r w:rsidRPr="000E2F73">
        <w:rPr>
          <w:rFonts w:ascii="Times New Roman" w:hAnsi="Times New Roman" w:cs="Times New Roman"/>
          <w:color w:val="222222"/>
          <w:sz w:val="24"/>
          <w:szCs w:val="24"/>
          <w:shd w:val="clear" w:color="auto" w:fill="FFFFFF"/>
        </w:rPr>
        <w:t>Resnick</w:t>
      </w:r>
      <w:proofErr w:type="spellEnd"/>
      <w:r w:rsidRPr="000E2F73">
        <w:rPr>
          <w:rFonts w:ascii="Times New Roman" w:hAnsi="Times New Roman" w:cs="Times New Roman"/>
          <w:color w:val="222222"/>
          <w:sz w:val="24"/>
          <w:szCs w:val="24"/>
          <w:shd w:val="clear" w:color="auto" w:fill="FFFFFF"/>
        </w:rPr>
        <w:t xml:space="preserve">, L. B. (2017). </w:t>
      </w:r>
      <w:proofErr w:type="gramStart"/>
      <w:r w:rsidRPr="000E2F73">
        <w:rPr>
          <w:rFonts w:ascii="Times New Roman" w:hAnsi="Times New Roman" w:cs="Times New Roman"/>
          <w:color w:val="222222"/>
          <w:sz w:val="24"/>
          <w:szCs w:val="24"/>
          <w:shd w:val="clear" w:color="auto" w:fill="FFFFFF"/>
        </w:rPr>
        <w:t>Toward a cognitive theory of instruction.</w:t>
      </w:r>
      <w:proofErr w:type="gramEnd"/>
      <w:r w:rsidRPr="000E2F73">
        <w:rPr>
          <w:rFonts w:ascii="Times New Roman" w:hAnsi="Times New Roman" w:cs="Times New Roman"/>
          <w:color w:val="222222"/>
          <w:sz w:val="24"/>
          <w:szCs w:val="24"/>
          <w:shd w:val="clear" w:color="auto" w:fill="FFFFFF"/>
        </w:rPr>
        <w:t xml:space="preserve"> </w:t>
      </w:r>
      <w:proofErr w:type="gramStart"/>
      <w:r w:rsidRPr="000E2F73">
        <w:rPr>
          <w:rFonts w:ascii="Times New Roman" w:hAnsi="Times New Roman" w:cs="Times New Roman"/>
          <w:i/>
          <w:iCs/>
          <w:color w:val="222222"/>
          <w:sz w:val="24"/>
          <w:szCs w:val="24"/>
          <w:shd w:val="clear" w:color="auto" w:fill="FFFFFF"/>
        </w:rPr>
        <w:t>Learning and motivation in the classroom</w:t>
      </w:r>
      <w:r w:rsidRPr="000E2F73">
        <w:rPr>
          <w:rFonts w:ascii="Times New Roman" w:hAnsi="Times New Roman" w:cs="Times New Roman"/>
          <w:color w:val="222222"/>
          <w:sz w:val="24"/>
          <w:szCs w:val="24"/>
          <w:shd w:val="clear" w:color="auto" w:fill="FFFFFF"/>
        </w:rPr>
        <w:t> (pp. 5-38).</w:t>
      </w:r>
      <w:proofErr w:type="gramEnd"/>
      <w:r w:rsidRPr="000E2F73">
        <w:rPr>
          <w:rFonts w:ascii="Times New Roman" w:hAnsi="Times New Roman" w:cs="Times New Roman"/>
          <w:color w:val="222222"/>
          <w:sz w:val="24"/>
          <w:szCs w:val="24"/>
          <w:shd w:val="clear" w:color="auto" w:fill="FFFFFF"/>
        </w:rPr>
        <w:t xml:space="preserve"> </w:t>
      </w:r>
      <w:proofErr w:type="spellStart"/>
      <w:proofErr w:type="gramStart"/>
      <w:r w:rsidRPr="000E2F73">
        <w:rPr>
          <w:rFonts w:ascii="Times New Roman" w:hAnsi="Times New Roman" w:cs="Times New Roman"/>
          <w:color w:val="222222"/>
          <w:sz w:val="24"/>
          <w:szCs w:val="24"/>
          <w:shd w:val="clear" w:color="auto" w:fill="FFFFFF"/>
        </w:rPr>
        <w:t>Routledge</w:t>
      </w:r>
      <w:proofErr w:type="spellEnd"/>
      <w:r w:rsidRPr="000E2F73">
        <w:rPr>
          <w:rFonts w:ascii="Times New Roman" w:hAnsi="Times New Roman" w:cs="Times New Roman"/>
          <w:color w:val="222222"/>
          <w:sz w:val="24"/>
          <w:szCs w:val="24"/>
          <w:shd w:val="clear" w:color="auto" w:fill="FFFFFF"/>
        </w:rPr>
        <w:t>.</w:t>
      </w:r>
      <w:proofErr w:type="gramEnd"/>
    </w:p>
    <w:p w:rsidR="004B61D7" w:rsidRPr="000E2F73" w:rsidRDefault="004B61D7" w:rsidP="004B61D7">
      <w:pPr>
        <w:ind w:left="0" w:firstLine="0"/>
        <w:rPr>
          <w:rFonts w:ascii="Times New Roman" w:hAnsi="Times New Roman" w:cs="Times New Roman"/>
          <w:sz w:val="24"/>
          <w:szCs w:val="24"/>
          <w:lang w:val="en-US"/>
        </w:rPr>
      </w:pPr>
    </w:p>
    <w:p w:rsidR="004B61D7" w:rsidRPr="004B61D7" w:rsidRDefault="004B61D7" w:rsidP="004B61D7">
      <w:pPr>
        <w:ind w:left="0" w:firstLine="0"/>
        <w:rPr>
          <w:rFonts w:ascii="Times New Roman" w:hAnsi="Times New Roman" w:cs="Times New Roman"/>
          <w:sz w:val="24"/>
          <w:szCs w:val="24"/>
          <w:lang w:val="en-US"/>
        </w:rPr>
      </w:pPr>
    </w:p>
    <w:sectPr w:rsidR="004B61D7" w:rsidRPr="004B61D7" w:rsidSect="004B61D7">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561F" w:rsidRDefault="0048561F">
      <w:pPr>
        <w:spacing w:line="240" w:lineRule="auto"/>
      </w:pPr>
      <w:r>
        <w:separator/>
      </w:r>
    </w:p>
  </w:endnote>
  <w:endnote w:type="continuationSeparator" w:id="0">
    <w:p w:rsidR="0048561F" w:rsidRDefault="004856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561F" w:rsidRDefault="0048561F">
      <w:pPr>
        <w:spacing w:line="240" w:lineRule="auto"/>
      </w:pPr>
      <w:r>
        <w:separator/>
      </w:r>
    </w:p>
  </w:footnote>
  <w:footnote w:type="continuationSeparator" w:id="0">
    <w:p w:rsidR="0048561F" w:rsidRDefault="0048561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2034009"/>
      <w:docPartObj>
        <w:docPartGallery w:val="Page Numbers (Top of Page)"/>
        <w:docPartUnique/>
      </w:docPartObj>
    </w:sdtPr>
    <w:sdtEndPr>
      <w:rPr>
        <w:rFonts w:ascii="Times New Roman" w:hAnsi="Times New Roman" w:cs="Times New Roman"/>
        <w:noProof/>
        <w:sz w:val="24"/>
        <w:szCs w:val="24"/>
      </w:rPr>
    </w:sdtEndPr>
    <w:sdtContent>
      <w:p w:rsidR="00892DBB" w:rsidRPr="004B61D7" w:rsidRDefault="00574E84" w:rsidP="004B61D7">
        <w:pPr>
          <w:pStyle w:val="Header"/>
          <w:ind w:left="0" w:firstLine="0"/>
          <w:rPr>
            <w:rFonts w:ascii="Times New Roman" w:hAnsi="Times New Roman" w:cs="Times New Roman"/>
            <w:sz w:val="24"/>
            <w:szCs w:val="24"/>
          </w:rPr>
        </w:pPr>
        <w:r w:rsidRPr="004B61D7">
          <w:rPr>
            <w:rFonts w:ascii="Times New Roman" w:hAnsi="Times New Roman" w:cs="Times New Roman"/>
            <w:sz w:val="24"/>
            <w:szCs w:val="24"/>
          </w:rPr>
          <w:t>PERSONAL PHILOSOPHY OF TEACHING</w:t>
        </w:r>
        <w:r>
          <w:rPr>
            <w:rFonts w:ascii="Times New Roman" w:hAnsi="Times New Roman" w:cs="Times New Roman"/>
            <w:sz w:val="24"/>
            <w:szCs w:val="24"/>
          </w:rPr>
          <w:t xml:space="preserve">           </w:t>
        </w:r>
        <w:r>
          <w:rPr>
            <w:rFonts w:ascii="Times New Roman" w:hAnsi="Times New Roman" w:cs="Times New Roman"/>
            <w:sz w:val="24"/>
            <w:szCs w:val="24"/>
          </w:rPr>
          <w:tab/>
        </w:r>
        <w:r w:rsidRPr="004B61D7">
          <w:rPr>
            <w:rFonts w:ascii="Times New Roman" w:hAnsi="Times New Roman" w:cs="Times New Roman"/>
            <w:sz w:val="24"/>
            <w:szCs w:val="24"/>
          </w:rPr>
          <w:fldChar w:fldCharType="begin"/>
        </w:r>
        <w:r w:rsidRPr="004B61D7">
          <w:rPr>
            <w:rFonts w:ascii="Times New Roman" w:hAnsi="Times New Roman" w:cs="Times New Roman"/>
            <w:sz w:val="24"/>
            <w:szCs w:val="24"/>
          </w:rPr>
          <w:instrText xml:space="preserve"> PAGE   \* MERGEFORMAT </w:instrText>
        </w:r>
        <w:r w:rsidRPr="004B61D7">
          <w:rPr>
            <w:rFonts w:ascii="Times New Roman" w:hAnsi="Times New Roman" w:cs="Times New Roman"/>
            <w:sz w:val="24"/>
            <w:szCs w:val="24"/>
          </w:rPr>
          <w:fldChar w:fldCharType="separate"/>
        </w:r>
        <w:r w:rsidR="000964FA">
          <w:rPr>
            <w:rFonts w:ascii="Times New Roman" w:hAnsi="Times New Roman" w:cs="Times New Roman"/>
            <w:noProof/>
            <w:sz w:val="24"/>
            <w:szCs w:val="24"/>
          </w:rPr>
          <w:t>4</w:t>
        </w:r>
        <w:r w:rsidRPr="004B61D7">
          <w:rPr>
            <w:rFonts w:ascii="Times New Roman" w:hAnsi="Times New Roman" w:cs="Times New Roman"/>
            <w:noProof/>
            <w:sz w:val="24"/>
            <w:szCs w:val="24"/>
          </w:rPr>
          <w:fldChar w:fldCharType="end"/>
        </w:r>
      </w:p>
    </w:sdtContent>
  </w:sdt>
  <w:p w:rsidR="00892DBB" w:rsidRPr="004B61D7" w:rsidRDefault="00892DBB" w:rsidP="004B61D7">
    <w:pPr>
      <w:pStyle w:val="Header"/>
      <w:ind w:left="0" w:firstLine="0"/>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DBB" w:rsidRPr="004B61D7" w:rsidRDefault="00574E84" w:rsidP="004B61D7">
    <w:pPr>
      <w:pStyle w:val="Header"/>
      <w:ind w:left="0" w:firstLine="0"/>
      <w:rPr>
        <w:rFonts w:ascii="Times New Roman" w:hAnsi="Times New Roman" w:cs="Times New Roman"/>
        <w:sz w:val="24"/>
        <w:szCs w:val="24"/>
        <w:lang w:val="en-US"/>
      </w:rPr>
    </w:pPr>
    <w:r>
      <w:rPr>
        <w:rFonts w:ascii="Times New Roman" w:hAnsi="Times New Roman" w:cs="Times New Roman"/>
        <w:sz w:val="24"/>
        <w:szCs w:val="24"/>
        <w:lang w:val="en-US"/>
      </w:rPr>
      <w:t>Running head: PER</w:t>
    </w:r>
    <w:r w:rsidRPr="004B61D7">
      <w:rPr>
        <w:rFonts w:ascii="Times New Roman" w:hAnsi="Times New Roman" w:cs="Times New Roman"/>
        <w:sz w:val="24"/>
        <w:szCs w:val="24"/>
        <w:lang w:val="en-US"/>
      </w:rPr>
      <w:t xml:space="preserve">SONAL PHILOSOPHY OF TEACHING </w:t>
    </w:r>
    <w:r>
      <w:rPr>
        <w:rFonts w:ascii="Times New Roman" w:hAnsi="Times New Roman" w:cs="Times New Roman"/>
        <w:sz w:val="24"/>
        <w:szCs w:val="24"/>
        <w:lang w:val="en-US"/>
      </w:rPr>
      <w:tab/>
    </w:r>
    <w:r w:rsidRPr="004B61D7">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1D7"/>
    <w:rsid w:val="000964FA"/>
    <w:rsid w:val="000E2F73"/>
    <w:rsid w:val="00170593"/>
    <w:rsid w:val="00195E70"/>
    <w:rsid w:val="001E3216"/>
    <w:rsid w:val="00342645"/>
    <w:rsid w:val="004307AF"/>
    <w:rsid w:val="00477666"/>
    <w:rsid w:val="0048561F"/>
    <w:rsid w:val="004B61D7"/>
    <w:rsid w:val="004C6668"/>
    <w:rsid w:val="00574E84"/>
    <w:rsid w:val="00597A49"/>
    <w:rsid w:val="00644A7F"/>
    <w:rsid w:val="006E5662"/>
    <w:rsid w:val="00780CAB"/>
    <w:rsid w:val="0084414C"/>
    <w:rsid w:val="00892DBB"/>
    <w:rsid w:val="00953475"/>
    <w:rsid w:val="0097309F"/>
    <w:rsid w:val="009A4468"/>
    <w:rsid w:val="00A045BF"/>
    <w:rsid w:val="00A3531D"/>
    <w:rsid w:val="00AE530A"/>
    <w:rsid w:val="00DF7B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1D7"/>
    <w:pPr>
      <w:tabs>
        <w:tab w:val="center" w:pos="4513"/>
        <w:tab w:val="right" w:pos="9026"/>
      </w:tabs>
      <w:spacing w:line="240" w:lineRule="auto"/>
    </w:pPr>
  </w:style>
  <w:style w:type="character" w:customStyle="1" w:styleId="HeaderChar">
    <w:name w:val="Header Char"/>
    <w:basedOn w:val="DefaultParagraphFont"/>
    <w:link w:val="Header"/>
    <w:uiPriority w:val="99"/>
    <w:rsid w:val="004B61D7"/>
  </w:style>
  <w:style w:type="paragraph" w:styleId="Footer">
    <w:name w:val="footer"/>
    <w:basedOn w:val="Normal"/>
    <w:link w:val="FooterChar"/>
    <w:uiPriority w:val="99"/>
    <w:unhideWhenUsed/>
    <w:rsid w:val="004B61D7"/>
    <w:pPr>
      <w:tabs>
        <w:tab w:val="center" w:pos="4513"/>
        <w:tab w:val="right" w:pos="9026"/>
      </w:tabs>
      <w:spacing w:line="240" w:lineRule="auto"/>
    </w:pPr>
  </w:style>
  <w:style w:type="character" w:customStyle="1" w:styleId="FooterChar">
    <w:name w:val="Footer Char"/>
    <w:basedOn w:val="DefaultParagraphFont"/>
    <w:link w:val="Footer"/>
    <w:uiPriority w:val="99"/>
    <w:rsid w:val="004B61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1D7"/>
    <w:pPr>
      <w:tabs>
        <w:tab w:val="center" w:pos="4513"/>
        <w:tab w:val="right" w:pos="9026"/>
      </w:tabs>
      <w:spacing w:line="240" w:lineRule="auto"/>
    </w:pPr>
  </w:style>
  <w:style w:type="character" w:customStyle="1" w:styleId="HeaderChar">
    <w:name w:val="Header Char"/>
    <w:basedOn w:val="DefaultParagraphFont"/>
    <w:link w:val="Header"/>
    <w:uiPriority w:val="99"/>
    <w:rsid w:val="004B61D7"/>
  </w:style>
  <w:style w:type="paragraph" w:styleId="Footer">
    <w:name w:val="footer"/>
    <w:basedOn w:val="Normal"/>
    <w:link w:val="FooterChar"/>
    <w:uiPriority w:val="99"/>
    <w:unhideWhenUsed/>
    <w:rsid w:val="004B61D7"/>
    <w:pPr>
      <w:tabs>
        <w:tab w:val="center" w:pos="4513"/>
        <w:tab w:val="right" w:pos="9026"/>
      </w:tabs>
      <w:spacing w:line="240" w:lineRule="auto"/>
    </w:pPr>
  </w:style>
  <w:style w:type="character" w:customStyle="1" w:styleId="FooterChar">
    <w:name w:val="Footer Char"/>
    <w:basedOn w:val="DefaultParagraphFont"/>
    <w:link w:val="Footer"/>
    <w:uiPriority w:val="99"/>
    <w:rsid w:val="004B6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2019-11-03T11:14:00Z</dcterms:created>
  <dcterms:modified xsi:type="dcterms:W3CDTF">2019-11-03T11:14:00Z</dcterms:modified>
</cp:coreProperties>
</file>