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887A5" w14:textId="77777777" w:rsidR="001639E3" w:rsidRPr="006715BE" w:rsidRDefault="002C6E4E" w:rsidP="006715BE">
      <w:pPr>
        <w:spacing w:line="480" w:lineRule="auto"/>
        <w:jc w:val="both"/>
        <w:rPr>
          <w:rFonts w:ascii="Times New Roman" w:eastAsia="Times New Roman" w:hAnsi="Times New Roman" w:cs="Times New Roman"/>
          <w:b/>
          <w:bCs/>
          <w:sz w:val="24"/>
          <w:szCs w:val="24"/>
        </w:rPr>
      </w:pPr>
      <w:r w:rsidRPr="006715BE">
        <w:rPr>
          <w:rFonts w:ascii="Times New Roman" w:eastAsia="Times New Roman" w:hAnsi="Times New Roman" w:cs="Times New Roman"/>
          <w:b/>
          <w:bCs/>
          <w:sz w:val="24"/>
          <w:szCs w:val="24"/>
        </w:rPr>
        <w:t xml:space="preserve"> </w:t>
      </w:r>
      <w:r w:rsidR="0096714D" w:rsidRPr="006715BE">
        <w:rPr>
          <w:rFonts w:ascii="Times New Roman" w:eastAsia="Times New Roman" w:hAnsi="Times New Roman" w:cs="Times New Roman"/>
          <w:b/>
          <w:bCs/>
          <w:sz w:val="24"/>
          <w:szCs w:val="24"/>
        </w:rPr>
        <w:t xml:space="preserve">Q 1. </w:t>
      </w:r>
      <w:r w:rsidR="0096714D" w:rsidRPr="006715BE">
        <w:rPr>
          <w:rFonts w:ascii="Times New Roman" w:eastAsia="Times New Roman" w:hAnsi="Times New Roman" w:cs="Times New Roman"/>
          <w:b/>
          <w:bCs/>
          <w:sz w:val="24"/>
          <w:szCs w:val="24"/>
        </w:rPr>
        <w:tab/>
        <w:t xml:space="preserve">a) What are the advantages of listing in Hong Kong? </w:t>
      </w:r>
    </w:p>
    <w:p w14:paraId="49289D6E" w14:textId="188675C9" w:rsidR="001639E3" w:rsidRDefault="0096714D" w:rsidP="006715B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Listing of firms in the stock markets has been known to have a number of advantages which include raising more capital from </w:t>
      </w:r>
      <w:bookmarkStart w:id="0" w:name="_GoBack"/>
      <w:bookmarkEnd w:id="0"/>
      <w:r>
        <w:rPr>
          <w:rFonts w:ascii="Times New Roman" w:eastAsia="Times New Roman" w:hAnsi="Times New Roman" w:cs="Times New Roman"/>
          <w:sz w:val="24"/>
          <w:szCs w:val="24"/>
        </w:rPr>
        <w:t xml:space="preserve">the public which ensures the company can finance major projects easily without struggling and take advantage of the market opportunities. Secondly being listed has </w:t>
      </w:r>
      <w:r w:rsidR="002211DF">
        <w:rPr>
          <w:rFonts w:ascii="Times New Roman" w:eastAsia="Times New Roman" w:hAnsi="Times New Roman" w:cs="Times New Roman"/>
          <w:sz w:val="24"/>
          <w:szCs w:val="24"/>
        </w:rPr>
        <w:t xml:space="preserve">the benefit of raising finances for the company at relatively a lower cost as compared to the debt financing. </w:t>
      </w:r>
      <w:r w:rsidR="006715BE">
        <w:rPr>
          <w:rFonts w:ascii="Times New Roman" w:eastAsia="Times New Roman" w:hAnsi="Times New Roman" w:cs="Times New Roman"/>
          <w:sz w:val="24"/>
          <w:szCs w:val="24"/>
        </w:rPr>
        <w:t>Also,</w:t>
      </w:r>
      <w:r w:rsidR="002211DF">
        <w:rPr>
          <w:rFonts w:ascii="Times New Roman" w:eastAsia="Times New Roman" w:hAnsi="Times New Roman" w:cs="Times New Roman"/>
          <w:sz w:val="24"/>
          <w:szCs w:val="24"/>
        </w:rPr>
        <w:t xml:space="preserve"> the act of listing has been known to have the benefit of diversification of risk as in the case of losses the value lost is shared by so many shareholders hence not quite risky.</w:t>
      </w:r>
    </w:p>
    <w:p w14:paraId="362C72A8" w14:textId="77777777" w:rsidR="001639E3" w:rsidRPr="006715BE" w:rsidRDefault="0096714D" w:rsidP="006715BE">
      <w:pPr>
        <w:spacing w:line="480" w:lineRule="auto"/>
        <w:jc w:val="both"/>
        <w:rPr>
          <w:rFonts w:ascii="Times New Roman" w:eastAsia="Times New Roman" w:hAnsi="Times New Roman" w:cs="Times New Roman"/>
          <w:b/>
          <w:bCs/>
          <w:sz w:val="24"/>
          <w:szCs w:val="24"/>
        </w:rPr>
      </w:pPr>
      <w:r w:rsidRPr="006715BE">
        <w:rPr>
          <w:rFonts w:ascii="Times New Roman" w:eastAsia="Times New Roman" w:hAnsi="Times New Roman" w:cs="Times New Roman"/>
          <w:b/>
          <w:bCs/>
          <w:sz w:val="24"/>
          <w:szCs w:val="24"/>
        </w:rPr>
        <w:tab/>
        <w:t>b) What are the disadvantages of Prada being listed in Hong Kong stock?</w:t>
      </w:r>
    </w:p>
    <w:p w14:paraId="62376DDF" w14:textId="77777777" w:rsidR="001639E3" w:rsidRDefault="002C6E4E" w:rsidP="006715B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Listing has been connected with a few shortcoming including the disclosure of some important and confidential information like the financial statements which expose the firms performance to the public and may end-up losing competitive edge, again listing of firms is normally associated with a lot of price manipulation either by management or the</w:t>
      </w:r>
      <w:r w:rsidR="000346D5">
        <w:rPr>
          <w:rFonts w:ascii="Times New Roman" w:eastAsia="Times New Roman" w:hAnsi="Times New Roman" w:cs="Times New Roman"/>
          <w:sz w:val="24"/>
          <w:szCs w:val="24"/>
        </w:rPr>
        <w:t xml:space="preserve"> brokers which is mostly disadvantaging the investor who might find themselves spending a lot of money but securing worthless securities due to such overstatement of value and the issue of insider trading.  Lastly share pricing has been mostly used to speculate the value of the firm and at times may end up not presenting the true picture of the firm and therefore providing misleading information to the users of such valuation.</w:t>
      </w:r>
      <w:r>
        <w:rPr>
          <w:rFonts w:ascii="Times New Roman" w:eastAsia="Times New Roman" w:hAnsi="Times New Roman" w:cs="Times New Roman"/>
          <w:sz w:val="24"/>
          <w:szCs w:val="24"/>
        </w:rPr>
        <w:t xml:space="preserve"> </w:t>
      </w:r>
    </w:p>
    <w:p w14:paraId="037EF1DC" w14:textId="77777777" w:rsidR="001639E3" w:rsidRDefault="0096714D" w:rsidP="006715B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 2.</w:t>
      </w:r>
      <w:r>
        <w:rPr>
          <w:rFonts w:ascii="Times New Roman" w:eastAsia="Times New Roman" w:hAnsi="Times New Roman" w:cs="Times New Roman"/>
          <w:sz w:val="24"/>
          <w:szCs w:val="24"/>
        </w:rPr>
        <w:tab/>
      </w:r>
      <w:r w:rsidRPr="006715BE">
        <w:rPr>
          <w:rFonts w:ascii="Times New Roman" w:eastAsia="Times New Roman" w:hAnsi="Times New Roman" w:cs="Times New Roman"/>
          <w:b/>
          <w:bCs/>
          <w:sz w:val="24"/>
          <w:szCs w:val="24"/>
        </w:rPr>
        <w:t>a) What are the risks of getting listed?</w:t>
      </w:r>
    </w:p>
    <w:p w14:paraId="38114357" w14:textId="258AE3C9" w:rsidR="001639E3" w:rsidRDefault="001217F5" w:rsidP="006715B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chances that a firm would want to list and fail to get enough subscribers for its shares. This </w:t>
      </w:r>
      <w:r w:rsidR="006715BE">
        <w:rPr>
          <w:rFonts w:ascii="Times New Roman" w:eastAsia="Times New Roman" w:hAnsi="Times New Roman" w:cs="Times New Roman"/>
          <w:sz w:val="24"/>
          <w:szCs w:val="24"/>
        </w:rPr>
        <w:t>uncertainty</w:t>
      </w:r>
      <w:r>
        <w:rPr>
          <w:rFonts w:ascii="Times New Roman" w:eastAsia="Times New Roman" w:hAnsi="Times New Roman" w:cs="Times New Roman"/>
          <w:sz w:val="24"/>
          <w:szCs w:val="24"/>
        </w:rPr>
        <w:t xml:space="preserve"> poses a risk to the firm due to the mandatory costs involved before listing.</w:t>
      </w:r>
      <w:r w:rsidR="0096714D">
        <w:rPr>
          <w:rFonts w:ascii="Times New Roman" w:eastAsia="Times New Roman" w:hAnsi="Times New Roman" w:cs="Times New Roman"/>
          <w:sz w:val="24"/>
          <w:szCs w:val="24"/>
        </w:rPr>
        <w:t xml:space="preserve"> </w:t>
      </w:r>
    </w:p>
    <w:p w14:paraId="09511FD9" w14:textId="77777777" w:rsidR="001639E3" w:rsidRPr="006715BE" w:rsidRDefault="0096714D" w:rsidP="006715BE">
      <w:p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ab/>
      </w:r>
      <w:r w:rsidRPr="006715BE">
        <w:rPr>
          <w:rFonts w:ascii="Times New Roman" w:eastAsia="Times New Roman" w:hAnsi="Times New Roman" w:cs="Times New Roman"/>
          <w:b/>
          <w:bCs/>
          <w:sz w:val="24"/>
          <w:szCs w:val="24"/>
        </w:rPr>
        <w:t>b) What are the risks of being listed?</w:t>
      </w:r>
    </w:p>
    <w:p w14:paraId="083F8700" w14:textId="77777777" w:rsidR="001639E3" w:rsidRDefault="001217F5" w:rsidP="006715B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listing, there are risks in share pricing. A firm is often forced to use brokers in an attempt to get the best deal as the key purpose for listing is to get new and adequate financing for new projects.</w:t>
      </w:r>
    </w:p>
    <w:sectPr w:rsidR="001639E3" w:rsidSect="008A351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9E3"/>
    <w:rsid w:val="000346D5"/>
    <w:rsid w:val="001217F5"/>
    <w:rsid w:val="001639E3"/>
    <w:rsid w:val="002211DF"/>
    <w:rsid w:val="002C6E4E"/>
    <w:rsid w:val="0042635F"/>
    <w:rsid w:val="006715BE"/>
    <w:rsid w:val="00675D96"/>
    <w:rsid w:val="008A3510"/>
    <w:rsid w:val="0096714D"/>
    <w:rsid w:val="009C6E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800C1"/>
  <w15:docId w15:val="{CE7002D0-1D18-4FA1-A2F9-E401C8B6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A3510"/>
  </w:style>
  <w:style w:type="paragraph" w:styleId="Heading1">
    <w:name w:val="heading 1"/>
    <w:basedOn w:val="Normal"/>
    <w:next w:val="Normal"/>
    <w:rsid w:val="008A3510"/>
    <w:pPr>
      <w:keepNext/>
      <w:keepLines/>
      <w:spacing w:before="480" w:after="120"/>
      <w:outlineLvl w:val="0"/>
    </w:pPr>
    <w:rPr>
      <w:b/>
      <w:sz w:val="48"/>
      <w:szCs w:val="48"/>
    </w:rPr>
  </w:style>
  <w:style w:type="paragraph" w:styleId="Heading2">
    <w:name w:val="heading 2"/>
    <w:basedOn w:val="Normal"/>
    <w:next w:val="Normal"/>
    <w:rsid w:val="008A3510"/>
    <w:pPr>
      <w:keepNext/>
      <w:keepLines/>
      <w:spacing w:before="360" w:after="80"/>
      <w:outlineLvl w:val="1"/>
    </w:pPr>
    <w:rPr>
      <w:b/>
      <w:sz w:val="36"/>
      <w:szCs w:val="36"/>
    </w:rPr>
  </w:style>
  <w:style w:type="paragraph" w:styleId="Heading3">
    <w:name w:val="heading 3"/>
    <w:basedOn w:val="Normal"/>
    <w:next w:val="Normal"/>
    <w:rsid w:val="008A3510"/>
    <w:pPr>
      <w:keepNext/>
      <w:keepLines/>
      <w:spacing w:before="280" w:after="80"/>
      <w:outlineLvl w:val="2"/>
    </w:pPr>
    <w:rPr>
      <w:b/>
      <w:sz w:val="28"/>
      <w:szCs w:val="28"/>
    </w:rPr>
  </w:style>
  <w:style w:type="paragraph" w:styleId="Heading4">
    <w:name w:val="heading 4"/>
    <w:basedOn w:val="Normal"/>
    <w:next w:val="Normal"/>
    <w:rsid w:val="008A3510"/>
    <w:pPr>
      <w:keepNext/>
      <w:keepLines/>
      <w:spacing w:before="240" w:after="40"/>
      <w:outlineLvl w:val="3"/>
    </w:pPr>
    <w:rPr>
      <w:b/>
      <w:sz w:val="24"/>
      <w:szCs w:val="24"/>
    </w:rPr>
  </w:style>
  <w:style w:type="paragraph" w:styleId="Heading5">
    <w:name w:val="heading 5"/>
    <w:basedOn w:val="Normal"/>
    <w:next w:val="Normal"/>
    <w:rsid w:val="008A3510"/>
    <w:pPr>
      <w:keepNext/>
      <w:keepLines/>
      <w:spacing w:before="220" w:after="40"/>
      <w:outlineLvl w:val="4"/>
    </w:pPr>
    <w:rPr>
      <w:b/>
    </w:rPr>
  </w:style>
  <w:style w:type="paragraph" w:styleId="Heading6">
    <w:name w:val="heading 6"/>
    <w:basedOn w:val="Normal"/>
    <w:next w:val="Normal"/>
    <w:rsid w:val="008A351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8A3510"/>
    <w:pPr>
      <w:keepNext/>
      <w:keepLines/>
      <w:spacing w:before="480" w:after="120"/>
    </w:pPr>
    <w:rPr>
      <w:b/>
      <w:sz w:val="72"/>
      <w:szCs w:val="72"/>
    </w:rPr>
  </w:style>
  <w:style w:type="paragraph" w:styleId="Subtitle">
    <w:name w:val="Subtitle"/>
    <w:basedOn w:val="Normal"/>
    <w:next w:val="Normal"/>
    <w:rsid w:val="008A3510"/>
    <w:pPr>
      <w:keepNext/>
      <w:keepLines/>
      <w:spacing w:before="360" w:after="80"/>
    </w:pPr>
    <w:rPr>
      <w:rFonts w:ascii="Georgia" w:eastAsia="Georgia" w:hAnsi="Georgia" w:cs="Georgia"/>
      <w:i/>
      <w:color w:val="666666"/>
      <w:sz w:val="48"/>
      <w:szCs w:val="48"/>
    </w:rPr>
  </w:style>
  <w:style w:type="table" w:customStyle="1" w:styleId="a">
    <w:basedOn w:val="TableNormal"/>
    <w:rsid w:val="008A3510"/>
    <w:tblPr>
      <w:tblStyleRowBandSize w:val="1"/>
      <w:tblStyleColBandSize w:val="1"/>
      <w:tblCellMar>
        <w:left w:w="115" w:type="dxa"/>
        <w:right w:w="115" w:type="dxa"/>
      </w:tblCellMar>
    </w:tblPr>
  </w:style>
  <w:style w:type="table" w:customStyle="1" w:styleId="a0">
    <w:basedOn w:val="TableNormal"/>
    <w:rsid w:val="008A3510"/>
    <w:tblPr>
      <w:tblStyleRowBandSize w:val="1"/>
      <w:tblStyleColBandSize w:val="1"/>
      <w:tblCellMar>
        <w:left w:w="115" w:type="dxa"/>
        <w:right w:w="115" w:type="dxa"/>
      </w:tblCellMar>
    </w:tblPr>
  </w:style>
  <w:style w:type="table" w:customStyle="1" w:styleId="a1">
    <w:basedOn w:val="TableNormal"/>
    <w:rsid w:val="008A3510"/>
    <w:tblPr>
      <w:tblStyleRowBandSize w:val="1"/>
      <w:tblStyleColBandSize w:val="1"/>
      <w:tblCellMar>
        <w:left w:w="115" w:type="dxa"/>
        <w:right w:w="115" w:type="dxa"/>
      </w:tblCellMar>
    </w:tblPr>
  </w:style>
  <w:style w:type="table" w:customStyle="1" w:styleId="a2">
    <w:basedOn w:val="TableNormal"/>
    <w:rsid w:val="008A3510"/>
    <w:tblPr>
      <w:tblStyleRowBandSize w:val="1"/>
      <w:tblStyleColBandSize w:val="1"/>
      <w:tblCellMar>
        <w:left w:w="115" w:type="dxa"/>
        <w:right w:w="115" w:type="dxa"/>
      </w:tblCellMar>
    </w:tblPr>
  </w:style>
  <w:style w:type="table" w:customStyle="1" w:styleId="a3">
    <w:basedOn w:val="TableNormal"/>
    <w:rsid w:val="008A3510"/>
    <w:tblPr>
      <w:tblStyleRowBandSize w:val="1"/>
      <w:tblStyleColBandSize w:val="1"/>
      <w:tblCellMar>
        <w:left w:w="115" w:type="dxa"/>
        <w:right w:w="115" w:type="dxa"/>
      </w:tblCellMar>
    </w:tblPr>
  </w:style>
  <w:style w:type="table" w:customStyle="1" w:styleId="a4">
    <w:basedOn w:val="TableNormal"/>
    <w:rsid w:val="008A3510"/>
    <w:tblPr>
      <w:tblStyleRowBandSize w:val="1"/>
      <w:tblStyleColBandSize w:val="1"/>
      <w:tblCellMar>
        <w:left w:w="115" w:type="dxa"/>
        <w:right w:w="115" w:type="dxa"/>
      </w:tblCellMar>
    </w:tblPr>
  </w:style>
  <w:style w:type="table" w:customStyle="1" w:styleId="a5">
    <w:basedOn w:val="TableNormal"/>
    <w:rsid w:val="008A351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Scofied</dc:creator>
  <cp:lastModifiedBy>Scofied</cp:lastModifiedBy>
  <cp:revision>2</cp:revision>
  <dcterms:created xsi:type="dcterms:W3CDTF">2020-03-17T18:07:00Z</dcterms:created>
  <dcterms:modified xsi:type="dcterms:W3CDTF">2020-03-17T18:07:00Z</dcterms:modified>
</cp:coreProperties>
</file>