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484DE1">
      <w:pPr>
        <w:shd w:val="clear" w:color="auto" w:fill="FFFFFF"/>
        <w:spacing w:after="0" w:line="480" w:lineRule="auto"/>
        <w:rPr>
          <w:rFonts w:ascii="Times New Roman" w:eastAsia="Times New Roman" w:hAnsi="Times New Roman" w:cs="Times New Roman"/>
          <w:color w:val="000000" w:themeColor="text1"/>
          <w:sz w:val="24"/>
          <w:szCs w:val="24"/>
          <w:lang w:eastAsia="en-GB"/>
        </w:rPr>
      </w:pPr>
    </w:p>
    <w:p w:rsidR="00173162" w:rsidRPr="00CD2BA8" w:rsidRDefault="00C70BA6"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CD2BA8">
        <w:rPr>
          <w:rFonts w:ascii="Times New Roman" w:eastAsia="Times New Roman" w:hAnsi="Times New Roman" w:cs="Times New Roman"/>
          <w:color w:val="000000" w:themeColor="text1"/>
          <w:sz w:val="24"/>
          <w:szCs w:val="24"/>
          <w:lang w:eastAsia="en-GB"/>
        </w:rPr>
        <w:t>P</w:t>
      </w:r>
      <w:r w:rsidR="00484DE1" w:rsidRPr="00CD2BA8">
        <w:rPr>
          <w:rFonts w:ascii="Times New Roman" w:eastAsia="Times New Roman" w:hAnsi="Times New Roman" w:cs="Times New Roman"/>
          <w:color w:val="000000" w:themeColor="text1"/>
          <w:sz w:val="24"/>
          <w:szCs w:val="24"/>
          <w:lang w:eastAsia="en-GB"/>
        </w:rPr>
        <w:t>roblem statements</w:t>
      </w:r>
    </w:p>
    <w:p w:rsidR="00CD2BA8" w:rsidRPr="00CD2BA8" w:rsidRDefault="00C70BA6" w:rsidP="00CD2BA8">
      <w:pPr>
        <w:tabs>
          <w:tab w:val="left" w:pos="2430"/>
        </w:tabs>
        <w:spacing w:line="480" w:lineRule="auto"/>
        <w:contextualSpacing/>
        <w:jc w:val="center"/>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Name</w:t>
      </w:r>
    </w:p>
    <w:p w:rsidR="00CD2BA8" w:rsidRPr="00CD2BA8" w:rsidRDefault="00484DE1" w:rsidP="00CD2BA8">
      <w:pPr>
        <w:tabs>
          <w:tab w:val="left" w:pos="2430"/>
        </w:tabs>
        <w:spacing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Instructor</w:t>
      </w:r>
    </w:p>
    <w:p w:rsidR="00CD2BA8" w:rsidRPr="00CD2BA8" w:rsidRDefault="00C70BA6" w:rsidP="00CD2BA8">
      <w:pPr>
        <w:tabs>
          <w:tab w:val="left" w:pos="2430"/>
        </w:tabs>
        <w:spacing w:line="480" w:lineRule="auto"/>
        <w:contextualSpacing/>
        <w:jc w:val="center"/>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Course</w:t>
      </w:r>
    </w:p>
    <w:p w:rsidR="00CD2BA8" w:rsidRPr="00CD2BA8" w:rsidRDefault="00C70BA6" w:rsidP="00CD2BA8">
      <w:pPr>
        <w:tabs>
          <w:tab w:val="left" w:pos="2430"/>
        </w:tabs>
        <w:spacing w:line="480" w:lineRule="auto"/>
        <w:contextualSpacing/>
        <w:jc w:val="center"/>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Date</w:t>
      </w: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CD2BA8" w:rsidRDefault="00CD2BA8"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484DE1" w:rsidRPr="00CD2BA8" w:rsidRDefault="00484DE1"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p>
    <w:p w:rsidR="00910490" w:rsidRPr="00CD2BA8" w:rsidRDefault="00C70BA6" w:rsidP="00CD2BA8">
      <w:pPr>
        <w:shd w:val="clear" w:color="auto" w:fill="FFFFFF"/>
        <w:spacing w:after="0" w:line="480" w:lineRule="auto"/>
        <w:jc w:val="center"/>
        <w:rPr>
          <w:rFonts w:ascii="Times New Roman" w:eastAsia="Times New Roman" w:hAnsi="Times New Roman" w:cs="Times New Roman"/>
          <w:color w:val="000000" w:themeColor="text1"/>
          <w:sz w:val="24"/>
          <w:szCs w:val="24"/>
          <w:lang w:eastAsia="en-GB"/>
        </w:rPr>
      </w:pPr>
      <w:r w:rsidRPr="00CD2BA8">
        <w:rPr>
          <w:rFonts w:ascii="Times New Roman" w:eastAsia="Times New Roman" w:hAnsi="Times New Roman" w:cs="Times New Roman"/>
          <w:color w:val="000000" w:themeColor="text1"/>
          <w:sz w:val="24"/>
          <w:szCs w:val="24"/>
          <w:lang w:eastAsia="en-GB"/>
        </w:rPr>
        <w:lastRenderedPageBreak/>
        <w:t xml:space="preserve">Problem Statements </w:t>
      </w:r>
    </w:p>
    <w:p w:rsidR="004E1A11" w:rsidRPr="00CD2BA8" w:rsidRDefault="00C70BA6" w:rsidP="00CD2BA8">
      <w:pPr>
        <w:spacing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 xml:space="preserve">The general happiness of marriage is children and there is a general assumption that married people are happier than their unmarried counterparts and individual freedom are more important than friendship. </w:t>
      </w:r>
      <w:r w:rsidRPr="00CD2BA8">
        <w:rPr>
          <w:rFonts w:ascii="Times New Roman" w:eastAsia="Times New Roman" w:hAnsi="Times New Roman" w:cs="Times New Roman"/>
          <w:color w:val="000000" w:themeColor="text1"/>
          <w:sz w:val="24"/>
          <w:szCs w:val="24"/>
        </w:rPr>
        <w:t>The</w:t>
      </w:r>
      <w:r w:rsidR="00D418E9" w:rsidRPr="00CD2BA8">
        <w:rPr>
          <w:rFonts w:ascii="Times New Roman" w:eastAsia="Times New Roman" w:hAnsi="Times New Roman" w:cs="Times New Roman"/>
          <w:color w:val="000000" w:themeColor="text1"/>
          <w:sz w:val="24"/>
          <w:szCs w:val="24"/>
        </w:rPr>
        <w:t xml:space="preserve"> marital status might affect the general level of happiness of an individual that may in turn influence the choice of a person. Marriage could jeopardize the success of the children as well s relief an individual of stress. Thus, the improvement in the frame of mind and well-being might make increase the level of happiness when one is married</w:t>
      </w:r>
      <w:r w:rsidR="000D5611" w:rsidRPr="00CD2BA8">
        <w:rPr>
          <w:rFonts w:ascii="Times New Roman" w:eastAsia="Times New Roman" w:hAnsi="Times New Roman" w:cs="Times New Roman"/>
          <w:color w:val="000000" w:themeColor="text1"/>
          <w:sz w:val="24"/>
          <w:szCs w:val="24"/>
        </w:rPr>
        <w:t xml:space="preserve"> </w:t>
      </w:r>
      <w:r w:rsidR="000D5611" w:rsidRPr="00CD2BA8">
        <w:rPr>
          <w:rFonts w:ascii="Times New Roman" w:hAnsi="Times New Roman" w:cs="Times New Roman"/>
          <w:color w:val="000000" w:themeColor="text1"/>
          <w:sz w:val="24"/>
          <w:szCs w:val="24"/>
        </w:rPr>
        <w:t>(</w:t>
      </w:r>
      <w:r w:rsidR="000D5611" w:rsidRPr="00CD2BA8">
        <w:rPr>
          <w:rFonts w:ascii="Times New Roman" w:hAnsi="Times New Roman" w:cs="Times New Roman"/>
          <w:color w:val="000000" w:themeColor="text1"/>
          <w:sz w:val="24"/>
          <w:szCs w:val="24"/>
          <w:shd w:val="clear" w:color="auto" w:fill="FFFFFF"/>
        </w:rPr>
        <w:t>Long, Scott, Scott Long, and Jeremy 20</w:t>
      </w:r>
      <w:r w:rsidR="000D5611" w:rsidRPr="00CD2BA8">
        <w:rPr>
          <w:rFonts w:ascii="Times New Roman" w:hAnsi="Times New Roman" w:cs="Times New Roman"/>
          <w:color w:val="000000" w:themeColor="text1"/>
          <w:sz w:val="24"/>
          <w:szCs w:val="24"/>
        </w:rPr>
        <w:t>)</w:t>
      </w:r>
      <w:r w:rsidR="00D418E9" w:rsidRPr="00CD2BA8">
        <w:rPr>
          <w:rFonts w:ascii="Times New Roman" w:eastAsia="Times New Roman" w:hAnsi="Times New Roman" w:cs="Times New Roman"/>
          <w:color w:val="000000" w:themeColor="text1"/>
          <w:sz w:val="24"/>
          <w:szCs w:val="24"/>
        </w:rPr>
        <w:t>. Happiness is dictated by freedoms of life choices, and it will change marital status and other issues of marriage.</w:t>
      </w:r>
      <w:r w:rsidRPr="00CD2BA8">
        <w:rPr>
          <w:rFonts w:ascii="Times New Roman" w:eastAsia="Times New Roman" w:hAnsi="Times New Roman" w:cs="Times New Roman"/>
          <w:color w:val="000000" w:themeColor="text1"/>
          <w:sz w:val="24"/>
          <w:szCs w:val="24"/>
        </w:rPr>
        <w:t xml:space="preserve"> Utilizing data in exploring how marriage makes human beings feel does not imply that married people will be automatically happy. It is a happy marriage that makes an individual enjoy and be satisfied. Married individuals may happier than their unmarried c</w:t>
      </w:r>
      <w:r w:rsidRPr="00CD2BA8">
        <w:rPr>
          <w:rFonts w:ascii="Times New Roman" w:eastAsia="Times New Roman" w:hAnsi="Times New Roman" w:cs="Times New Roman"/>
          <w:color w:val="000000" w:themeColor="text1"/>
          <w:sz w:val="24"/>
          <w:szCs w:val="24"/>
        </w:rPr>
        <w:t xml:space="preserve">ounterparts directly because the one best predictor of happiness shall influence the social relationships quality. </w:t>
      </w:r>
      <w:r w:rsidRPr="00CD2BA8">
        <w:rPr>
          <w:rFonts w:ascii="Times New Roman" w:hAnsi="Times New Roman" w:cs="Times New Roman"/>
          <w:color w:val="000000" w:themeColor="text1"/>
          <w:sz w:val="24"/>
          <w:szCs w:val="24"/>
        </w:rPr>
        <w:t>The research studied the relationship between the levels of marriage status happiness.</w:t>
      </w:r>
      <w:r w:rsidR="00C203AB" w:rsidRPr="00CD2BA8">
        <w:rPr>
          <w:rFonts w:ascii="Times New Roman" w:hAnsi="Times New Roman" w:cs="Times New Roman"/>
          <w:color w:val="000000" w:themeColor="text1"/>
          <w:sz w:val="24"/>
          <w:szCs w:val="24"/>
        </w:rPr>
        <w:t xml:space="preserve"> </w:t>
      </w:r>
    </w:p>
    <w:p w:rsidR="00C203AB" w:rsidRPr="00CD2BA8" w:rsidRDefault="00C70BA6" w:rsidP="00CD2BA8">
      <w:pPr>
        <w:spacing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 xml:space="preserve">The dependent variable, in this case, </w:t>
      </w:r>
      <w:r w:rsidR="000F0AA6" w:rsidRPr="00CD2BA8">
        <w:rPr>
          <w:rFonts w:ascii="Times New Roman" w:hAnsi="Times New Roman" w:cs="Times New Roman"/>
          <w:color w:val="000000" w:themeColor="text1"/>
          <w:sz w:val="24"/>
          <w:szCs w:val="24"/>
        </w:rPr>
        <w:t>is th</w:t>
      </w:r>
      <w:r w:rsidRPr="00CD2BA8">
        <w:rPr>
          <w:rFonts w:ascii="Times New Roman" w:hAnsi="Times New Roman" w:cs="Times New Roman"/>
          <w:color w:val="000000" w:themeColor="text1"/>
          <w:sz w:val="24"/>
          <w:szCs w:val="24"/>
        </w:rPr>
        <w:t>e level of</w:t>
      </w:r>
      <w:r w:rsidRPr="00CD2BA8">
        <w:rPr>
          <w:rFonts w:ascii="Times New Roman" w:hAnsi="Times New Roman" w:cs="Times New Roman"/>
          <w:color w:val="000000" w:themeColor="text1"/>
          <w:sz w:val="24"/>
          <w:szCs w:val="24"/>
        </w:rPr>
        <w:t xml:space="preserve"> happiness while the independent variable will be the marital status. The correlations between the dependent variable and independent variable will be "Married people are happier than unmarried individuals."</w:t>
      </w:r>
    </w:p>
    <w:p w:rsidR="000F0AA6" w:rsidRPr="00CD2BA8" w:rsidRDefault="00C70BA6" w:rsidP="00CD2BA8">
      <w:pPr>
        <w:spacing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It is not very precise what technological change</w:t>
      </w:r>
      <w:r w:rsidRPr="00CD2BA8">
        <w:rPr>
          <w:rFonts w:ascii="Times New Roman" w:hAnsi="Times New Roman" w:cs="Times New Roman"/>
          <w:color w:val="000000" w:themeColor="text1"/>
          <w:sz w:val="24"/>
          <w:szCs w:val="24"/>
        </w:rPr>
        <w:t>s mean to who experience or implement them even though there are considerable investments and significant interests in the adoption of modern technologies within Higher Education. Currently, there is no solid structure utilized to research and describe thi</w:t>
      </w:r>
      <w:r w:rsidRPr="00CD2BA8">
        <w:rPr>
          <w:rFonts w:ascii="Times New Roman" w:hAnsi="Times New Roman" w:cs="Times New Roman"/>
          <w:color w:val="000000" w:themeColor="text1"/>
          <w:sz w:val="24"/>
          <w:szCs w:val="24"/>
        </w:rPr>
        <w:t xml:space="preserve">s concept </w:t>
      </w:r>
      <w:r w:rsidRPr="00CD2BA8">
        <w:rPr>
          <w:rFonts w:ascii="Times New Roman" w:hAnsi="Times New Roman" w:cs="Times New Roman"/>
          <w:color w:val="000000" w:themeColor="text1"/>
          <w:sz w:val="24"/>
          <w:szCs w:val="24"/>
          <w:shd w:val="clear" w:color="auto" w:fill="FFFFFF"/>
        </w:rPr>
        <w:t>(Goldin &amp; Katz, 2018)</w:t>
      </w:r>
      <w:r w:rsidRPr="00CD2BA8">
        <w:rPr>
          <w:rFonts w:ascii="Times New Roman" w:hAnsi="Times New Roman" w:cs="Times New Roman"/>
          <w:color w:val="000000" w:themeColor="text1"/>
          <w:sz w:val="24"/>
          <w:szCs w:val="24"/>
        </w:rPr>
        <w:t>. In this paper, the researcher intends to examine the technological effects in education and propose a structure which may framework and give direction in this area. The researchers explored the impact of technology in teach</w:t>
      </w:r>
      <w:r w:rsidRPr="00CD2BA8">
        <w:rPr>
          <w:rFonts w:ascii="Times New Roman" w:hAnsi="Times New Roman" w:cs="Times New Roman"/>
          <w:color w:val="000000" w:themeColor="text1"/>
          <w:sz w:val="24"/>
          <w:szCs w:val="24"/>
        </w:rPr>
        <w:t xml:space="preserve">ing and provided an overview of the current study in this topic as well as outline a structure of methods to integrate technology in the education system. </w:t>
      </w:r>
    </w:p>
    <w:p w:rsidR="00746D4E" w:rsidRPr="00CD2BA8" w:rsidRDefault="00C70BA6" w:rsidP="00CD2BA8">
      <w:pPr>
        <w:spacing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lastRenderedPageBreak/>
        <w:t>In this research study, the dependent variable is the integration of technology systems, and the independent variables are academic performances and achievement, improvement of the interaction of the learners and the general development of the education sy</w:t>
      </w:r>
      <w:r w:rsidRPr="00CD2BA8">
        <w:rPr>
          <w:rFonts w:ascii="Times New Roman" w:hAnsi="Times New Roman" w:cs="Times New Roman"/>
          <w:color w:val="000000" w:themeColor="text1"/>
          <w:sz w:val="24"/>
          <w:szCs w:val="24"/>
        </w:rPr>
        <w:t xml:space="preserve">stem. </w:t>
      </w:r>
      <w:r w:rsidR="009F4612" w:rsidRPr="00CD2BA8">
        <w:rPr>
          <w:rFonts w:ascii="Times New Roman" w:hAnsi="Times New Roman" w:cs="Times New Roman"/>
          <w:color w:val="000000" w:themeColor="text1"/>
          <w:sz w:val="24"/>
          <w:szCs w:val="24"/>
        </w:rPr>
        <w:t>In this research study, the researchers ensured that there were consistencies in the study topic, the problem statement, questions of the research, and design of the study which enhanced the logic and transparency of the study. These research components alignments ensured that the designing and planning to be more logical and research reports are more readable.</w:t>
      </w:r>
    </w:p>
    <w:p w:rsidR="00746D4E" w:rsidRPr="00CD2BA8" w:rsidRDefault="00C70BA6" w:rsidP="00CD2BA8">
      <w:pPr>
        <w:spacing w:after="0"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Today, when a person talks about cybercrime, he or she may not comprehend the impacts of these types of crimes (Chen, Chiang, &amp; Storey, 2012).</w:t>
      </w:r>
      <w:r w:rsidRPr="00CD2BA8">
        <w:rPr>
          <w:rFonts w:ascii="Times New Roman" w:hAnsi="Times New Roman" w:cs="Times New Roman"/>
          <w:color w:val="000000" w:themeColor="text1"/>
          <w:sz w:val="24"/>
          <w:szCs w:val="24"/>
        </w:rPr>
        <w:t xml:space="preserve"> When the topic of the cybercrime is brought into question, many questions arise. Such issues which are, "Do cybercrimes done through the internet and computer only?" Nevertheless, traditional criminal activities like fraud and theft that have been carried</w:t>
      </w:r>
      <w:r w:rsidRPr="00CD2BA8">
        <w:rPr>
          <w:rFonts w:ascii="Times New Roman" w:hAnsi="Times New Roman" w:cs="Times New Roman"/>
          <w:color w:val="000000" w:themeColor="text1"/>
          <w:sz w:val="24"/>
          <w:szCs w:val="24"/>
        </w:rPr>
        <w:t xml:space="preserve"> out through physical methods are now being changed into digital crimes and are currently seen as cybercrime. </w:t>
      </w:r>
      <w:r w:rsidRPr="00CD2BA8">
        <w:rPr>
          <w:rFonts w:ascii="Times New Roman" w:hAnsi="Times New Roman" w:cs="Times New Roman"/>
          <w:color w:val="000000" w:themeColor="text1"/>
          <w:sz w:val="24"/>
          <w:szCs w:val="24"/>
        </w:rPr>
        <w:t>Cybercrimes refer to crime conducted by the use of internet and computers to steal the identity of a person or disrupt operations, or stalking vi</w:t>
      </w:r>
      <w:r w:rsidRPr="00CD2BA8">
        <w:rPr>
          <w:rFonts w:ascii="Times New Roman" w:hAnsi="Times New Roman" w:cs="Times New Roman"/>
          <w:color w:val="000000" w:themeColor="text1"/>
          <w:sz w:val="24"/>
          <w:szCs w:val="24"/>
        </w:rPr>
        <w:t xml:space="preserve">ctims, or sell contraband. </w:t>
      </w:r>
      <w:r w:rsidRPr="00CD2BA8">
        <w:rPr>
          <w:rFonts w:ascii="Times New Roman" w:hAnsi="Times New Roman" w:cs="Times New Roman"/>
          <w:color w:val="000000" w:themeColor="text1"/>
          <w:sz w:val="24"/>
          <w:szCs w:val="24"/>
        </w:rPr>
        <w:t xml:space="preserve">While there are various cybercrime definitions, they are important concepts and ideas about the topic of cybercrimes and cyber terrorisms. These essential phenomena are the abuse or use of computers or the internet and criminal </w:t>
      </w:r>
      <w:r w:rsidRPr="00CD2BA8">
        <w:rPr>
          <w:rFonts w:ascii="Times New Roman" w:hAnsi="Times New Roman" w:cs="Times New Roman"/>
          <w:color w:val="000000" w:themeColor="text1"/>
          <w:sz w:val="24"/>
          <w:szCs w:val="24"/>
        </w:rPr>
        <w:t xml:space="preserve">activities. </w:t>
      </w:r>
      <w:r w:rsidRPr="00CD2BA8">
        <w:rPr>
          <w:rFonts w:ascii="Times New Roman" w:hAnsi="Times New Roman" w:cs="Times New Roman"/>
          <w:color w:val="000000" w:themeColor="text1"/>
          <w:sz w:val="24"/>
          <w:szCs w:val="24"/>
        </w:rPr>
        <w:t xml:space="preserve">With these ideas in mind, cybercrimes are defined as the use of computers or the internet to commit illegal activities (Gray, 2000). This research study, therefore, </w:t>
      </w:r>
      <w:r w:rsidR="009F4612" w:rsidRPr="00CD2BA8">
        <w:rPr>
          <w:rFonts w:ascii="Times New Roman" w:hAnsi="Times New Roman" w:cs="Times New Roman"/>
          <w:color w:val="000000" w:themeColor="text1"/>
          <w:sz w:val="24"/>
          <w:szCs w:val="24"/>
        </w:rPr>
        <w:t xml:space="preserve">the authors </w:t>
      </w:r>
      <w:r w:rsidRPr="00CD2BA8">
        <w:rPr>
          <w:rFonts w:ascii="Times New Roman" w:hAnsi="Times New Roman" w:cs="Times New Roman"/>
          <w:color w:val="000000" w:themeColor="text1"/>
          <w:sz w:val="24"/>
          <w:szCs w:val="24"/>
        </w:rPr>
        <w:t>explore</w:t>
      </w:r>
      <w:r w:rsidR="009F4612" w:rsidRPr="00CD2BA8">
        <w:rPr>
          <w:rFonts w:ascii="Times New Roman" w:hAnsi="Times New Roman" w:cs="Times New Roman"/>
          <w:color w:val="000000" w:themeColor="text1"/>
          <w:sz w:val="24"/>
          <w:szCs w:val="24"/>
        </w:rPr>
        <w:t>d</w:t>
      </w:r>
      <w:r w:rsidRPr="00CD2BA8">
        <w:rPr>
          <w:rFonts w:ascii="Times New Roman" w:hAnsi="Times New Roman" w:cs="Times New Roman"/>
          <w:color w:val="000000" w:themeColor="text1"/>
          <w:sz w:val="24"/>
          <w:szCs w:val="24"/>
        </w:rPr>
        <w:t xml:space="preserve"> the following Cybercrimes aspects: the meaning of Cybercr</w:t>
      </w:r>
      <w:r w:rsidRPr="00CD2BA8">
        <w:rPr>
          <w:rFonts w:ascii="Times New Roman" w:hAnsi="Times New Roman" w:cs="Times New Roman"/>
          <w:color w:val="000000" w:themeColor="text1"/>
          <w:sz w:val="24"/>
          <w:szCs w:val="24"/>
        </w:rPr>
        <w:t xml:space="preserve">ime, the laws, and regulations that govern cybercrime, methods of conducting cybercrimes, the companies and private entities that cybercrime affects, and procedures of prevention of cybercrimes. </w:t>
      </w:r>
    </w:p>
    <w:p w:rsidR="009F4612" w:rsidRPr="00CD2BA8" w:rsidRDefault="00C70BA6" w:rsidP="00CD2BA8">
      <w:pPr>
        <w:spacing w:after="0"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The dependent variable in this research study is the prevent</w:t>
      </w:r>
      <w:r w:rsidRPr="00CD2BA8">
        <w:rPr>
          <w:rFonts w:ascii="Times New Roman" w:hAnsi="Times New Roman" w:cs="Times New Roman"/>
          <w:color w:val="000000" w:themeColor="text1"/>
          <w:sz w:val="24"/>
          <w:szCs w:val="24"/>
        </w:rPr>
        <w:t>ion of cybercrimes while the independent variable is the method of conducting cybercrimes, the laws and regulations that govern cybercrime, and procedures of prevention of cybercrimes.</w:t>
      </w:r>
    </w:p>
    <w:p w:rsidR="0045483F" w:rsidRPr="00CD2BA8" w:rsidRDefault="00C70BA6" w:rsidP="00CD2BA8">
      <w:pPr>
        <w:spacing w:after="0"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lastRenderedPageBreak/>
        <w:t>The social media, internet, and mass media are rapidly growing with rel</w:t>
      </w:r>
      <w:r w:rsidRPr="00CD2BA8">
        <w:rPr>
          <w:rFonts w:ascii="Times New Roman" w:hAnsi="Times New Roman" w:cs="Times New Roman"/>
          <w:color w:val="000000" w:themeColor="text1"/>
          <w:sz w:val="24"/>
          <w:szCs w:val="24"/>
        </w:rPr>
        <w:t xml:space="preserve">ated perils. The hazards are likely to change to dangerous and difficult to get a solution if not well tackled. The social sites like the LinkedIn, Twitter, and Facebook have gained a lot of trust and popularity among a variety of people </w:t>
      </w:r>
      <w:r w:rsidRPr="00CD2BA8">
        <w:rPr>
          <w:rFonts w:ascii="Times New Roman" w:hAnsi="Times New Roman" w:cs="Times New Roman"/>
          <w:color w:val="000000" w:themeColor="text1"/>
          <w:sz w:val="24"/>
          <w:szCs w:val="24"/>
          <w:shd w:val="clear" w:color="auto" w:fill="FFFFFF"/>
        </w:rPr>
        <w:t>(Leukfeldt, 2014)</w:t>
      </w:r>
      <w:r w:rsidRPr="00CD2BA8">
        <w:rPr>
          <w:rFonts w:ascii="Times New Roman" w:hAnsi="Times New Roman" w:cs="Times New Roman"/>
          <w:color w:val="000000" w:themeColor="text1"/>
          <w:sz w:val="24"/>
          <w:szCs w:val="24"/>
        </w:rPr>
        <w:t>.</w:t>
      </w:r>
      <w:r w:rsidRPr="00CD2BA8">
        <w:rPr>
          <w:rFonts w:ascii="Times New Roman" w:hAnsi="Times New Roman" w:cs="Times New Roman"/>
          <w:color w:val="000000" w:themeColor="text1"/>
          <w:sz w:val="24"/>
          <w:szCs w:val="24"/>
        </w:rPr>
        <w:t xml:space="preserve">  Most of the individual involving the crimes of cyber are currently targeting the sites of social mainly to maliciously acquire and use the vast, vast quantity of information they access about organizations as well as people. The authors of this study int</w:t>
      </w:r>
      <w:r w:rsidRPr="00CD2BA8">
        <w:rPr>
          <w:rFonts w:ascii="Times New Roman" w:hAnsi="Times New Roman" w:cs="Times New Roman"/>
          <w:color w:val="000000" w:themeColor="text1"/>
          <w:sz w:val="24"/>
          <w:szCs w:val="24"/>
        </w:rPr>
        <w:t>ended to enlighten the users of social media of cybercrimes existences in the social media platforms.</w:t>
      </w:r>
    </w:p>
    <w:p w:rsidR="001E6F21" w:rsidRPr="00CD2BA8" w:rsidRDefault="00C70BA6" w:rsidP="00CD2BA8">
      <w:pPr>
        <w:spacing w:after="0"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Unjustified profits have reached astonishing figures although the levels of awareness of cyber threats have increased and globally, the law enforcement ac</w:t>
      </w:r>
      <w:r w:rsidRPr="00CD2BA8">
        <w:rPr>
          <w:rFonts w:ascii="Times New Roman" w:hAnsi="Times New Roman" w:cs="Times New Roman"/>
          <w:color w:val="000000" w:themeColor="text1"/>
          <w:sz w:val="24"/>
          <w:szCs w:val="24"/>
        </w:rPr>
        <w:t xml:space="preserve">ts in fighting the cybercrimes </w:t>
      </w:r>
      <w:r w:rsidRPr="00CD2BA8">
        <w:rPr>
          <w:rFonts w:ascii="Times New Roman" w:eastAsia="Times New Roman" w:hAnsi="Times New Roman" w:cs="Times New Roman"/>
          <w:color w:val="000000" w:themeColor="text1"/>
          <w:sz w:val="24"/>
          <w:szCs w:val="24"/>
          <w:lang w:eastAsia="en-GB"/>
        </w:rPr>
        <w:t>(Anderson et al. 2013)</w:t>
      </w:r>
      <w:r w:rsidRPr="00CD2BA8">
        <w:rPr>
          <w:rFonts w:ascii="Times New Roman" w:hAnsi="Times New Roman" w:cs="Times New Roman"/>
          <w:color w:val="000000" w:themeColor="text1"/>
          <w:sz w:val="24"/>
          <w:szCs w:val="24"/>
        </w:rPr>
        <w:t>. Considering the international economic crisis the cybercrimes impact on the society has become indefensible. The study aimed to examine whether there are notable impacts of cyber-crimes related expense</w:t>
      </w:r>
      <w:r w:rsidRPr="00CD2BA8">
        <w:rPr>
          <w:rFonts w:ascii="Times New Roman" w:hAnsi="Times New Roman" w:cs="Times New Roman"/>
          <w:color w:val="000000" w:themeColor="text1"/>
          <w:sz w:val="24"/>
          <w:szCs w:val="24"/>
        </w:rPr>
        <w:t>s/costs on the development of the products of the banks.</w:t>
      </w:r>
    </w:p>
    <w:p w:rsidR="000B6C27" w:rsidRDefault="00C70BA6" w:rsidP="00CD2BA8">
      <w:pPr>
        <w:spacing w:after="0" w:line="480" w:lineRule="auto"/>
        <w:ind w:firstLine="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The dependent variable is the development of the products of the bank while the independent variables are the associated impacts of costs of cyber-crimes. The authors used a qualitative research desi</w:t>
      </w:r>
      <w:r w:rsidRPr="00CD2BA8">
        <w:rPr>
          <w:rFonts w:ascii="Times New Roman" w:hAnsi="Times New Roman" w:cs="Times New Roman"/>
          <w:color w:val="000000" w:themeColor="text1"/>
          <w:sz w:val="24"/>
          <w:szCs w:val="24"/>
        </w:rPr>
        <w:t xml:space="preserve">gn that enabled the researchers </w:t>
      </w:r>
      <w:r w:rsidR="003501DA" w:rsidRPr="00CD2BA8">
        <w:rPr>
          <w:rFonts w:ascii="Times New Roman" w:hAnsi="Times New Roman" w:cs="Times New Roman"/>
          <w:color w:val="000000" w:themeColor="text1"/>
          <w:sz w:val="24"/>
          <w:szCs w:val="24"/>
        </w:rPr>
        <w:t>to offer current information about important has implications of cyber-crimes related expenses/costs on the development of the products of the banks.</w:t>
      </w:r>
    </w:p>
    <w:p w:rsidR="00484DE1" w:rsidRDefault="00484DE1" w:rsidP="00CD2BA8">
      <w:pPr>
        <w:spacing w:after="0" w:line="480" w:lineRule="auto"/>
        <w:ind w:firstLine="720"/>
        <w:rPr>
          <w:rFonts w:ascii="Times New Roman" w:hAnsi="Times New Roman" w:cs="Times New Roman"/>
          <w:color w:val="000000" w:themeColor="text1"/>
          <w:sz w:val="24"/>
          <w:szCs w:val="24"/>
        </w:rPr>
      </w:pPr>
    </w:p>
    <w:p w:rsidR="00484DE1" w:rsidRDefault="00484DE1" w:rsidP="00CD2BA8">
      <w:pPr>
        <w:spacing w:after="0" w:line="480" w:lineRule="auto"/>
        <w:ind w:firstLine="720"/>
        <w:rPr>
          <w:rFonts w:ascii="Times New Roman" w:hAnsi="Times New Roman" w:cs="Times New Roman"/>
          <w:color w:val="000000" w:themeColor="text1"/>
          <w:sz w:val="24"/>
          <w:szCs w:val="24"/>
        </w:rPr>
      </w:pPr>
    </w:p>
    <w:p w:rsidR="00484DE1" w:rsidRDefault="00484DE1" w:rsidP="00CD2BA8">
      <w:pPr>
        <w:spacing w:after="0" w:line="480" w:lineRule="auto"/>
        <w:ind w:firstLine="720"/>
        <w:rPr>
          <w:rFonts w:ascii="Times New Roman" w:hAnsi="Times New Roman" w:cs="Times New Roman"/>
          <w:color w:val="000000" w:themeColor="text1"/>
          <w:sz w:val="24"/>
          <w:szCs w:val="24"/>
        </w:rPr>
      </w:pPr>
    </w:p>
    <w:p w:rsidR="00484DE1" w:rsidRDefault="00484DE1" w:rsidP="00CD2BA8">
      <w:pPr>
        <w:spacing w:after="0" w:line="480" w:lineRule="auto"/>
        <w:ind w:firstLine="720"/>
        <w:rPr>
          <w:rFonts w:ascii="Times New Roman" w:hAnsi="Times New Roman" w:cs="Times New Roman"/>
          <w:color w:val="000000" w:themeColor="text1"/>
          <w:sz w:val="24"/>
          <w:szCs w:val="24"/>
        </w:rPr>
      </w:pPr>
    </w:p>
    <w:p w:rsidR="00484DE1" w:rsidRDefault="00484DE1" w:rsidP="00CD2BA8">
      <w:pPr>
        <w:spacing w:after="0" w:line="480" w:lineRule="auto"/>
        <w:ind w:firstLine="720"/>
        <w:rPr>
          <w:rFonts w:ascii="Times New Roman" w:hAnsi="Times New Roman" w:cs="Times New Roman"/>
          <w:color w:val="000000" w:themeColor="text1"/>
          <w:sz w:val="24"/>
          <w:szCs w:val="24"/>
        </w:rPr>
      </w:pPr>
    </w:p>
    <w:p w:rsidR="00484DE1" w:rsidRPr="00CD2BA8" w:rsidRDefault="00484DE1" w:rsidP="00CD2BA8">
      <w:pPr>
        <w:spacing w:after="0" w:line="480" w:lineRule="auto"/>
        <w:ind w:firstLine="720"/>
        <w:rPr>
          <w:rFonts w:ascii="Times New Roman" w:hAnsi="Times New Roman" w:cs="Times New Roman"/>
          <w:color w:val="000000" w:themeColor="text1"/>
          <w:sz w:val="24"/>
          <w:szCs w:val="24"/>
        </w:rPr>
      </w:pPr>
    </w:p>
    <w:p w:rsidR="003501DA" w:rsidRPr="00CD2BA8" w:rsidRDefault="00C70BA6" w:rsidP="00CD2BA8">
      <w:pPr>
        <w:spacing w:after="0" w:line="480" w:lineRule="auto"/>
        <w:ind w:firstLine="720"/>
        <w:jc w:val="center"/>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lastRenderedPageBreak/>
        <w:t>References</w:t>
      </w:r>
    </w:p>
    <w:p w:rsidR="00904EB7" w:rsidRPr="00CD2BA8" w:rsidRDefault="00C70BA6" w:rsidP="00CD2BA8">
      <w:pPr>
        <w:shd w:val="clear" w:color="auto" w:fill="FFFFFF"/>
        <w:spacing w:after="180" w:line="480" w:lineRule="auto"/>
        <w:ind w:left="720" w:hanging="720"/>
        <w:rPr>
          <w:rFonts w:ascii="Times New Roman" w:hAnsi="Times New Roman" w:cs="Times New Roman"/>
          <w:color w:val="000000" w:themeColor="text1"/>
          <w:sz w:val="24"/>
          <w:szCs w:val="24"/>
          <w:shd w:val="clear" w:color="auto" w:fill="FFFFFF"/>
        </w:rPr>
      </w:pPr>
      <w:r w:rsidRPr="00CD2BA8">
        <w:rPr>
          <w:rFonts w:ascii="Times New Roman" w:hAnsi="Times New Roman" w:cs="Times New Roman"/>
          <w:color w:val="000000" w:themeColor="text1"/>
          <w:sz w:val="24"/>
          <w:szCs w:val="24"/>
          <w:shd w:val="clear" w:color="auto" w:fill="FFFFFF"/>
        </w:rPr>
        <w:t xml:space="preserve">Anderson, R., Barton, C., Böhme, R., Clayton, R., Van Eeten, M. J., Levi, M., ... &amp; Savage, S. (2013). Measuring the cost of cybercrime. </w:t>
      </w:r>
      <w:r w:rsidRPr="00CD2BA8">
        <w:rPr>
          <w:rFonts w:ascii="Times New Roman" w:hAnsi="Times New Roman" w:cs="Times New Roman"/>
          <w:i/>
          <w:iCs/>
          <w:color w:val="000000" w:themeColor="text1"/>
          <w:sz w:val="24"/>
          <w:szCs w:val="24"/>
          <w:shd w:val="clear" w:color="auto" w:fill="FFFFFF"/>
        </w:rPr>
        <w:t>The economics of information security and privacy</w:t>
      </w:r>
      <w:r w:rsidRPr="00CD2BA8">
        <w:rPr>
          <w:rFonts w:ascii="Times New Roman" w:hAnsi="Times New Roman" w:cs="Times New Roman"/>
          <w:color w:val="000000" w:themeColor="text1"/>
          <w:sz w:val="24"/>
          <w:szCs w:val="24"/>
          <w:shd w:val="clear" w:color="auto" w:fill="FFFFFF"/>
        </w:rPr>
        <w:t> (pp. 265-300). Springer, Berlin, Heidelberg.</w:t>
      </w:r>
    </w:p>
    <w:p w:rsidR="00746D4E" w:rsidRPr="00CD2BA8" w:rsidRDefault="00C70BA6" w:rsidP="00CD2BA8">
      <w:pPr>
        <w:spacing w:line="480" w:lineRule="auto"/>
        <w:ind w:left="720" w:hanging="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Chen, H., Chiang, R. H.,</w:t>
      </w:r>
      <w:r w:rsidRPr="00CD2BA8">
        <w:rPr>
          <w:rFonts w:ascii="Times New Roman" w:hAnsi="Times New Roman" w:cs="Times New Roman"/>
          <w:color w:val="000000" w:themeColor="text1"/>
          <w:sz w:val="24"/>
          <w:szCs w:val="24"/>
        </w:rPr>
        <w:t xml:space="preserve"> &amp; Storey, V. C. (2012). Business intelligence and analytics: from big data to the significant impact. MIS Quarterly, 1165-1188.</w:t>
      </w:r>
    </w:p>
    <w:p w:rsidR="00746D4E" w:rsidRPr="00CD2BA8" w:rsidRDefault="00C70BA6" w:rsidP="00CD2BA8">
      <w:pPr>
        <w:spacing w:line="480" w:lineRule="auto"/>
        <w:ind w:left="720" w:hanging="720"/>
        <w:rPr>
          <w:rFonts w:ascii="Times New Roman" w:hAnsi="Times New Roman" w:cs="Times New Roman"/>
          <w:color w:val="000000" w:themeColor="text1"/>
          <w:sz w:val="24"/>
          <w:szCs w:val="24"/>
          <w:shd w:val="clear" w:color="auto" w:fill="FFFFFF"/>
        </w:rPr>
      </w:pPr>
      <w:r w:rsidRPr="00CD2BA8">
        <w:rPr>
          <w:rFonts w:ascii="Times New Roman" w:hAnsi="Times New Roman" w:cs="Times New Roman"/>
          <w:color w:val="000000" w:themeColor="text1"/>
          <w:sz w:val="24"/>
          <w:szCs w:val="24"/>
          <w:shd w:val="clear" w:color="auto" w:fill="FFFFFF"/>
        </w:rPr>
        <w:t>Goldin, C., &amp; Katz, L. F. (2018). The race between education and technology. In </w:t>
      </w:r>
      <w:r w:rsidRPr="00CD2BA8">
        <w:rPr>
          <w:rFonts w:ascii="Times New Roman" w:hAnsi="Times New Roman" w:cs="Times New Roman"/>
          <w:i/>
          <w:iCs/>
          <w:color w:val="000000" w:themeColor="text1"/>
          <w:sz w:val="24"/>
          <w:szCs w:val="24"/>
          <w:shd w:val="clear" w:color="auto" w:fill="FFFFFF"/>
        </w:rPr>
        <w:t>Inequality in the 21st Century</w:t>
      </w:r>
      <w:r w:rsidRPr="00CD2BA8">
        <w:rPr>
          <w:rFonts w:ascii="Times New Roman" w:hAnsi="Times New Roman" w:cs="Times New Roman"/>
          <w:color w:val="000000" w:themeColor="text1"/>
          <w:sz w:val="24"/>
          <w:szCs w:val="24"/>
          <w:shd w:val="clear" w:color="auto" w:fill="FFFFFF"/>
        </w:rPr>
        <w:t> (pp. 49-54). Rou</w:t>
      </w:r>
      <w:r w:rsidRPr="00CD2BA8">
        <w:rPr>
          <w:rFonts w:ascii="Times New Roman" w:hAnsi="Times New Roman" w:cs="Times New Roman"/>
          <w:color w:val="000000" w:themeColor="text1"/>
          <w:sz w:val="24"/>
          <w:szCs w:val="24"/>
          <w:shd w:val="clear" w:color="auto" w:fill="FFFFFF"/>
        </w:rPr>
        <w:t>tledge.</w:t>
      </w:r>
    </w:p>
    <w:p w:rsidR="00746D4E" w:rsidRPr="00CD2BA8" w:rsidRDefault="00C70BA6" w:rsidP="00CD2BA8">
      <w:pPr>
        <w:spacing w:line="480" w:lineRule="auto"/>
        <w:ind w:left="720" w:hanging="720"/>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rPr>
        <w:t>Gray, T. (2000). Network Security Credo.The University of Washington. Retrieved fromhttp://staff.washington.edu/gra/papers/credo.html</w:t>
      </w:r>
    </w:p>
    <w:p w:rsidR="008D684D" w:rsidRPr="00CD2BA8" w:rsidRDefault="00C70BA6" w:rsidP="00CD2BA8">
      <w:pPr>
        <w:shd w:val="clear" w:color="auto" w:fill="FFFFFF"/>
        <w:spacing w:after="180" w:line="480" w:lineRule="auto"/>
        <w:ind w:left="720" w:hanging="720"/>
        <w:rPr>
          <w:rFonts w:ascii="Times New Roman" w:eastAsia="Times New Roman" w:hAnsi="Times New Roman" w:cs="Times New Roman"/>
          <w:color w:val="000000" w:themeColor="text1"/>
          <w:sz w:val="24"/>
          <w:szCs w:val="24"/>
          <w:lang w:eastAsia="en-GB"/>
        </w:rPr>
      </w:pPr>
      <w:r w:rsidRPr="00CD2BA8">
        <w:rPr>
          <w:rFonts w:ascii="Times New Roman" w:hAnsi="Times New Roman" w:cs="Times New Roman"/>
          <w:color w:val="000000" w:themeColor="text1"/>
          <w:sz w:val="24"/>
          <w:szCs w:val="24"/>
          <w:shd w:val="clear" w:color="auto" w:fill="FFFFFF"/>
        </w:rPr>
        <w:t>Leukfeldt, E. R. (2014). Cybercrime and social ties. </w:t>
      </w:r>
      <w:r w:rsidRPr="00CD2BA8">
        <w:rPr>
          <w:rFonts w:ascii="Times New Roman" w:hAnsi="Times New Roman" w:cs="Times New Roman"/>
          <w:i/>
          <w:iCs/>
          <w:color w:val="000000" w:themeColor="text1"/>
          <w:sz w:val="24"/>
          <w:szCs w:val="24"/>
          <w:shd w:val="clear" w:color="auto" w:fill="FFFFFF"/>
        </w:rPr>
        <w:t>Trends in organized crime</w:t>
      </w:r>
      <w:r w:rsidRPr="00CD2BA8">
        <w:rPr>
          <w:rFonts w:ascii="Times New Roman" w:hAnsi="Times New Roman" w:cs="Times New Roman"/>
          <w:color w:val="000000" w:themeColor="text1"/>
          <w:sz w:val="24"/>
          <w:szCs w:val="24"/>
          <w:shd w:val="clear" w:color="auto" w:fill="FFFFFF"/>
        </w:rPr>
        <w:t>, </w:t>
      </w:r>
      <w:r w:rsidRPr="00CD2BA8">
        <w:rPr>
          <w:rFonts w:ascii="Times New Roman" w:hAnsi="Times New Roman" w:cs="Times New Roman"/>
          <w:i/>
          <w:iCs/>
          <w:color w:val="000000" w:themeColor="text1"/>
          <w:sz w:val="24"/>
          <w:szCs w:val="24"/>
          <w:shd w:val="clear" w:color="auto" w:fill="FFFFFF"/>
        </w:rPr>
        <w:t>17</w:t>
      </w:r>
      <w:r w:rsidRPr="00CD2BA8">
        <w:rPr>
          <w:rFonts w:ascii="Times New Roman" w:hAnsi="Times New Roman" w:cs="Times New Roman"/>
          <w:color w:val="000000" w:themeColor="text1"/>
          <w:sz w:val="24"/>
          <w:szCs w:val="24"/>
          <w:shd w:val="clear" w:color="auto" w:fill="FFFFFF"/>
        </w:rPr>
        <w:t>(4), 231-249.</w:t>
      </w:r>
    </w:p>
    <w:p w:rsidR="000B6C27" w:rsidRPr="00CD2BA8" w:rsidRDefault="00C70BA6" w:rsidP="00CD2BA8">
      <w:pPr>
        <w:spacing w:line="480" w:lineRule="auto"/>
        <w:rPr>
          <w:rFonts w:ascii="Times New Roman" w:hAnsi="Times New Roman" w:cs="Times New Roman"/>
          <w:color w:val="000000" w:themeColor="text1"/>
          <w:sz w:val="24"/>
          <w:szCs w:val="24"/>
        </w:rPr>
      </w:pPr>
      <w:r w:rsidRPr="00CD2BA8">
        <w:rPr>
          <w:rFonts w:ascii="Times New Roman" w:hAnsi="Times New Roman" w:cs="Times New Roman"/>
          <w:color w:val="000000" w:themeColor="text1"/>
          <w:sz w:val="24"/>
          <w:szCs w:val="24"/>
          <w:shd w:val="clear" w:color="auto" w:fill="FFFFFF"/>
        </w:rPr>
        <w:t>Long, Scott J., J.</w:t>
      </w:r>
      <w:r w:rsidRPr="00CD2BA8">
        <w:rPr>
          <w:rFonts w:ascii="Times New Roman" w:hAnsi="Times New Roman" w:cs="Times New Roman"/>
          <w:color w:val="000000" w:themeColor="text1"/>
          <w:sz w:val="24"/>
          <w:szCs w:val="24"/>
          <w:shd w:val="clear" w:color="auto" w:fill="FFFFFF"/>
        </w:rPr>
        <w:t xml:space="preserve"> Scott Long, and Jeremy Freese. </w:t>
      </w:r>
      <w:r w:rsidRPr="00CD2BA8">
        <w:rPr>
          <w:rFonts w:ascii="Times New Roman" w:hAnsi="Times New Roman" w:cs="Times New Roman"/>
          <w:i/>
          <w:iCs/>
          <w:color w:val="000000" w:themeColor="text1"/>
          <w:sz w:val="24"/>
          <w:szCs w:val="24"/>
          <w:shd w:val="clear" w:color="auto" w:fill="FFFFFF"/>
        </w:rPr>
        <w:t>Regression models for categorical dependent variables using Stata</w:t>
      </w:r>
      <w:r w:rsidRPr="00CD2BA8">
        <w:rPr>
          <w:rFonts w:ascii="Times New Roman" w:hAnsi="Times New Roman" w:cs="Times New Roman"/>
          <w:color w:val="000000" w:themeColor="text1"/>
          <w:sz w:val="24"/>
          <w:szCs w:val="24"/>
          <w:shd w:val="clear" w:color="auto" w:fill="FFFFFF"/>
        </w:rPr>
        <w:t>. Stata press, 2006.</w:t>
      </w:r>
    </w:p>
    <w:sectPr w:rsidR="000B6C27" w:rsidRPr="00CD2BA8" w:rsidSect="00484DE1">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0BA6" w:rsidRDefault="00C70BA6" w:rsidP="000819EE">
      <w:pPr>
        <w:spacing w:after="0" w:line="240" w:lineRule="auto"/>
      </w:pPr>
      <w:r>
        <w:separator/>
      </w:r>
    </w:p>
  </w:endnote>
  <w:endnote w:type="continuationSeparator" w:id="1">
    <w:p w:rsidR="00C70BA6" w:rsidRDefault="00C70BA6" w:rsidP="000819E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0BA6" w:rsidRDefault="00C70BA6" w:rsidP="000819EE">
      <w:pPr>
        <w:spacing w:after="0" w:line="240" w:lineRule="auto"/>
      </w:pPr>
      <w:r>
        <w:separator/>
      </w:r>
    </w:p>
  </w:footnote>
  <w:footnote w:type="continuationSeparator" w:id="1">
    <w:p w:rsidR="00C70BA6" w:rsidRDefault="00C70BA6" w:rsidP="000819E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44602017"/>
      <w:docPartObj>
        <w:docPartGallery w:val="Page Numbers (Top of Page)"/>
        <w:docPartUnique/>
      </w:docPartObj>
    </w:sdtPr>
    <w:sdtContent>
      <w:p w:rsidR="00CD2BA8" w:rsidRPr="00484DE1" w:rsidRDefault="00484DE1" w:rsidP="00484DE1">
        <w:pPr>
          <w:pStyle w:val="Header"/>
          <w:tabs>
            <w:tab w:val="right" w:pos="9026"/>
          </w:tabs>
          <w:rPr>
            <w:rFonts w:ascii="Times New Roman" w:hAnsi="Times New Roman" w:cs="Times New Roman"/>
            <w:sz w:val="24"/>
            <w:szCs w:val="24"/>
          </w:rPr>
        </w:pPr>
        <w:r w:rsidRPr="00484DE1">
          <w:rPr>
            <w:rFonts w:ascii="Times New Roman" w:hAnsi="Times New Roman" w:cs="Times New Roman"/>
            <w:sz w:val="24"/>
            <w:szCs w:val="24"/>
          </w:rPr>
          <w:t>PROBLEM STATEMENTS</w:t>
        </w:r>
        <w:r w:rsidRPr="00484DE1">
          <w:rPr>
            <w:rFonts w:ascii="Times New Roman" w:hAnsi="Times New Roman" w:cs="Times New Roman"/>
            <w:sz w:val="24"/>
            <w:szCs w:val="24"/>
          </w:rPr>
          <w:tab/>
        </w:r>
        <w:r w:rsidRPr="00484DE1">
          <w:rPr>
            <w:rFonts w:ascii="Times New Roman" w:hAnsi="Times New Roman" w:cs="Times New Roman"/>
            <w:sz w:val="24"/>
            <w:szCs w:val="24"/>
          </w:rPr>
          <w:tab/>
        </w:r>
        <w:r w:rsidRPr="00484DE1">
          <w:rPr>
            <w:rFonts w:ascii="Times New Roman" w:hAnsi="Times New Roman" w:cs="Times New Roman"/>
            <w:sz w:val="24"/>
            <w:szCs w:val="24"/>
          </w:rPr>
          <w:fldChar w:fldCharType="begin"/>
        </w:r>
        <w:r w:rsidRPr="00484DE1">
          <w:rPr>
            <w:rFonts w:ascii="Times New Roman" w:hAnsi="Times New Roman" w:cs="Times New Roman"/>
            <w:sz w:val="24"/>
            <w:szCs w:val="24"/>
          </w:rPr>
          <w:instrText xml:space="preserve"> PAGE   \* MERGEFORMAT </w:instrText>
        </w:r>
        <w:r w:rsidRPr="00484DE1">
          <w:rPr>
            <w:rFonts w:ascii="Times New Roman" w:hAnsi="Times New Roman" w:cs="Times New Roman"/>
            <w:sz w:val="24"/>
            <w:szCs w:val="24"/>
          </w:rPr>
          <w:fldChar w:fldCharType="separate"/>
        </w:r>
        <w:r>
          <w:rPr>
            <w:rFonts w:ascii="Times New Roman" w:hAnsi="Times New Roman" w:cs="Times New Roman"/>
            <w:noProof/>
            <w:sz w:val="24"/>
            <w:szCs w:val="24"/>
          </w:rPr>
          <w:t>2</w:t>
        </w:r>
        <w:r w:rsidRPr="00484DE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BA8" w:rsidRPr="00484DE1" w:rsidRDefault="00484DE1" w:rsidP="00484DE1">
    <w:pPr>
      <w:pStyle w:val="Header"/>
      <w:jc w:val="right"/>
      <w:rPr>
        <w:rFonts w:ascii="Times New Roman" w:hAnsi="Times New Roman" w:cs="Times New Roman"/>
        <w:sz w:val="24"/>
        <w:szCs w:val="24"/>
      </w:rPr>
    </w:pPr>
    <w:r w:rsidRPr="00484DE1">
      <w:rPr>
        <w:rFonts w:ascii="Times New Roman" w:hAnsi="Times New Roman" w:cs="Times New Roman"/>
        <w:sz w:val="24"/>
        <w:szCs w:val="24"/>
      </w:rPr>
      <w:t xml:space="preserve">Running head: PROBLEM STATEMENTS </w:t>
    </w:r>
    <w:r w:rsidRPr="00484DE1">
      <w:rPr>
        <w:rFonts w:ascii="Times New Roman" w:hAnsi="Times New Roman" w:cs="Times New Roman"/>
        <w:sz w:val="24"/>
        <w:szCs w:val="24"/>
      </w:rPr>
      <w:tab/>
    </w:r>
    <w:r w:rsidRPr="00484DE1">
      <w:rPr>
        <w:rFonts w:ascii="Times New Roman" w:hAnsi="Times New Roman" w:cs="Times New Roman"/>
        <w:sz w:val="24"/>
        <w:szCs w:val="24"/>
      </w:rPr>
      <w:tab/>
    </w:r>
    <w:sdt>
      <w:sdtPr>
        <w:rPr>
          <w:rFonts w:ascii="Times New Roman" w:hAnsi="Times New Roman" w:cs="Times New Roman"/>
          <w:sz w:val="24"/>
          <w:szCs w:val="24"/>
        </w:rPr>
        <w:id w:val="144601978"/>
        <w:docPartObj>
          <w:docPartGallery w:val="Page Numbers (Top of Page)"/>
          <w:docPartUnique/>
        </w:docPartObj>
      </w:sdtPr>
      <w:sdtContent>
        <w:r w:rsidRPr="00484DE1">
          <w:rPr>
            <w:rFonts w:ascii="Times New Roman" w:hAnsi="Times New Roman" w:cs="Times New Roman"/>
            <w:sz w:val="24"/>
            <w:szCs w:val="24"/>
          </w:rPr>
          <w:fldChar w:fldCharType="begin"/>
        </w:r>
        <w:r w:rsidRPr="00484DE1">
          <w:rPr>
            <w:rFonts w:ascii="Times New Roman" w:hAnsi="Times New Roman" w:cs="Times New Roman"/>
            <w:sz w:val="24"/>
            <w:szCs w:val="24"/>
          </w:rPr>
          <w:instrText xml:space="preserve"> PAGE   \* MERGEFORMAT </w:instrText>
        </w:r>
        <w:r w:rsidRPr="00484DE1">
          <w:rPr>
            <w:rFonts w:ascii="Times New Roman" w:hAnsi="Times New Roman" w:cs="Times New Roman"/>
            <w:sz w:val="24"/>
            <w:szCs w:val="24"/>
          </w:rPr>
          <w:fldChar w:fldCharType="separate"/>
        </w:r>
        <w:r>
          <w:rPr>
            <w:rFonts w:ascii="Times New Roman" w:hAnsi="Times New Roman" w:cs="Times New Roman"/>
            <w:noProof/>
            <w:sz w:val="24"/>
            <w:szCs w:val="24"/>
          </w:rPr>
          <w:t>1</w:t>
        </w:r>
        <w:r w:rsidRPr="00484DE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B6C27"/>
    <w:rsid w:val="000819EE"/>
    <w:rsid w:val="000B6C27"/>
    <w:rsid w:val="000C5A69"/>
    <w:rsid w:val="000D5611"/>
    <w:rsid w:val="000F0AA6"/>
    <w:rsid w:val="00173162"/>
    <w:rsid w:val="001E6F21"/>
    <w:rsid w:val="002E1DC1"/>
    <w:rsid w:val="003501DA"/>
    <w:rsid w:val="003801C1"/>
    <w:rsid w:val="0045483F"/>
    <w:rsid w:val="00484DE1"/>
    <w:rsid w:val="004E1A11"/>
    <w:rsid w:val="007206A3"/>
    <w:rsid w:val="00746D4E"/>
    <w:rsid w:val="008D684D"/>
    <w:rsid w:val="00904EB7"/>
    <w:rsid w:val="00910490"/>
    <w:rsid w:val="009F4612"/>
    <w:rsid w:val="00A54AE0"/>
    <w:rsid w:val="00B44C17"/>
    <w:rsid w:val="00C203AB"/>
    <w:rsid w:val="00C52B09"/>
    <w:rsid w:val="00C70BA6"/>
    <w:rsid w:val="00CD2BA8"/>
    <w:rsid w:val="00CE5BCF"/>
    <w:rsid w:val="00D418E9"/>
    <w:rsid w:val="00D8593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162"/>
  </w:style>
  <w:style w:type="paragraph" w:styleId="Heading2">
    <w:name w:val="heading 2"/>
    <w:basedOn w:val="Normal"/>
    <w:next w:val="Normal"/>
    <w:link w:val="Heading2Char"/>
    <w:uiPriority w:val="9"/>
    <w:unhideWhenUsed/>
    <w:qFormat/>
    <w:rsid w:val="00746D4E"/>
    <w:pPr>
      <w:keepNext/>
      <w:keepLines/>
      <w:spacing w:before="200" w:after="0"/>
      <w:outlineLvl w:val="1"/>
    </w:pPr>
    <w:rPr>
      <w:rFonts w:asciiTheme="majorHAnsi" w:eastAsiaTheme="majorEastAsia" w:hAnsiTheme="majorHAnsi" w:cstheme="majorBidi"/>
      <w:b/>
      <w:bCs/>
      <w:color w:val="4F81BD" w:themeColor="accent1"/>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203AB"/>
    <w:pPr>
      <w:spacing w:after="0" w:line="240" w:lineRule="auto"/>
    </w:pPr>
    <w:rPr>
      <w:rFonts w:ascii="Times New Roman" w:hAnsi="Times New Roman" w:cs="Times New Roman"/>
      <w:sz w:val="24"/>
      <w:szCs w:val="24"/>
      <w:lang w:val="en-US"/>
    </w:rPr>
  </w:style>
  <w:style w:type="paragraph" w:styleId="NormalWeb">
    <w:name w:val="Normal (Web)"/>
    <w:basedOn w:val="Normal"/>
    <w:uiPriority w:val="99"/>
    <w:unhideWhenUsed/>
    <w:rsid w:val="00746D4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746D4E"/>
    <w:rPr>
      <w:rFonts w:asciiTheme="majorHAnsi" w:eastAsiaTheme="majorEastAsia" w:hAnsiTheme="majorHAnsi" w:cstheme="majorBidi"/>
      <w:b/>
      <w:bCs/>
      <w:color w:val="4F81BD" w:themeColor="accent1"/>
      <w:sz w:val="26"/>
      <w:szCs w:val="26"/>
      <w:lang w:val="en-US"/>
    </w:rPr>
  </w:style>
  <w:style w:type="character" w:customStyle="1" w:styleId="a">
    <w:name w:val="a"/>
    <w:basedOn w:val="DefaultParagraphFont"/>
    <w:rsid w:val="008D684D"/>
  </w:style>
  <w:style w:type="paragraph" w:styleId="Header">
    <w:name w:val="header"/>
    <w:basedOn w:val="Normal"/>
    <w:link w:val="HeaderChar"/>
    <w:uiPriority w:val="99"/>
    <w:unhideWhenUsed/>
    <w:rsid w:val="00CD2B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2BA8"/>
  </w:style>
  <w:style w:type="paragraph" w:styleId="Footer">
    <w:name w:val="footer"/>
    <w:basedOn w:val="Normal"/>
    <w:link w:val="FooterChar"/>
    <w:uiPriority w:val="99"/>
    <w:semiHidden/>
    <w:unhideWhenUsed/>
    <w:rsid w:val="00CD2B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D2BA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8C697-A4BB-48D2-8767-AF784C47E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1029</Words>
  <Characters>5869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 Jackson</dc:creator>
  <cp:lastModifiedBy>Kelvin Jackson</cp:lastModifiedBy>
  <cp:revision>2</cp:revision>
  <dcterms:created xsi:type="dcterms:W3CDTF">2018-10-23T08:33:00Z</dcterms:created>
  <dcterms:modified xsi:type="dcterms:W3CDTF">2018-10-23T08:33:00Z</dcterms:modified>
</cp:coreProperties>
</file>