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6571CE" w14:textId="59447166" w:rsidR="00DE27B7" w:rsidRDefault="00DE27B7" w:rsidP="00DE27B7">
      <w:pPr>
        <w:shd w:val="clear" w:color="auto" w:fill="FFFFFF"/>
        <w:spacing w:before="180" w:after="180" w:line="240" w:lineRule="auto"/>
        <w:rPr>
          <w:rFonts w:ascii="Lato" w:eastAsia="Times New Roman" w:hAnsi="Lato" w:cs="Lato"/>
          <w:b/>
          <w:bCs/>
          <w:color w:val="40403F"/>
          <w:sz w:val="24"/>
          <w:szCs w:val="24"/>
        </w:rPr>
      </w:pPr>
      <w:r w:rsidRPr="00DE27B7">
        <w:rPr>
          <w:rFonts w:ascii="Lato" w:eastAsia="Times New Roman" w:hAnsi="Lato" w:cs="Lato"/>
          <w:b/>
          <w:bCs/>
          <w:color w:val="40403F"/>
          <w:sz w:val="24"/>
          <w:szCs w:val="24"/>
        </w:rPr>
        <w:t>Research Proposal</w:t>
      </w:r>
    </w:p>
    <w:p w14:paraId="2DFB9CB4" w14:textId="707F6E9D" w:rsidR="00DE27B7" w:rsidRPr="00DE27B7" w:rsidRDefault="00DE27B7" w:rsidP="00DE27B7">
      <w:pPr>
        <w:shd w:val="clear" w:color="auto" w:fill="FFFFFF"/>
        <w:spacing w:before="180" w:after="180" w:line="240" w:lineRule="auto"/>
        <w:rPr>
          <w:rFonts w:ascii="Lato" w:eastAsia="Times New Roman" w:hAnsi="Lato" w:cs="Lato"/>
          <w:color w:val="40403F"/>
          <w:sz w:val="24"/>
          <w:szCs w:val="24"/>
        </w:rPr>
      </w:pPr>
      <w:r>
        <w:rPr>
          <w:rFonts w:ascii="Lato" w:eastAsia="Times New Roman" w:hAnsi="Lato" w:cs="Lato"/>
          <w:b/>
          <w:bCs/>
          <w:color w:val="40403F"/>
          <w:sz w:val="24"/>
          <w:szCs w:val="24"/>
        </w:rPr>
        <w:t xml:space="preserve">Topic: Sex Trafficking </w:t>
      </w:r>
    </w:p>
    <w:p w14:paraId="28B779D6" w14:textId="77777777" w:rsidR="00DE27B7" w:rsidRPr="00DE27B7" w:rsidRDefault="00DE27B7" w:rsidP="00DE27B7">
      <w:pPr>
        <w:shd w:val="clear" w:color="auto" w:fill="FFFFFF"/>
        <w:spacing w:before="180" w:after="180" w:line="240" w:lineRule="auto"/>
        <w:rPr>
          <w:rFonts w:ascii="Lato" w:eastAsia="Times New Roman" w:hAnsi="Lato" w:cs="Lato"/>
          <w:color w:val="40403F"/>
          <w:sz w:val="24"/>
          <w:szCs w:val="24"/>
        </w:rPr>
      </w:pPr>
      <w:r w:rsidRPr="00DE27B7">
        <w:rPr>
          <w:rFonts w:ascii="Lato" w:eastAsia="Times New Roman" w:hAnsi="Lato" w:cs="Lato"/>
          <w:color w:val="40403F"/>
          <w:sz w:val="24"/>
          <w:szCs w:val="24"/>
          <w:u w:val="single"/>
        </w:rPr>
        <w:t> </w:t>
      </w:r>
    </w:p>
    <w:p w14:paraId="21C9D56B" w14:textId="77777777" w:rsidR="00DE27B7" w:rsidRPr="00DE27B7" w:rsidRDefault="00DE27B7" w:rsidP="00DE27B7">
      <w:pPr>
        <w:shd w:val="clear" w:color="auto" w:fill="FFFFFF"/>
        <w:spacing w:before="180" w:after="180" w:line="240" w:lineRule="auto"/>
        <w:rPr>
          <w:rFonts w:ascii="Lato" w:eastAsia="Times New Roman" w:hAnsi="Lato" w:cs="Lato"/>
          <w:color w:val="40403F"/>
          <w:sz w:val="24"/>
          <w:szCs w:val="24"/>
        </w:rPr>
      </w:pPr>
      <w:r w:rsidRPr="00DE27B7">
        <w:rPr>
          <w:rFonts w:ascii="Lato" w:eastAsia="Times New Roman" w:hAnsi="Lato" w:cs="Lato"/>
          <w:color w:val="40403F"/>
          <w:sz w:val="24"/>
          <w:szCs w:val="24"/>
        </w:rPr>
        <w:t>The research proposal is an initial assignment that describes/details your project. There are two parts that comprise it: the topic description; a working bibliography of </w:t>
      </w:r>
      <w:r w:rsidRPr="00DE27B7">
        <w:rPr>
          <w:rFonts w:ascii="Lato" w:eastAsia="Times New Roman" w:hAnsi="Lato" w:cs="Lato"/>
          <w:i/>
          <w:iCs/>
          <w:color w:val="40403F"/>
          <w:sz w:val="24"/>
          <w:szCs w:val="24"/>
        </w:rPr>
        <w:t>at least</w:t>
      </w:r>
      <w:r w:rsidRPr="00DE27B7">
        <w:rPr>
          <w:rFonts w:ascii="Lato" w:eastAsia="Times New Roman" w:hAnsi="Lato" w:cs="Lato"/>
          <w:color w:val="40403F"/>
          <w:sz w:val="24"/>
          <w:szCs w:val="24"/>
        </w:rPr>
        <w:t> 20 potential sources (consistent with the appropriate style manual for your major/discipline). </w:t>
      </w:r>
      <w:r w:rsidRPr="00DE27B7">
        <w:rPr>
          <w:rFonts w:ascii="Lato" w:eastAsia="Times New Roman" w:hAnsi="Lato" w:cs="Lato"/>
          <w:i/>
          <w:iCs/>
          <w:color w:val="40403F"/>
          <w:sz w:val="24"/>
          <w:szCs w:val="24"/>
          <w:u w:val="single"/>
        </w:rPr>
        <w:t xml:space="preserve">Please </w:t>
      </w:r>
      <w:proofErr w:type="gramStart"/>
      <w:r w:rsidRPr="00DE27B7">
        <w:rPr>
          <w:rFonts w:ascii="Lato" w:eastAsia="Times New Roman" w:hAnsi="Lato" w:cs="Lato"/>
          <w:i/>
          <w:iCs/>
          <w:color w:val="40403F"/>
          <w:sz w:val="24"/>
          <w:szCs w:val="24"/>
          <w:u w:val="single"/>
        </w:rPr>
        <w:t>note</w:t>
      </w:r>
      <w:r w:rsidRPr="00DE27B7">
        <w:rPr>
          <w:rFonts w:ascii="Lato" w:eastAsia="Times New Roman" w:hAnsi="Lato" w:cs="Lato"/>
          <w:i/>
          <w:iCs/>
          <w:color w:val="40403F"/>
          <w:sz w:val="24"/>
          <w:szCs w:val="24"/>
        </w:rPr>
        <w:t>:</w:t>
      </w:r>
      <w:proofErr w:type="gramEnd"/>
      <w:r w:rsidRPr="00DE27B7">
        <w:rPr>
          <w:rFonts w:ascii="Lato" w:eastAsia="Times New Roman" w:hAnsi="Lato" w:cs="Lato"/>
          <w:color w:val="40403F"/>
          <w:sz w:val="24"/>
          <w:szCs w:val="24"/>
        </w:rPr>
        <w:t> you are not expected to have read all of the sources for the working bibliography. You are expected to have sufficiently reviewed them to determine their relevance/appropriateness for the topic.</w:t>
      </w:r>
    </w:p>
    <w:p w14:paraId="570D3912" w14:textId="77777777" w:rsidR="00DE27B7" w:rsidRPr="00DE27B7" w:rsidRDefault="00DE27B7" w:rsidP="00DE27B7">
      <w:pPr>
        <w:shd w:val="clear" w:color="auto" w:fill="FFFFFF"/>
        <w:spacing w:before="180" w:after="180" w:line="240" w:lineRule="auto"/>
        <w:rPr>
          <w:rFonts w:ascii="Lato" w:eastAsia="Times New Roman" w:hAnsi="Lato" w:cs="Lato"/>
          <w:color w:val="40403F"/>
          <w:sz w:val="24"/>
          <w:szCs w:val="24"/>
        </w:rPr>
      </w:pPr>
      <w:r w:rsidRPr="00DE27B7">
        <w:rPr>
          <w:rFonts w:ascii="Lato" w:eastAsia="Times New Roman" w:hAnsi="Lato" w:cs="Lato"/>
          <w:color w:val="40403F"/>
          <w:sz w:val="24"/>
          <w:szCs w:val="24"/>
        </w:rPr>
        <w:t> </w:t>
      </w:r>
    </w:p>
    <w:p w14:paraId="31534128" w14:textId="77777777" w:rsidR="00DE27B7" w:rsidRPr="00DE27B7" w:rsidRDefault="00DE27B7" w:rsidP="00DE27B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95"/>
        <w:rPr>
          <w:rFonts w:ascii="Lato" w:eastAsia="Times New Roman" w:hAnsi="Lato" w:cs="Lato"/>
          <w:color w:val="40403F"/>
          <w:sz w:val="24"/>
          <w:szCs w:val="24"/>
        </w:rPr>
      </w:pPr>
      <w:r w:rsidRPr="00DE27B7">
        <w:rPr>
          <w:rFonts w:ascii="Lato" w:eastAsia="Times New Roman" w:hAnsi="Lato" w:cs="Lato"/>
          <w:i/>
          <w:iCs/>
          <w:color w:val="40403F"/>
          <w:sz w:val="24"/>
          <w:szCs w:val="24"/>
        </w:rPr>
        <w:t>Topic Description:</w:t>
      </w:r>
      <w:r w:rsidRPr="00DE27B7">
        <w:rPr>
          <w:rFonts w:ascii="Lato" w:eastAsia="Times New Roman" w:hAnsi="Lato" w:cs="Lato"/>
          <w:color w:val="40403F"/>
          <w:sz w:val="24"/>
          <w:szCs w:val="24"/>
        </w:rPr>
        <w:t xml:space="preserve"> well-developed </w:t>
      </w:r>
      <w:proofErr w:type="gramStart"/>
      <w:r w:rsidRPr="00DE27B7">
        <w:rPr>
          <w:rFonts w:ascii="Lato" w:eastAsia="Times New Roman" w:hAnsi="Lato" w:cs="Lato"/>
          <w:color w:val="40403F"/>
          <w:sz w:val="24"/>
          <w:szCs w:val="24"/>
        </w:rPr>
        <w:t>4 page</w:t>
      </w:r>
      <w:proofErr w:type="gramEnd"/>
      <w:r w:rsidRPr="00DE27B7">
        <w:rPr>
          <w:rFonts w:ascii="Lato" w:eastAsia="Times New Roman" w:hAnsi="Lato" w:cs="Lato"/>
          <w:color w:val="40403F"/>
          <w:sz w:val="24"/>
          <w:szCs w:val="24"/>
        </w:rPr>
        <w:t xml:space="preserve"> document (double spaced) that integrates the following elements:</w:t>
      </w:r>
    </w:p>
    <w:p w14:paraId="61F7584C" w14:textId="77777777" w:rsidR="00DE27B7" w:rsidRPr="00DE27B7" w:rsidRDefault="00DE27B7" w:rsidP="00DE27B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95"/>
        <w:rPr>
          <w:rFonts w:ascii="Lato" w:eastAsia="Times New Roman" w:hAnsi="Lato" w:cs="Lato"/>
          <w:color w:val="40403F"/>
          <w:sz w:val="24"/>
          <w:szCs w:val="24"/>
        </w:rPr>
      </w:pPr>
      <w:r w:rsidRPr="00DE27B7">
        <w:rPr>
          <w:rFonts w:ascii="Lato" w:eastAsia="Times New Roman" w:hAnsi="Lato" w:cs="Lato"/>
          <w:color w:val="40403F"/>
          <w:sz w:val="24"/>
          <w:szCs w:val="24"/>
        </w:rPr>
        <w:t>Draft thesis statement</w:t>
      </w:r>
    </w:p>
    <w:p w14:paraId="6903415C" w14:textId="77777777" w:rsidR="00DE27B7" w:rsidRPr="00DE27B7" w:rsidRDefault="00DE27B7" w:rsidP="00DE27B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95"/>
        <w:rPr>
          <w:rFonts w:ascii="Lato" w:eastAsia="Times New Roman" w:hAnsi="Lato" w:cs="Lato"/>
          <w:color w:val="40403F"/>
          <w:sz w:val="24"/>
          <w:szCs w:val="24"/>
        </w:rPr>
      </w:pPr>
      <w:r w:rsidRPr="00DE27B7">
        <w:rPr>
          <w:rFonts w:ascii="Lato" w:eastAsia="Times New Roman" w:hAnsi="Lato" w:cs="Lato"/>
          <w:color w:val="40403F"/>
          <w:sz w:val="24"/>
          <w:szCs w:val="24"/>
        </w:rPr>
        <w:t>Detailed description of the topic including all relevant subtopics, core concepts, relevant related ideas, etc.</w:t>
      </w:r>
    </w:p>
    <w:p w14:paraId="3CEF59E3" w14:textId="77777777" w:rsidR="00DE27B7" w:rsidRPr="00DE27B7" w:rsidRDefault="00DE27B7" w:rsidP="00DE27B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95"/>
        <w:rPr>
          <w:rFonts w:ascii="Lato" w:eastAsia="Times New Roman" w:hAnsi="Lato" w:cs="Lato"/>
          <w:color w:val="40403F"/>
          <w:sz w:val="24"/>
          <w:szCs w:val="24"/>
        </w:rPr>
      </w:pPr>
      <w:r w:rsidRPr="00DE27B7">
        <w:rPr>
          <w:rFonts w:ascii="Lato" w:eastAsia="Times New Roman" w:hAnsi="Lato" w:cs="Lato"/>
          <w:color w:val="40403F"/>
          <w:sz w:val="24"/>
          <w:szCs w:val="24"/>
        </w:rPr>
        <w:t>Discussion of the core idea(</w:t>
      </w:r>
      <w:proofErr w:type="gramStart"/>
      <w:r w:rsidRPr="00DE27B7">
        <w:rPr>
          <w:rFonts w:ascii="Lato" w:eastAsia="Times New Roman" w:hAnsi="Lato" w:cs="Lato"/>
          <w:color w:val="40403F"/>
          <w:sz w:val="24"/>
          <w:szCs w:val="24"/>
        </w:rPr>
        <w:t>s)  that</w:t>
      </w:r>
      <w:proofErr w:type="gramEnd"/>
      <w:r w:rsidRPr="00DE27B7">
        <w:rPr>
          <w:rFonts w:ascii="Lato" w:eastAsia="Times New Roman" w:hAnsi="Lato" w:cs="Lato"/>
          <w:color w:val="40403F"/>
          <w:sz w:val="24"/>
          <w:szCs w:val="24"/>
        </w:rPr>
        <w:t xml:space="preserve"> will be the foundation of your project</w:t>
      </w:r>
    </w:p>
    <w:p w14:paraId="45582FC8" w14:textId="77777777" w:rsidR="00DE27B7" w:rsidRPr="00DE27B7" w:rsidRDefault="00DE27B7" w:rsidP="00DE27B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95"/>
        <w:rPr>
          <w:rFonts w:ascii="Lato" w:eastAsia="Times New Roman" w:hAnsi="Lato" w:cs="Lato"/>
          <w:color w:val="40403F"/>
          <w:sz w:val="24"/>
          <w:szCs w:val="24"/>
        </w:rPr>
      </w:pPr>
      <w:r w:rsidRPr="00DE27B7">
        <w:rPr>
          <w:rFonts w:ascii="Lato" w:eastAsia="Times New Roman" w:hAnsi="Lato" w:cs="Lato"/>
          <w:color w:val="40403F"/>
          <w:sz w:val="24"/>
          <w:szCs w:val="24"/>
        </w:rPr>
        <w:t>Research Parameters - cultural/country(</w:t>
      </w:r>
      <w:proofErr w:type="spellStart"/>
      <w:r w:rsidRPr="00DE27B7">
        <w:rPr>
          <w:rFonts w:ascii="Lato" w:eastAsia="Times New Roman" w:hAnsi="Lato" w:cs="Lato"/>
          <w:color w:val="40403F"/>
          <w:sz w:val="24"/>
          <w:szCs w:val="24"/>
        </w:rPr>
        <w:t>ies</w:t>
      </w:r>
      <w:proofErr w:type="spellEnd"/>
      <w:r w:rsidRPr="00DE27B7">
        <w:rPr>
          <w:rFonts w:ascii="Lato" w:eastAsia="Times New Roman" w:hAnsi="Lato" w:cs="Lato"/>
          <w:color w:val="40403F"/>
          <w:sz w:val="24"/>
          <w:szCs w:val="24"/>
        </w:rPr>
        <w:t>)/global context, etc.</w:t>
      </w:r>
    </w:p>
    <w:p w14:paraId="632DEF16" w14:textId="77777777" w:rsidR="00DE27B7" w:rsidRPr="00DE27B7" w:rsidRDefault="00DE27B7" w:rsidP="00DE27B7">
      <w:pPr>
        <w:shd w:val="clear" w:color="auto" w:fill="FFFFFF"/>
        <w:spacing w:before="180" w:after="180" w:line="240" w:lineRule="auto"/>
        <w:rPr>
          <w:rFonts w:ascii="Lato" w:eastAsia="Times New Roman" w:hAnsi="Lato" w:cs="Lato"/>
          <w:color w:val="40403F"/>
          <w:sz w:val="24"/>
          <w:szCs w:val="24"/>
        </w:rPr>
      </w:pPr>
      <w:r w:rsidRPr="00DE27B7">
        <w:rPr>
          <w:rFonts w:ascii="Lato" w:eastAsia="Times New Roman" w:hAnsi="Lato" w:cs="Lato"/>
          <w:color w:val="40403F"/>
          <w:sz w:val="24"/>
          <w:szCs w:val="24"/>
        </w:rPr>
        <w:t> </w:t>
      </w:r>
    </w:p>
    <w:p w14:paraId="7439FA41" w14:textId="77777777" w:rsidR="00DE27B7" w:rsidRPr="00DE27B7" w:rsidRDefault="00DE27B7" w:rsidP="00DE27B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095"/>
        <w:rPr>
          <w:rFonts w:ascii="Lato" w:eastAsia="Times New Roman" w:hAnsi="Lato" w:cs="Lato"/>
          <w:color w:val="40403F"/>
          <w:sz w:val="24"/>
          <w:szCs w:val="24"/>
        </w:rPr>
      </w:pPr>
      <w:r w:rsidRPr="00DE27B7">
        <w:rPr>
          <w:rFonts w:ascii="Lato" w:eastAsia="Times New Roman" w:hAnsi="Lato" w:cs="Lato"/>
          <w:i/>
          <w:iCs/>
          <w:color w:val="40403F"/>
          <w:sz w:val="24"/>
          <w:szCs w:val="24"/>
        </w:rPr>
        <w:t>Working bibliography: </w:t>
      </w:r>
      <w:r w:rsidRPr="00DE27B7">
        <w:rPr>
          <w:rFonts w:ascii="Lato" w:eastAsia="Times New Roman" w:hAnsi="Lato" w:cs="Lato"/>
          <w:color w:val="40403F"/>
          <w:sz w:val="24"/>
          <w:szCs w:val="24"/>
        </w:rPr>
        <w:t xml:space="preserve">a preliminary bibliography of potential sources that are related to your topic. Again, you are not expected to have read </w:t>
      </w:r>
      <w:proofErr w:type="gramStart"/>
      <w:r w:rsidRPr="00DE27B7">
        <w:rPr>
          <w:rFonts w:ascii="Lato" w:eastAsia="Times New Roman" w:hAnsi="Lato" w:cs="Lato"/>
          <w:color w:val="40403F"/>
          <w:sz w:val="24"/>
          <w:szCs w:val="24"/>
        </w:rPr>
        <w:t>all of</w:t>
      </w:r>
      <w:proofErr w:type="gramEnd"/>
      <w:r w:rsidRPr="00DE27B7">
        <w:rPr>
          <w:rFonts w:ascii="Lato" w:eastAsia="Times New Roman" w:hAnsi="Lato" w:cs="Lato"/>
          <w:color w:val="40403F"/>
          <w:sz w:val="24"/>
          <w:szCs w:val="24"/>
        </w:rPr>
        <w:t xml:space="preserve"> the sources at this point. However, you should do an initial screening for topical relevance, potential biases/validity and datedness (is the source too old to be relevant, </w:t>
      </w:r>
      <w:proofErr w:type="gramStart"/>
      <w:r w:rsidRPr="00DE27B7">
        <w:rPr>
          <w:rFonts w:ascii="Lato" w:eastAsia="Times New Roman" w:hAnsi="Lato" w:cs="Lato"/>
          <w:color w:val="40403F"/>
          <w:sz w:val="24"/>
          <w:szCs w:val="24"/>
        </w:rPr>
        <w:t>e.g.</w:t>
      </w:r>
      <w:proofErr w:type="gramEnd"/>
      <w:r w:rsidRPr="00DE27B7">
        <w:rPr>
          <w:rFonts w:ascii="Lato" w:eastAsia="Times New Roman" w:hAnsi="Lato" w:cs="Lato"/>
          <w:color w:val="40403F"/>
          <w:sz w:val="24"/>
          <w:szCs w:val="24"/>
        </w:rPr>
        <w:t xml:space="preserve"> statistical/data sources)</w:t>
      </w:r>
    </w:p>
    <w:p w14:paraId="6F427297" w14:textId="77777777" w:rsidR="00DE27B7" w:rsidRPr="00DE27B7" w:rsidRDefault="00DE27B7" w:rsidP="00DE27B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095"/>
        <w:rPr>
          <w:rFonts w:ascii="Lato" w:eastAsia="Times New Roman" w:hAnsi="Lato" w:cs="Lato"/>
          <w:color w:val="40403F"/>
          <w:sz w:val="24"/>
          <w:szCs w:val="24"/>
        </w:rPr>
      </w:pPr>
      <w:r w:rsidRPr="00DE27B7">
        <w:rPr>
          <w:rFonts w:ascii="Lato" w:eastAsia="Times New Roman" w:hAnsi="Lato" w:cs="Lato"/>
          <w:color w:val="40403F"/>
          <w:sz w:val="24"/>
          <w:szCs w:val="24"/>
        </w:rPr>
        <w:t>at least 20 potential sources</w:t>
      </w:r>
    </w:p>
    <w:p w14:paraId="6333091C" w14:textId="77777777" w:rsidR="00DE27B7" w:rsidRPr="00DE27B7" w:rsidRDefault="00DE27B7" w:rsidP="00DE27B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095"/>
        <w:rPr>
          <w:rFonts w:ascii="Lato" w:eastAsia="Times New Roman" w:hAnsi="Lato" w:cs="Lato"/>
          <w:color w:val="40403F"/>
          <w:sz w:val="24"/>
          <w:szCs w:val="24"/>
        </w:rPr>
      </w:pPr>
      <w:r w:rsidRPr="00DE27B7">
        <w:rPr>
          <w:rFonts w:ascii="Lato" w:eastAsia="Times New Roman" w:hAnsi="Lato" w:cs="Lato"/>
          <w:color w:val="40403F"/>
          <w:sz w:val="24"/>
          <w:szCs w:val="24"/>
        </w:rPr>
        <w:t>balance of primary and secondary sources</w:t>
      </w:r>
    </w:p>
    <w:p w14:paraId="37F1538F" w14:textId="77777777" w:rsidR="00DE27B7" w:rsidRPr="00DE27B7" w:rsidRDefault="00DE27B7" w:rsidP="00DE27B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095"/>
        <w:rPr>
          <w:rFonts w:ascii="Lato" w:eastAsia="Times New Roman" w:hAnsi="Lato" w:cs="Lato"/>
          <w:color w:val="40403F"/>
          <w:sz w:val="24"/>
          <w:szCs w:val="24"/>
        </w:rPr>
      </w:pPr>
      <w:r w:rsidRPr="00DE27B7">
        <w:rPr>
          <w:rFonts w:ascii="Lato" w:eastAsia="Times New Roman" w:hAnsi="Lato" w:cs="Lato"/>
          <w:color w:val="40403F"/>
          <w:sz w:val="24"/>
          <w:szCs w:val="24"/>
        </w:rPr>
        <w:t>significant number of scholarly (peer reviewed) journals and books as well as webpages, etc.</w:t>
      </w:r>
    </w:p>
    <w:p w14:paraId="1A86803D" w14:textId="05AD0964" w:rsidR="001768D2" w:rsidRDefault="00DE27B7" w:rsidP="00DE27B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095"/>
        <w:rPr>
          <w:rFonts w:ascii="Lato" w:eastAsia="Times New Roman" w:hAnsi="Lato" w:cs="Lato"/>
          <w:color w:val="40403F"/>
          <w:sz w:val="24"/>
          <w:szCs w:val="24"/>
        </w:rPr>
      </w:pPr>
      <w:r w:rsidRPr="00DE27B7">
        <w:rPr>
          <w:rFonts w:ascii="Lato" w:eastAsia="Times New Roman" w:hAnsi="Lato" w:cs="Lato"/>
          <w:color w:val="40403F"/>
          <w:sz w:val="24"/>
          <w:szCs w:val="24"/>
        </w:rPr>
        <w:t xml:space="preserve">central and all primary subtopics should have multiple </w:t>
      </w:r>
      <w:proofErr w:type="gramStart"/>
      <w:r w:rsidRPr="00DE27B7">
        <w:rPr>
          <w:rFonts w:ascii="Lato" w:eastAsia="Times New Roman" w:hAnsi="Lato" w:cs="Lato"/>
          <w:color w:val="40403F"/>
          <w:sz w:val="24"/>
          <w:szCs w:val="24"/>
        </w:rPr>
        <w:t>sourc</w:t>
      </w:r>
      <w:r>
        <w:rPr>
          <w:rFonts w:ascii="Lato" w:eastAsia="Times New Roman" w:hAnsi="Lato" w:cs="Lato"/>
          <w:color w:val="40403F"/>
          <w:sz w:val="24"/>
          <w:szCs w:val="24"/>
        </w:rPr>
        <w:t>es</w:t>
      </w:r>
      <w:proofErr w:type="gramEnd"/>
    </w:p>
    <w:p w14:paraId="5A4E06A3" w14:textId="0F4F18B1" w:rsidR="00DE27B7" w:rsidRDefault="00DE27B7" w:rsidP="00DE27B7">
      <w:pPr>
        <w:shd w:val="clear" w:color="auto" w:fill="FFFFFF"/>
        <w:spacing w:before="100" w:beforeAutospacing="1" w:after="100" w:afterAutospacing="1" w:line="240" w:lineRule="auto"/>
        <w:rPr>
          <w:rFonts w:ascii="Lato" w:eastAsia="Times New Roman" w:hAnsi="Lato" w:cs="Lato"/>
          <w:b/>
          <w:bCs/>
          <w:color w:val="40403F"/>
          <w:sz w:val="24"/>
          <w:szCs w:val="24"/>
        </w:rPr>
      </w:pPr>
      <w:r>
        <w:rPr>
          <w:rFonts w:ascii="Lato" w:eastAsia="Times New Roman" w:hAnsi="Lato" w:cs="Lato"/>
          <w:b/>
          <w:bCs/>
          <w:color w:val="40403F"/>
          <w:sz w:val="24"/>
          <w:szCs w:val="24"/>
        </w:rPr>
        <w:t>CURRENT REFERENCES NEED 15 MORE:</w:t>
      </w:r>
    </w:p>
    <w:p w14:paraId="1DEE62BE" w14:textId="77777777" w:rsidR="00DE27B7" w:rsidRDefault="00DE27B7" w:rsidP="00DE27B7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5E1DD6">
        <w:rPr>
          <w:rFonts w:ascii="Times New Roman" w:hAnsi="Times New Roman" w:cs="Times New Roman"/>
          <w:sz w:val="24"/>
          <w:szCs w:val="24"/>
        </w:rPr>
        <w:t>Bernat</w:t>
      </w:r>
      <w:proofErr w:type="spellEnd"/>
      <w:r w:rsidRPr="005E1DD6">
        <w:rPr>
          <w:rFonts w:ascii="Times New Roman" w:hAnsi="Times New Roman" w:cs="Times New Roman"/>
          <w:sz w:val="24"/>
          <w:szCs w:val="24"/>
        </w:rPr>
        <w:t>, F. P., &amp; </w:t>
      </w:r>
      <w:proofErr w:type="spellStart"/>
      <w:r w:rsidRPr="005E1DD6">
        <w:rPr>
          <w:rFonts w:ascii="Times New Roman" w:hAnsi="Times New Roman" w:cs="Times New Roman"/>
          <w:sz w:val="24"/>
          <w:szCs w:val="24"/>
        </w:rPr>
        <w:t>Winkeller</w:t>
      </w:r>
      <w:proofErr w:type="spellEnd"/>
      <w:r w:rsidRPr="005E1DD6">
        <w:rPr>
          <w:rFonts w:ascii="Times New Roman" w:hAnsi="Times New Roman" w:cs="Times New Roman"/>
          <w:sz w:val="24"/>
          <w:szCs w:val="24"/>
        </w:rPr>
        <w:t>, H. C. (2010). Human sex trafficking: The global becomes local. </w:t>
      </w:r>
      <w:r w:rsidRPr="005E1DD6">
        <w:rPr>
          <w:rFonts w:ascii="Times New Roman" w:hAnsi="Times New Roman" w:cs="Times New Roman"/>
          <w:i/>
          <w:iCs/>
          <w:sz w:val="24"/>
          <w:szCs w:val="24"/>
        </w:rPr>
        <w:t>Women and Criminal Justice, 20(1/2),</w:t>
      </w:r>
      <w:r w:rsidRPr="005E1DD6">
        <w:rPr>
          <w:rFonts w:ascii="Times New Roman" w:hAnsi="Times New Roman" w:cs="Times New Roman"/>
          <w:sz w:val="24"/>
          <w:szCs w:val="24"/>
        </w:rPr>
        <w:t> 186-192.</w:t>
      </w:r>
    </w:p>
    <w:p w14:paraId="5D4ECD17" w14:textId="77777777" w:rsidR="00DE27B7" w:rsidRDefault="00DE27B7" w:rsidP="00DE27B7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836600">
        <w:rPr>
          <w:rFonts w:ascii="Times New Roman" w:hAnsi="Times New Roman" w:cs="Times New Roman"/>
          <w:sz w:val="24"/>
          <w:szCs w:val="24"/>
        </w:rPr>
        <w:t xml:space="preserve">DoSomething. </w:t>
      </w:r>
      <w:r w:rsidRPr="00836600">
        <w:rPr>
          <w:rFonts w:ascii="Times New Roman" w:hAnsi="Times New Roman" w:cs="Times New Roman"/>
          <w:i/>
          <w:iCs/>
          <w:sz w:val="24"/>
          <w:szCs w:val="24"/>
        </w:rPr>
        <w:t>11 Facts About Human Trafficking</w:t>
      </w:r>
      <w:r w:rsidRPr="00836600">
        <w:rPr>
          <w:rFonts w:ascii="Times New Roman" w:hAnsi="Times New Roman" w:cs="Times New Roman"/>
          <w:sz w:val="24"/>
          <w:szCs w:val="24"/>
        </w:rPr>
        <w:t>. DoSomething.org. https://www.dosomething.org/us/facts/11-facts-about-human-</w:t>
      </w:r>
      <w:r w:rsidRPr="00836600">
        <w:rPr>
          <w:rFonts w:ascii="Times New Roman" w:hAnsi="Times New Roman" w:cs="Times New Roman"/>
          <w:sz w:val="24"/>
          <w:szCs w:val="24"/>
        </w:rPr>
        <w:lastRenderedPageBreak/>
        <w:t xml:space="preserve">trafficking#:~:text=Estimates%20suggest%20that%20about%2050%2C000,trafficking%20cases%20involving%20only%20children. </w:t>
      </w:r>
    </w:p>
    <w:p w14:paraId="331EE2CB" w14:textId="77777777" w:rsidR="00DE27B7" w:rsidRDefault="00DE27B7" w:rsidP="00DE27B7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5E1DD6">
        <w:rPr>
          <w:rFonts w:ascii="Times New Roman" w:hAnsi="Times New Roman" w:cs="Times New Roman"/>
          <w:sz w:val="24"/>
          <w:szCs w:val="24"/>
        </w:rPr>
        <w:t>Kotrla</w:t>
      </w:r>
      <w:proofErr w:type="spellEnd"/>
      <w:r w:rsidRPr="005E1DD6">
        <w:rPr>
          <w:rFonts w:ascii="Times New Roman" w:hAnsi="Times New Roman" w:cs="Times New Roman"/>
          <w:sz w:val="24"/>
          <w:szCs w:val="24"/>
        </w:rPr>
        <w:t>, K. (2010). Domestic Minor Sex Trafficking in the United States. </w:t>
      </w:r>
      <w:r w:rsidRPr="005E1DD6">
        <w:rPr>
          <w:rFonts w:ascii="Times New Roman" w:hAnsi="Times New Roman" w:cs="Times New Roman"/>
          <w:i/>
          <w:iCs/>
          <w:sz w:val="24"/>
          <w:szCs w:val="24"/>
        </w:rPr>
        <w:t>Social Work</w:t>
      </w:r>
      <w:r w:rsidRPr="005E1DD6">
        <w:rPr>
          <w:rFonts w:ascii="Times New Roman" w:hAnsi="Times New Roman" w:cs="Times New Roman"/>
          <w:sz w:val="24"/>
          <w:szCs w:val="24"/>
        </w:rPr>
        <w:t>, </w:t>
      </w:r>
      <w:r w:rsidRPr="005E1DD6">
        <w:rPr>
          <w:rFonts w:ascii="Times New Roman" w:hAnsi="Times New Roman" w:cs="Times New Roman"/>
          <w:i/>
          <w:iCs/>
          <w:sz w:val="24"/>
          <w:szCs w:val="24"/>
        </w:rPr>
        <w:t>55</w:t>
      </w:r>
      <w:r w:rsidRPr="005E1DD6">
        <w:rPr>
          <w:rFonts w:ascii="Times New Roman" w:hAnsi="Times New Roman" w:cs="Times New Roman"/>
          <w:sz w:val="24"/>
          <w:szCs w:val="24"/>
        </w:rPr>
        <w:t>(2), 181–187. https://lynn-lang.student.lynn.edu:2092/10.1093/sw/55.2.181</w:t>
      </w:r>
    </w:p>
    <w:p w14:paraId="42EF4DC1" w14:textId="77777777" w:rsidR="00DE27B7" w:rsidRDefault="00DE27B7" w:rsidP="00DE27B7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E1DD6">
        <w:rPr>
          <w:rFonts w:ascii="Times New Roman" w:hAnsi="Times New Roman" w:cs="Times New Roman"/>
          <w:sz w:val="24"/>
          <w:szCs w:val="24"/>
        </w:rPr>
        <w:t xml:space="preserve">Macias Konstantopoulos, W., </w:t>
      </w:r>
      <w:proofErr w:type="spellStart"/>
      <w:r w:rsidRPr="005E1DD6">
        <w:rPr>
          <w:rFonts w:ascii="Times New Roman" w:hAnsi="Times New Roman" w:cs="Times New Roman"/>
          <w:sz w:val="24"/>
          <w:szCs w:val="24"/>
        </w:rPr>
        <w:t>Ahn</w:t>
      </w:r>
      <w:proofErr w:type="spellEnd"/>
      <w:r w:rsidRPr="005E1DD6">
        <w:rPr>
          <w:rFonts w:ascii="Times New Roman" w:hAnsi="Times New Roman" w:cs="Times New Roman"/>
          <w:sz w:val="24"/>
          <w:szCs w:val="24"/>
        </w:rPr>
        <w:t xml:space="preserve">, R., Alpert, E. J., Cafferty, E., </w:t>
      </w:r>
      <w:proofErr w:type="spellStart"/>
      <w:r w:rsidRPr="005E1DD6">
        <w:rPr>
          <w:rFonts w:ascii="Times New Roman" w:hAnsi="Times New Roman" w:cs="Times New Roman"/>
          <w:sz w:val="24"/>
          <w:szCs w:val="24"/>
        </w:rPr>
        <w:t>Mcgahan</w:t>
      </w:r>
      <w:proofErr w:type="spellEnd"/>
      <w:r w:rsidRPr="005E1DD6">
        <w:rPr>
          <w:rFonts w:ascii="Times New Roman" w:hAnsi="Times New Roman" w:cs="Times New Roman"/>
          <w:sz w:val="24"/>
          <w:szCs w:val="24"/>
        </w:rPr>
        <w:t xml:space="preserve">, A., Williams, T. P., Castor, J. P., </w:t>
      </w:r>
      <w:proofErr w:type="spellStart"/>
      <w:r w:rsidRPr="005E1DD6">
        <w:rPr>
          <w:rFonts w:ascii="Times New Roman" w:hAnsi="Times New Roman" w:cs="Times New Roman"/>
          <w:sz w:val="24"/>
          <w:szCs w:val="24"/>
        </w:rPr>
        <w:t>Wolferstan</w:t>
      </w:r>
      <w:proofErr w:type="spellEnd"/>
      <w:r w:rsidRPr="005E1DD6">
        <w:rPr>
          <w:rFonts w:ascii="Times New Roman" w:hAnsi="Times New Roman" w:cs="Times New Roman"/>
          <w:sz w:val="24"/>
          <w:szCs w:val="24"/>
        </w:rPr>
        <w:t>, N., Purcell, G., &amp; Burke, T. F. (2013). An International Comparative Public Health Analysis of Sex Trafficking of Women and Girls in Eight Cities: Achieving a More Effective Health Sector Response.</w:t>
      </w:r>
      <w:r w:rsidRPr="005E1DD6">
        <w:rPr>
          <w:rFonts w:ascii="Times New Roman" w:hAnsi="Times New Roman" w:cs="Times New Roman"/>
          <w:i/>
          <w:iCs/>
          <w:sz w:val="24"/>
          <w:szCs w:val="24"/>
        </w:rPr>
        <w:t> Journal of Urban Health, 90</w:t>
      </w:r>
      <w:r w:rsidRPr="005E1DD6">
        <w:rPr>
          <w:rFonts w:ascii="Times New Roman" w:hAnsi="Times New Roman" w:cs="Times New Roman"/>
          <w:sz w:val="24"/>
          <w:szCs w:val="24"/>
        </w:rPr>
        <w:t xml:space="preserve">(6), 1194-204. http://lynn-lang.student.lynn.edu:2083/10.1007/s11524-013-9837-4 </w:t>
      </w:r>
    </w:p>
    <w:p w14:paraId="7186ADF1" w14:textId="77777777" w:rsidR="00DE27B7" w:rsidRDefault="00DE27B7" w:rsidP="00DE27B7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AC286E">
        <w:rPr>
          <w:rFonts w:ascii="Times New Roman" w:hAnsi="Times New Roman" w:cs="Times New Roman"/>
          <w:sz w:val="24"/>
          <w:szCs w:val="24"/>
        </w:rPr>
        <w:t>PolarisProject</w:t>
      </w:r>
      <w:proofErr w:type="spellEnd"/>
      <w:r w:rsidRPr="00AC286E">
        <w:rPr>
          <w:rFonts w:ascii="Times New Roman" w:hAnsi="Times New Roman" w:cs="Times New Roman"/>
          <w:sz w:val="24"/>
          <w:szCs w:val="24"/>
        </w:rPr>
        <w:t xml:space="preserve">. (2021, February 18). </w:t>
      </w:r>
      <w:r w:rsidRPr="00AC286E">
        <w:rPr>
          <w:rFonts w:ascii="Times New Roman" w:hAnsi="Times New Roman" w:cs="Times New Roman"/>
          <w:i/>
          <w:iCs/>
          <w:sz w:val="24"/>
          <w:szCs w:val="24"/>
        </w:rPr>
        <w:t>Recognizing Human Trafficking</w:t>
      </w:r>
      <w:r w:rsidRPr="00AC286E">
        <w:rPr>
          <w:rFonts w:ascii="Times New Roman" w:hAnsi="Times New Roman" w:cs="Times New Roman"/>
          <w:sz w:val="24"/>
          <w:szCs w:val="24"/>
        </w:rPr>
        <w:t xml:space="preserve">. Polaris. https://polarisproject.org/sex-trafficking/. </w:t>
      </w:r>
    </w:p>
    <w:p w14:paraId="6872FA04" w14:textId="77777777" w:rsidR="00DE27B7" w:rsidRPr="00DE27B7" w:rsidRDefault="00DE27B7" w:rsidP="00DE27B7">
      <w:pPr>
        <w:shd w:val="clear" w:color="auto" w:fill="FFFFFF"/>
        <w:spacing w:before="100" w:beforeAutospacing="1" w:after="100" w:afterAutospacing="1" w:line="240" w:lineRule="auto"/>
        <w:rPr>
          <w:rFonts w:ascii="Lato" w:eastAsia="Times New Roman" w:hAnsi="Lato" w:cs="Lato"/>
          <w:b/>
          <w:bCs/>
          <w:color w:val="40403F"/>
          <w:sz w:val="24"/>
          <w:szCs w:val="24"/>
        </w:rPr>
      </w:pPr>
    </w:p>
    <w:sectPr w:rsidR="00DE27B7" w:rsidRPr="00DE27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6F64A9B"/>
    <w:multiLevelType w:val="multilevel"/>
    <w:tmpl w:val="E22EB8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A1B5861"/>
    <w:multiLevelType w:val="multilevel"/>
    <w:tmpl w:val="72F235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7B7"/>
    <w:rsid w:val="001C773C"/>
    <w:rsid w:val="00DE27B7"/>
    <w:rsid w:val="00EA3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5E024B"/>
  <w15:chartTrackingRefBased/>
  <w15:docId w15:val="{EFB317E5-111A-48EC-84F6-5674C2EDB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E27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E27B7"/>
    <w:rPr>
      <w:b/>
      <w:bCs/>
    </w:rPr>
  </w:style>
  <w:style w:type="character" w:styleId="Emphasis">
    <w:name w:val="Emphasis"/>
    <w:basedOn w:val="DefaultParagraphFont"/>
    <w:uiPriority w:val="20"/>
    <w:qFormat/>
    <w:rsid w:val="00DE27B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364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390</Words>
  <Characters>2228</Characters>
  <Application>Microsoft Office Word</Application>
  <DocSecurity>0</DocSecurity>
  <Lines>18</Lines>
  <Paragraphs>5</Paragraphs>
  <ScaleCrop>false</ScaleCrop>
  <Company/>
  <LinksUpToDate>false</LinksUpToDate>
  <CharactersWithSpaces>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Gil</dc:creator>
  <cp:keywords/>
  <dc:description/>
  <cp:lastModifiedBy>Chris Gil</cp:lastModifiedBy>
  <cp:revision>1</cp:revision>
  <dcterms:created xsi:type="dcterms:W3CDTF">2021-03-12T08:43:00Z</dcterms:created>
  <dcterms:modified xsi:type="dcterms:W3CDTF">2021-03-12T08:45:00Z</dcterms:modified>
</cp:coreProperties>
</file>