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Default="007B76E0" w:rsidP="00B56FB9">
      <w:pPr>
        <w:spacing w:after="0" w:line="480" w:lineRule="auto"/>
        <w:jc w:val="center"/>
        <w:rPr>
          <w:rFonts w:ascii="Times New Roman" w:hAnsi="Times New Roman" w:cs="Times New Roman"/>
          <w:b/>
          <w:sz w:val="24"/>
          <w:szCs w:val="24"/>
        </w:rPr>
      </w:pPr>
      <w:r w:rsidRPr="00B56FB9">
        <w:rPr>
          <w:rFonts w:ascii="Times New Roman" w:hAnsi="Times New Roman" w:cs="Times New Roman"/>
          <w:b/>
          <w:sz w:val="24"/>
          <w:szCs w:val="24"/>
        </w:rPr>
        <w:t>Racial Bias in Healthcare</w:t>
      </w:r>
    </w:p>
    <w:p w:rsidR="00B56FB9" w:rsidRDefault="00B56FB9" w:rsidP="00B56FB9">
      <w:pPr>
        <w:spacing w:after="0" w:line="480" w:lineRule="auto"/>
        <w:jc w:val="center"/>
        <w:rPr>
          <w:rFonts w:ascii="Times New Roman" w:hAnsi="Times New Roman" w:cs="Times New Roman"/>
          <w:b/>
          <w:sz w:val="24"/>
          <w:szCs w:val="24"/>
        </w:rPr>
      </w:pPr>
    </w:p>
    <w:p w:rsidR="00B56FB9" w:rsidRDefault="00B56FB9" w:rsidP="00B56FB9">
      <w:pPr>
        <w:spacing w:after="0" w:line="480" w:lineRule="auto"/>
        <w:jc w:val="center"/>
        <w:rPr>
          <w:rFonts w:ascii="Times New Roman" w:hAnsi="Times New Roman" w:cs="Times New Roman"/>
          <w:b/>
          <w:sz w:val="24"/>
          <w:szCs w:val="24"/>
        </w:rPr>
      </w:pPr>
    </w:p>
    <w:p w:rsidR="00B56FB9" w:rsidRPr="00B56FB9" w:rsidRDefault="00B56FB9" w:rsidP="00B56FB9">
      <w:pPr>
        <w:spacing w:after="0" w:line="480" w:lineRule="auto"/>
        <w:jc w:val="center"/>
        <w:rPr>
          <w:rFonts w:ascii="Times New Roman" w:hAnsi="Times New Roman" w:cs="Times New Roman"/>
          <w:b/>
          <w:sz w:val="24"/>
          <w:szCs w:val="24"/>
        </w:rPr>
      </w:pPr>
    </w:p>
    <w:p w:rsidR="00B56FB9" w:rsidRPr="00EA7F7C" w:rsidRDefault="00B56FB9" w:rsidP="00B56FB9">
      <w:pPr>
        <w:spacing w:after="0" w:line="480" w:lineRule="auto"/>
        <w:jc w:val="center"/>
        <w:rPr>
          <w:rFonts w:ascii="Times New Roman" w:hAnsi="Times New Roman" w:cs="Times New Roman"/>
          <w:sz w:val="24"/>
          <w:szCs w:val="24"/>
        </w:rPr>
      </w:pPr>
      <w:r w:rsidRPr="00EA7F7C">
        <w:rPr>
          <w:rFonts w:ascii="Times New Roman" w:hAnsi="Times New Roman" w:cs="Times New Roman"/>
          <w:color w:val="263238"/>
          <w:sz w:val="24"/>
          <w:szCs w:val="24"/>
        </w:rPr>
        <w:t>Student’s Name</w:t>
      </w:r>
      <w:r w:rsidRPr="00EA7F7C">
        <w:rPr>
          <w:rFonts w:ascii="Times New Roman" w:hAnsi="Times New Roman" w:cs="Times New Roman"/>
          <w:color w:val="263238"/>
          <w:sz w:val="24"/>
          <w:szCs w:val="24"/>
        </w:rPr>
        <w:br/>
        <w:t>Department, University</w:t>
      </w:r>
      <w:r w:rsidRPr="00EA7F7C">
        <w:rPr>
          <w:rFonts w:ascii="Times New Roman" w:hAnsi="Times New Roman" w:cs="Times New Roman"/>
          <w:color w:val="263238"/>
          <w:sz w:val="24"/>
          <w:szCs w:val="24"/>
        </w:rPr>
        <w:br/>
        <w:t>Course Number and Name</w:t>
      </w:r>
      <w:r w:rsidRPr="00EA7F7C">
        <w:rPr>
          <w:rFonts w:ascii="Times New Roman" w:hAnsi="Times New Roman" w:cs="Times New Roman"/>
          <w:color w:val="263238"/>
          <w:sz w:val="24"/>
          <w:szCs w:val="24"/>
        </w:rPr>
        <w:br/>
        <w:t>Instructor’s Name</w:t>
      </w:r>
      <w:r w:rsidRPr="00EA7F7C">
        <w:rPr>
          <w:rFonts w:ascii="Times New Roman" w:hAnsi="Times New Roman" w:cs="Times New Roman"/>
          <w:color w:val="263238"/>
          <w:sz w:val="24"/>
          <w:szCs w:val="24"/>
        </w:rPr>
        <w:br/>
        <w:t>Date</w:t>
      </w:r>
    </w:p>
    <w:p w:rsidR="00B56FB9" w:rsidRDefault="00B56FB9" w:rsidP="007B76E0"/>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B56FB9" w:rsidRDefault="00B56FB9" w:rsidP="00B56FB9">
      <w:pPr>
        <w:spacing w:after="0" w:line="480" w:lineRule="auto"/>
        <w:ind w:firstLine="720"/>
        <w:jc w:val="both"/>
        <w:rPr>
          <w:rFonts w:ascii="Times New Roman" w:hAnsi="Times New Roman" w:cs="Times New Roman"/>
          <w:sz w:val="24"/>
          <w:szCs w:val="24"/>
        </w:rPr>
      </w:pPr>
    </w:p>
    <w:p w:rsidR="007B76E0" w:rsidRP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lastRenderedPageBreak/>
        <w:t xml:space="preserve">America has been known world over as a country that encourages the intermingling of different races and cultures. This fact has been true to the extent that many experts have argued that in the next century or even half a century, the country may become a country of minorities. Inasmuch as that is the case, there has always been one underlying problem, and that is the issue of racial discrimination. Racial discrimination is deeply entrenched in American culture, and no sector has been left untouched by its impacts. It is very absurd that even the delivery of healthcare services has also been drawn into this predicament. The American healthcare system is one that has always been beset with every manner of inequalities, and this has had a disproportionate impact on several marginalized groups, especially the people of color. The racial bias has contributed to gaps in health insurance coverage, poorer health outcomes, and uneven access to health services among certain populations. Among the many marginalized communities in the U.S., the African Americans bore much brunt of these health care challenges. Thus, as far as racial bias is concerned, the research will focus on identifying how the African Americans residing in Rockford face racial bias in America’s healthcare system. </w:t>
      </w:r>
    </w:p>
    <w:p w:rsidR="007B76E0" w:rsidRP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t>The gap that I want to address in my proposal is racial discrimination in the healthcare sector against African Americans. For long, African Americans have suffered the atrocities of racial discrimination. According to National data, even though the life expectancy of Americans has increased, higher morbidity and mortality has continued to be recorded among African Americans compared to whites. Recent statistics indicate that 13.4 percent of the U.S. population is comprised of African Americans</w:t>
      </w:r>
      <w:sdt>
        <w:sdtPr>
          <w:rPr>
            <w:rFonts w:ascii="Times New Roman" w:hAnsi="Times New Roman" w:cs="Times New Roman"/>
            <w:sz w:val="24"/>
            <w:szCs w:val="24"/>
          </w:rPr>
          <w:id w:val="-808322124"/>
          <w:citation/>
        </w:sdtPr>
        <w:sdtContent>
          <w:r w:rsidR="00B56FB9">
            <w:rPr>
              <w:rFonts w:ascii="Times New Roman" w:hAnsi="Times New Roman" w:cs="Times New Roman"/>
              <w:sz w:val="24"/>
              <w:szCs w:val="24"/>
            </w:rPr>
            <w:fldChar w:fldCharType="begin"/>
          </w:r>
          <w:r w:rsidR="00B56FB9">
            <w:rPr>
              <w:rFonts w:ascii="Times New Roman" w:hAnsi="Times New Roman" w:cs="Times New Roman"/>
              <w:sz w:val="24"/>
              <w:szCs w:val="24"/>
            </w:rPr>
            <w:instrText xml:space="preserve"> CITATION The191 \l 1033 </w:instrText>
          </w:r>
          <w:r w:rsidR="00B56FB9">
            <w:rPr>
              <w:rFonts w:ascii="Times New Roman" w:hAnsi="Times New Roman" w:cs="Times New Roman"/>
              <w:sz w:val="24"/>
              <w:szCs w:val="24"/>
            </w:rPr>
            <w:fldChar w:fldCharType="separate"/>
          </w:r>
          <w:r w:rsidR="00B56FB9">
            <w:rPr>
              <w:rFonts w:ascii="Times New Roman" w:hAnsi="Times New Roman" w:cs="Times New Roman"/>
              <w:noProof/>
              <w:sz w:val="24"/>
              <w:szCs w:val="24"/>
            </w:rPr>
            <w:t xml:space="preserve"> </w:t>
          </w:r>
          <w:r w:rsidR="00B56FB9" w:rsidRPr="00B56FB9">
            <w:rPr>
              <w:rFonts w:ascii="Times New Roman" w:hAnsi="Times New Roman" w:cs="Times New Roman"/>
              <w:noProof/>
              <w:sz w:val="24"/>
              <w:szCs w:val="24"/>
            </w:rPr>
            <w:t>(The Century Foundation, 2019)</w:t>
          </w:r>
          <w:r w:rsidR="00B56FB9">
            <w:rPr>
              <w:rFonts w:ascii="Times New Roman" w:hAnsi="Times New Roman" w:cs="Times New Roman"/>
              <w:sz w:val="24"/>
              <w:szCs w:val="24"/>
            </w:rPr>
            <w:fldChar w:fldCharType="end"/>
          </w:r>
        </w:sdtContent>
      </w:sdt>
      <w:r w:rsidRPr="00B56FB9">
        <w:rPr>
          <w:rFonts w:ascii="Times New Roman" w:hAnsi="Times New Roman" w:cs="Times New Roman"/>
          <w:sz w:val="24"/>
          <w:szCs w:val="24"/>
        </w:rPr>
        <w:t xml:space="preserve">. The issue of racial discrimination against African Americans several centuries back but over a span of several decades, namely since the Civil Rights Acts of 1964 and 1968, much strides have been made towards addressing racial equality in society. The Economic Policy Institute indicates that </w:t>
      </w:r>
      <w:r w:rsidRPr="00B56FB9">
        <w:rPr>
          <w:rFonts w:ascii="Times New Roman" w:hAnsi="Times New Roman" w:cs="Times New Roman"/>
          <w:sz w:val="24"/>
          <w:szCs w:val="24"/>
        </w:rPr>
        <w:lastRenderedPageBreak/>
        <w:t>educational attainment has greatly increased; a considerable number have transitioned from high school to college and graduated.</w:t>
      </w:r>
    </w:p>
    <w:p w:rsidR="007B76E0" w:rsidRP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t xml:space="preserve">With regard to income, gains have been made as well, but it is still less compared to their white counterparts. As such, there is a lot that has improved over several decades, but in healthcare, the curve has always been on a steady fall. The fall has been largely due to the profound impact that racism has had on the mental and physical health of African Americans, thus making it difficult for them to access healthcare services. </w:t>
      </w:r>
    </w:p>
    <w:p w:rsidR="007B76E0" w:rsidRP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t xml:space="preserve">Racial healthcare bias has been linked to women of color’s poorer access to high-quality reproductive health information and services than white women. Their being discriminated against in the healthcare system and the constant encounter of the highest rate of disrespect and abuse has demoralized them (Attanasio and Hardeman, 2019). Thus, with such a high rate of racial discrimination and disrespect, many usually stay at home and hope to deliver safely when the time arrives and return home; many typically want to spend as little time as possible at the health facilities. Such behavior usually results in them developing complications that will only be attended to when it is too late, leading to their deaths. Experts have indicated that the absence of national standards for data collection and maternal mortality statistics have contributed to these disparities. Besides the disrespect and racial discrimination, income disparity has also put African Americans in a disadvantaged position, especially when it comes to getting medical cover. The Affordable Care Act (ACA) has did wonders in ensuring that everyone got healthcare coverage. Its inception saw more than 20 million people getting insured, with 2.8 million of them being African Americans. Several years later, this number reduced since many of them were unable to pay for the coverage. The meager wages and difficulty in finding meaningful jobs where one is </w:t>
      </w:r>
      <w:r w:rsidRPr="00B56FB9">
        <w:rPr>
          <w:rFonts w:ascii="Times New Roman" w:hAnsi="Times New Roman" w:cs="Times New Roman"/>
          <w:sz w:val="24"/>
          <w:szCs w:val="24"/>
        </w:rPr>
        <w:lastRenderedPageBreak/>
        <w:t xml:space="preserve">covered through employer-sponsored or private health insurance saw the number of insured African Americans reducing compared to whites.  </w:t>
      </w:r>
    </w:p>
    <w:p w:rsid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t>I believe some policies are focused on making sure that African Americans continue to languish in poverty to the extent that they cannot afford better healthcare services. The society that the African Americans dwell in is centered on dehumanizing them and taking away their dignity through racial discrimination. Racial biases in the healthcare sector against them is a true indication of the extent that these policies can go with regard to making sure that African Americans do not get to enjoy life. It is thus paramount that m</w:t>
      </w:r>
      <w:bookmarkStart w:id="0" w:name="_GoBack"/>
      <w:bookmarkEnd w:id="0"/>
      <w:r w:rsidRPr="00B56FB9">
        <w:rPr>
          <w:rFonts w:ascii="Times New Roman" w:hAnsi="Times New Roman" w:cs="Times New Roman"/>
          <w:sz w:val="24"/>
          <w:szCs w:val="24"/>
        </w:rPr>
        <w:t xml:space="preserve">any of these policies be revised and be made accommodating to all races. No race should be regarded as superior to another; we are all humans regardless of skin color. </w:t>
      </w:r>
    </w:p>
    <w:sdt>
      <w:sdtPr>
        <w:id w:val="-825739120"/>
        <w:docPartObj>
          <w:docPartGallery w:val="Bibliographies"/>
          <w:docPartUnique/>
        </w:docPartObj>
      </w:sdtPr>
      <w:sdtEndPr>
        <w:rPr>
          <w:rFonts w:asciiTheme="minorHAnsi" w:eastAsiaTheme="minorHAnsi" w:hAnsiTheme="minorHAnsi" w:cstheme="minorBidi"/>
          <w:color w:val="auto"/>
          <w:sz w:val="22"/>
          <w:szCs w:val="22"/>
        </w:rPr>
      </w:sdtEndPr>
      <w:sdtContent>
        <w:p w:rsidR="00B56FB9" w:rsidRPr="00B56FB9" w:rsidRDefault="00B56FB9" w:rsidP="00B56FB9">
          <w:pPr>
            <w:pStyle w:val="Heading1"/>
            <w:spacing w:before="0" w:line="480" w:lineRule="auto"/>
            <w:jc w:val="center"/>
            <w:rPr>
              <w:rFonts w:ascii="Times New Roman" w:hAnsi="Times New Roman" w:cs="Times New Roman"/>
              <w:b/>
              <w:color w:val="auto"/>
              <w:sz w:val="24"/>
              <w:szCs w:val="24"/>
            </w:rPr>
          </w:pPr>
          <w:r w:rsidRPr="00B56FB9">
            <w:rPr>
              <w:rFonts w:ascii="Times New Roman" w:hAnsi="Times New Roman" w:cs="Times New Roman"/>
              <w:b/>
              <w:color w:val="auto"/>
              <w:sz w:val="24"/>
              <w:szCs w:val="24"/>
            </w:rPr>
            <w:t>References</w:t>
          </w: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rsidR="00B56FB9" w:rsidRPr="00B56FB9" w:rsidRDefault="00B56FB9" w:rsidP="00B56FB9">
              <w:pPr>
                <w:spacing w:after="0" w:line="480" w:lineRule="auto"/>
                <w:ind w:left="720" w:hanging="720"/>
                <w:jc w:val="both"/>
                <w:rPr>
                  <w:rFonts w:ascii="Times New Roman" w:hAnsi="Times New Roman" w:cs="Times New Roman"/>
                  <w:sz w:val="24"/>
                  <w:szCs w:val="24"/>
                </w:rPr>
              </w:pPr>
              <w:r w:rsidRPr="00B56FB9">
                <w:rPr>
                  <w:rFonts w:ascii="Times New Roman" w:hAnsi="Times New Roman" w:cs="Times New Roman"/>
                  <w:sz w:val="24"/>
                  <w:szCs w:val="24"/>
                  <w:shd w:val="clear" w:color="auto" w:fill="FFFFFF"/>
                </w:rPr>
                <w:t>Attanasio, L. B., &amp; Hardeman, R. R. (2019). Declined care and discrimination during the childbirth hospitalization. </w:t>
              </w:r>
              <w:r w:rsidRPr="00B56FB9">
                <w:rPr>
                  <w:rFonts w:ascii="Times New Roman" w:hAnsi="Times New Roman" w:cs="Times New Roman"/>
                  <w:i/>
                  <w:iCs/>
                  <w:sz w:val="24"/>
                  <w:szCs w:val="24"/>
                  <w:shd w:val="clear" w:color="auto" w:fill="FFFFFF"/>
                </w:rPr>
                <w:t>Social Science &amp; Medicine</w:t>
              </w:r>
              <w:r w:rsidRPr="00B56FB9">
                <w:rPr>
                  <w:rFonts w:ascii="Times New Roman" w:hAnsi="Times New Roman" w:cs="Times New Roman"/>
                  <w:sz w:val="24"/>
                  <w:szCs w:val="24"/>
                  <w:shd w:val="clear" w:color="auto" w:fill="FFFFFF"/>
                </w:rPr>
                <w:t>, </w:t>
              </w:r>
              <w:r w:rsidRPr="00B56FB9">
                <w:rPr>
                  <w:rFonts w:ascii="Times New Roman" w:hAnsi="Times New Roman" w:cs="Times New Roman"/>
                  <w:i/>
                  <w:iCs/>
                  <w:sz w:val="24"/>
                  <w:szCs w:val="24"/>
                  <w:shd w:val="clear" w:color="auto" w:fill="FFFFFF"/>
                </w:rPr>
                <w:t>232</w:t>
              </w:r>
              <w:r w:rsidRPr="00B56FB9">
                <w:rPr>
                  <w:rFonts w:ascii="Times New Roman" w:hAnsi="Times New Roman" w:cs="Times New Roman"/>
                  <w:sz w:val="24"/>
                  <w:szCs w:val="24"/>
                  <w:shd w:val="clear" w:color="auto" w:fill="FFFFFF"/>
                </w:rPr>
                <w:t>, 270-277.</w:t>
              </w:r>
            </w:p>
            <w:p w:rsidR="00B56FB9" w:rsidRPr="00B56FB9" w:rsidRDefault="00B56FB9" w:rsidP="00B56FB9">
              <w:pPr>
                <w:pStyle w:val="Bibliography"/>
                <w:spacing w:after="0" w:line="480" w:lineRule="auto"/>
                <w:ind w:left="720" w:hanging="720"/>
                <w:jc w:val="both"/>
                <w:rPr>
                  <w:rFonts w:ascii="Times New Roman" w:hAnsi="Times New Roman" w:cs="Times New Roman"/>
                  <w:noProof/>
                  <w:sz w:val="24"/>
                  <w:szCs w:val="24"/>
                </w:rPr>
              </w:pPr>
              <w:r w:rsidRPr="00B56FB9">
                <w:rPr>
                  <w:rFonts w:ascii="Times New Roman" w:hAnsi="Times New Roman" w:cs="Times New Roman"/>
                  <w:sz w:val="24"/>
                  <w:szCs w:val="24"/>
                </w:rPr>
                <w:fldChar w:fldCharType="begin"/>
              </w:r>
              <w:r w:rsidRPr="00B56FB9">
                <w:rPr>
                  <w:rFonts w:ascii="Times New Roman" w:hAnsi="Times New Roman" w:cs="Times New Roman"/>
                  <w:sz w:val="24"/>
                  <w:szCs w:val="24"/>
                </w:rPr>
                <w:instrText xml:space="preserve"> BIBLIOGRAPHY </w:instrText>
              </w:r>
              <w:r w:rsidRPr="00B56FB9">
                <w:rPr>
                  <w:rFonts w:ascii="Times New Roman" w:hAnsi="Times New Roman" w:cs="Times New Roman"/>
                  <w:sz w:val="24"/>
                  <w:szCs w:val="24"/>
                </w:rPr>
                <w:fldChar w:fldCharType="separate"/>
              </w:r>
              <w:r w:rsidRPr="00B56FB9">
                <w:rPr>
                  <w:rFonts w:ascii="Times New Roman" w:hAnsi="Times New Roman" w:cs="Times New Roman"/>
                  <w:noProof/>
                  <w:sz w:val="24"/>
                  <w:szCs w:val="24"/>
                </w:rPr>
                <w:t xml:space="preserve">The Century Foundation. (2019, December 19). </w:t>
              </w:r>
              <w:r w:rsidRPr="00B56FB9">
                <w:rPr>
                  <w:rFonts w:ascii="Times New Roman" w:hAnsi="Times New Roman" w:cs="Times New Roman"/>
                  <w:i/>
                  <w:iCs/>
                  <w:noProof/>
                  <w:sz w:val="24"/>
                  <w:szCs w:val="24"/>
                </w:rPr>
                <w:t>Racism, Inequality, and Health Care for African Americans</w:t>
              </w:r>
              <w:r w:rsidRPr="00B56FB9">
                <w:rPr>
                  <w:rFonts w:ascii="Times New Roman" w:hAnsi="Times New Roman" w:cs="Times New Roman"/>
                  <w:noProof/>
                  <w:sz w:val="24"/>
                  <w:szCs w:val="24"/>
                </w:rPr>
                <w:t>. Retrieved from Health Care: https://tcf.org/content/report/racism-inequality-health-care-african-americans/?session=1</w:t>
              </w:r>
            </w:p>
            <w:p w:rsidR="00B56FB9" w:rsidRDefault="00B56FB9" w:rsidP="00B56FB9">
              <w:pPr>
                <w:spacing w:after="0" w:line="480" w:lineRule="auto"/>
                <w:jc w:val="both"/>
              </w:pPr>
              <w:r w:rsidRPr="00B56FB9">
                <w:rPr>
                  <w:rFonts w:ascii="Times New Roman" w:hAnsi="Times New Roman" w:cs="Times New Roman"/>
                  <w:bCs/>
                  <w:noProof/>
                  <w:sz w:val="24"/>
                  <w:szCs w:val="24"/>
                </w:rPr>
                <w:fldChar w:fldCharType="end"/>
              </w:r>
            </w:p>
          </w:sdtContent>
        </w:sdt>
      </w:sdtContent>
    </w:sdt>
    <w:p w:rsidR="00B56FB9" w:rsidRDefault="00B56FB9" w:rsidP="00B56FB9">
      <w:pPr>
        <w:spacing w:after="0" w:line="480" w:lineRule="auto"/>
        <w:jc w:val="both"/>
        <w:rPr>
          <w:rFonts w:ascii="Times New Roman" w:hAnsi="Times New Roman" w:cs="Times New Roman"/>
          <w:sz w:val="24"/>
          <w:szCs w:val="24"/>
        </w:rPr>
      </w:pPr>
    </w:p>
    <w:p w:rsidR="00B56FB9" w:rsidRDefault="00B56FB9" w:rsidP="00B56FB9">
      <w:pPr>
        <w:spacing w:after="0" w:line="480" w:lineRule="auto"/>
        <w:jc w:val="both"/>
        <w:rPr>
          <w:rFonts w:ascii="Times New Roman" w:hAnsi="Times New Roman" w:cs="Times New Roman"/>
          <w:sz w:val="24"/>
          <w:szCs w:val="24"/>
        </w:rPr>
      </w:pPr>
    </w:p>
    <w:p w:rsidR="007B76E0" w:rsidRPr="00B56FB9" w:rsidRDefault="007B76E0" w:rsidP="00B56FB9">
      <w:pPr>
        <w:spacing w:after="0" w:line="480" w:lineRule="auto"/>
        <w:ind w:firstLine="720"/>
        <w:jc w:val="both"/>
        <w:rPr>
          <w:rFonts w:ascii="Times New Roman" w:hAnsi="Times New Roman" w:cs="Times New Roman"/>
          <w:sz w:val="24"/>
          <w:szCs w:val="24"/>
        </w:rPr>
      </w:pPr>
      <w:r w:rsidRPr="00B56FB9">
        <w:rPr>
          <w:rFonts w:ascii="Times New Roman" w:hAnsi="Times New Roman" w:cs="Times New Roman"/>
          <w:sz w:val="24"/>
          <w:szCs w:val="24"/>
        </w:rPr>
        <w:t xml:space="preserve"> </w:t>
      </w:r>
    </w:p>
    <w:sectPr w:rsidR="007B76E0" w:rsidRPr="00B56FB9">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7C1" w:rsidRDefault="00BD77C1" w:rsidP="007B76E0">
      <w:pPr>
        <w:spacing w:after="0" w:line="240" w:lineRule="auto"/>
      </w:pPr>
      <w:r>
        <w:separator/>
      </w:r>
    </w:p>
  </w:endnote>
  <w:endnote w:type="continuationSeparator" w:id="0">
    <w:p w:rsidR="00BD77C1" w:rsidRDefault="00BD77C1" w:rsidP="007B7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7C1" w:rsidRDefault="00BD77C1" w:rsidP="007B76E0">
      <w:pPr>
        <w:spacing w:after="0" w:line="240" w:lineRule="auto"/>
      </w:pPr>
      <w:r>
        <w:separator/>
      </w:r>
    </w:p>
  </w:footnote>
  <w:footnote w:type="continuationSeparator" w:id="0">
    <w:p w:rsidR="00BD77C1" w:rsidRDefault="00BD77C1" w:rsidP="007B7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987581"/>
      <w:docPartObj>
        <w:docPartGallery w:val="Page Numbers (Top of Page)"/>
        <w:docPartUnique/>
      </w:docPartObj>
    </w:sdtPr>
    <w:sdtEndPr>
      <w:rPr>
        <w:noProof/>
      </w:rPr>
    </w:sdtEndPr>
    <w:sdtContent>
      <w:p w:rsidR="007B76E0" w:rsidRDefault="007B76E0">
        <w:pPr>
          <w:pStyle w:val="Header"/>
          <w:jc w:val="right"/>
        </w:pPr>
        <w:r>
          <w:fldChar w:fldCharType="begin"/>
        </w:r>
        <w:r>
          <w:instrText xml:space="preserve"> PAGE   \* MERGEFORMAT </w:instrText>
        </w:r>
        <w:r>
          <w:fldChar w:fldCharType="separate"/>
        </w:r>
        <w:r w:rsidR="00B56FB9">
          <w:rPr>
            <w:noProof/>
          </w:rPr>
          <w:t>4</w:t>
        </w:r>
        <w:r>
          <w:rPr>
            <w:noProof/>
          </w:rPr>
          <w:fldChar w:fldCharType="end"/>
        </w:r>
      </w:p>
    </w:sdtContent>
  </w:sdt>
  <w:p w:rsidR="007B76E0" w:rsidRDefault="007B76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DE"/>
    <w:rsid w:val="0007069F"/>
    <w:rsid w:val="00136FD1"/>
    <w:rsid w:val="00153BDE"/>
    <w:rsid w:val="00296216"/>
    <w:rsid w:val="006C457F"/>
    <w:rsid w:val="006F5ADA"/>
    <w:rsid w:val="007A3CDB"/>
    <w:rsid w:val="007B76E0"/>
    <w:rsid w:val="007F2D61"/>
    <w:rsid w:val="00A77ADD"/>
    <w:rsid w:val="00B313C4"/>
    <w:rsid w:val="00B56FB9"/>
    <w:rsid w:val="00BD77C1"/>
    <w:rsid w:val="00DF38B3"/>
    <w:rsid w:val="00FC2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4380A-5990-466E-8AB4-F51305B9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F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6E0"/>
  </w:style>
  <w:style w:type="paragraph" w:styleId="Footer">
    <w:name w:val="footer"/>
    <w:basedOn w:val="Normal"/>
    <w:link w:val="FooterChar"/>
    <w:uiPriority w:val="99"/>
    <w:unhideWhenUsed/>
    <w:rsid w:val="007B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6E0"/>
  </w:style>
  <w:style w:type="character" w:customStyle="1" w:styleId="Heading1Char">
    <w:name w:val="Heading 1 Char"/>
    <w:basedOn w:val="DefaultParagraphFont"/>
    <w:link w:val="Heading1"/>
    <w:uiPriority w:val="9"/>
    <w:rsid w:val="00B56FB9"/>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B5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974931">
      <w:bodyDiv w:val="1"/>
      <w:marLeft w:val="0"/>
      <w:marRight w:val="0"/>
      <w:marTop w:val="0"/>
      <w:marBottom w:val="0"/>
      <w:divBdr>
        <w:top w:val="none" w:sz="0" w:space="0" w:color="auto"/>
        <w:left w:val="none" w:sz="0" w:space="0" w:color="auto"/>
        <w:bottom w:val="none" w:sz="0" w:space="0" w:color="auto"/>
        <w:right w:val="none" w:sz="0" w:space="0" w:color="auto"/>
      </w:divBdr>
    </w:div>
    <w:div w:id="138309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The191</b:Tag>
    <b:SourceType>InternetSite</b:SourceType>
    <b:Guid>{173718F2-E064-45C4-8CD9-5093EE7B7618}</b:Guid>
    <b:Title>Racism, Inequality, and Health Care for African Americans</b:Title>
    <b:Year>2019</b:Year>
    <b:Author>
      <b:Author>
        <b:Corporate>The Century Foundation</b:Corporate>
      </b:Author>
    </b:Author>
    <b:InternetSiteTitle>Health Care</b:InternetSiteTitle>
    <b:Month>December</b:Month>
    <b:Day>19</b:Day>
    <b:URL>https://tcf.org/content/report/racism-inequality-health-care-african-americans/?session=1</b:URL>
    <b:RefOrder>1</b:RefOrder>
  </b:Source>
</b:Sources>
</file>

<file path=customXml/itemProps1.xml><?xml version="1.0" encoding="utf-8"?>
<ds:datastoreItem xmlns:ds="http://schemas.openxmlformats.org/officeDocument/2006/customXml" ds:itemID="{B633A5B7-BBD3-441A-BC02-3BB991EDD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3</cp:revision>
  <dcterms:created xsi:type="dcterms:W3CDTF">2021-09-03T22:48:00Z</dcterms:created>
  <dcterms:modified xsi:type="dcterms:W3CDTF">2021-09-04T00:40:00Z</dcterms:modified>
</cp:coreProperties>
</file>