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C89D8F" w14:textId="77777777" w:rsidR="00F40FCA" w:rsidRDefault="00421407">
      <w:pPr>
        <w:pBdr>
          <w:top w:val="nil"/>
          <w:left w:val="nil"/>
          <w:bottom w:val="single" w:sz="4" w:space="1" w:color="000000"/>
          <w:right w:val="nil"/>
          <w:between w:val="nil"/>
        </w:pBdr>
        <w:tabs>
          <w:tab w:val="center" w:pos="4680"/>
          <w:tab w:val="right" w:pos="9360"/>
        </w:tabs>
        <w:rPr>
          <w:color w:val="000000"/>
          <w:sz w:val="14"/>
          <w:szCs w:val="14"/>
        </w:rPr>
      </w:pPr>
      <w:r>
        <w:rPr>
          <w:color w:val="000000"/>
          <w:sz w:val="14"/>
          <w:szCs w:val="14"/>
        </w:rPr>
        <w:tab/>
      </w:r>
      <w:r>
        <w:rPr>
          <w:color w:val="000000"/>
          <w:sz w:val="14"/>
          <w:szCs w:val="14"/>
        </w:rPr>
        <w:tab/>
      </w:r>
    </w:p>
    <w:p w14:paraId="72517A39" w14:textId="77777777" w:rsidR="00F40FCA" w:rsidRDefault="00F40FCA"/>
    <w:p w14:paraId="3ACABF8A" w14:textId="77777777" w:rsidR="00F40FCA" w:rsidRDefault="00421407">
      <w:pPr>
        <w:pStyle w:val="Title"/>
      </w:pPr>
      <w:r>
        <w:t xml:space="preserve">Chi-Square Worksheet </w:t>
      </w:r>
    </w:p>
    <w:p w14:paraId="0F22DB17" w14:textId="77777777" w:rsidR="00F40FCA" w:rsidRDefault="00F40FCA"/>
    <w:p w14:paraId="473BBF8C" w14:textId="77777777" w:rsidR="00F40FCA" w:rsidRDefault="00421407">
      <w:pPr>
        <w:pStyle w:val="Heading1"/>
      </w:pPr>
      <w:r>
        <w:t>Part 1: Interpret Chi-Square Results</w:t>
      </w:r>
    </w:p>
    <w:p w14:paraId="5A302E8E" w14:textId="77777777" w:rsidR="00F40FCA" w:rsidRDefault="00F40FCA">
      <w:pPr>
        <w:rPr>
          <w:b/>
        </w:rPr>
      </w:pPr>
    </w:p>
    <w:p w14:paraId="0576EF7B" w14:textId="77777777" w:rsidR="00F40FCA" w:rsidRDefault="00421407">
      <w:r>
        <w:rPr>
          <w:b/>
        </w:rPr>
        <w:t>Review</w:t>
      </w:r>
      <w:r>
        <w:t xml:space="preserve"> the following output from a chi-square test, and </w:t>
      </w:r>
      <w:r>
        <w:rPr>
          <w:b/>
        </w:rPr>
        <w:t>answer</w:t>
      </w:r>
      <w:r>
        <w:t xml:space="preserve"> the questions below.</w:t>
      </w:r>
    </w:p>
    <w:p w14:paraId="3ECDF8C2" w14:textId="77777777" w:rsidR="00F40FCA" w:rsidRDefault="00F40FCA"/>
    <w:p w14:paraId="7ECCF15B" w14:textId="77777777" w:rsidR="00F40FCA" w:rsidRDefault="00421407">
      <w:pPr>
        <w:pBdr>
          <w:top w:val="nil"/>
          <w:left w:val="nil"/>
          <w:bottom w:val="nil"/>
          <w:right w:val="nil"/>
          <w:between w:val="nil"/>
        </w:pBdr>
        <w:rPr>
          <w:color w:val="000000"/>
        </w:rPr>
      </w:pPr>
      <w:r>
        <w:rPr>
          <w:color w:val="000000"/>
        </w:rPr>
        <w:t>Chi-Square Test Frequencies:</w:t>
      </w:r>
    </w:p>
    <w:p w14:paraId="175429D2" w14:textId="77777777" w:rsidR="00F40FCA" w:rsidRDefault="00F40FCA">
      <w:pPr>
        <w:rPr>
          <w:b/>
          <w:sz w:val="24"/>
          <w:szCs w:val="24"/>
        </w:rPr>
      </w:pPr>
    </w:p>
    <w:p w14:paraId="12D51736" w14:textId="77777777" w:rsidR="00F40FCA" w:rsidRDefault="00421407">
      <w:pPr>
        <w:jc w:val="center"/>
        <w:rPr>
          <w:b/>
        </w:rPr>
      </w:pPr>
      <w:r>
        <w:rPr>
          <w:b/>
        </w:rPr>
        <w:t>Preference</w:t>
      </w:r>
    </w:p>
    <w:p w14:paraId="13E835C2" w14:textId="77777777" w:rsidR="00F40FCA" w:rsidRDefault="00F40FCA">
      <w:pPr>
        <w:rPr>
          <w:b/>
        </w:rPr>
      </w:pPr>
    </w:p>
    <w:tbl>
      <w:tblPr>
        <w:tblStyle w:val="a"/>
        <w:tblW w:w="7635"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1844"/>
        <w:gridCol w:w="1931"/>
        <w:gridCol w:w="1930"/>
        <w:gridCol w:w="1930"/>
      </w:tblGrid>
      <w:tr w:rsidR="00F40FCA" w14:paraId="5F0D78AB" w14:textId="77777777">
        <w:trPr>
          <w:jc w:val="center"/>
        </w:trPr>
        <w:tc>
          <w:tcPr>
            <w:tcW w:w="1844" w:type="dxa"/>
            <w:shd w:val="clear" w:color="auto" w:fill="BFBFBF"/>
            <w:tcMar>
              <w:top w:w="86" w:type="dxa"/>
              <w:left w:w="115" w:type="dxa"/>
              <w:bottom w:w="86" w:type="dxa"/>
              <w:right w:w="115" w:type="dxa"/>
            </w:tcMar>
            <w:vAlign w:val="bottom"/>
          </w:tcPr>
          <w:p w14:paraId="4E62FD5C" w14:textId="77777777" w:rsidR="00F40FCA" w:rsidRDefault="00F40FCA">
            <w:pPr>
              <w:rPr>
                <w:rFonts w:ascii="Times New Roman" w:eastAsia="Times New Roman" w:hAnsi="Times New Roman" w:cs="Times New Roman"/>
              </w:rPr>
            </w:pPr>
          </w:p>
        </w:tc>
        <w:tc>
          <w:tcPr>
            <w:tcW w:w="1931" w:type="dxa"/>
            <w:shd w:val="clear" w:color="auto" w:fill="BFBFBF"/>
            <w:tcMar>
              <w:top w:w="86" w:type="dxa"/>
              <w:left w:w="115" w:type="dxa"/>
              <w:bottom w:w="86" w:type="dxa"/>
              <w:right w:w="115" w:type="dxa"/>
            </w:tcMar>
            <w:vAlign w:val="bottom"/>
          </w:tcPr>
          <w:p w14:paraId="469EA0DE" w14:textId="77777777" w:rsidR="00F40FCA" w:rsidRDefault="00421407">
            <w:pPr>
              <w:ind w:left="60" w:right="60"/>
              <w:rPr>
                <w:color w:val="000000"/>
              </w:rPr>
            </w:pPr>
            <w:r>
              <w:rPr>
                <w:color w:val="000000"/>
              </w:rPr>
              <w:t>Observed N</w:t>
            </w:r>
          </w:p>
        </w:tc>
        <w:tc>
          <w:tcPr>
            <w:tcW w:w="1930" w:type="dxa"/>
            <w:shd w:val="clear" w:color="auto" w:fill="BFBFBF"/>
            <w:vAlign w:val="bottom"/>
          </w:tcPr>
          <w:p w14:paraId="4E8E3472" w14:textId="77777777" w:rsidR="00F40FCA" w:rsidRDefault="00421407">
            <w:pPr>
              <w:ind w:left="60" w:right="60"/>
              <w:rPr>
                <w:color w:val="000000"/>
              </w:rPr>
            </w:pPr>
            <w:r>
              <w:rPr>
                <w:color w:val="000000"/>
              </w:rPr>
              <w:t>Expected N</w:t>
            </w:r>
          </w:p>
        </w:tc>
        <w:tc>
          <w:tcPr>
            <w:tcW w:w="1930" w:type="dxa"/>
            <w:shd w:val="clear" w:color="auto" w:fill="BFBFBF"/>
            <w:vAlign w:val="bottom"/>
          </w:tcPr>
          <w:p w14:paraId="407EE469" w14:textId="77777777" w:rsidR="00F40FCA" w:rsidRDefault="00421407">
            <w:pPr>
              <w:ind w:left="60" w:right="60"/>
              <w:rPr>
                <w:color w:val="000000"/>
              </w:rPr>
            </w:pPr>
            <w:r>
              <w:rPr>
                <w:color w:val="000000"/>
              </w:rPr>
              <w:t>Residual</w:t>
            </w:r>
          </w:p>
        </w:tc>
      </w:tr>
      <w:tr w:rsidR="00F40FCA" w14:paraId="2A2F5CF7" w14:textId="77777777">
        <w:trPr>
          <w:jc w:val="center"/>
        </w:trPr>
        <w:tc>
          <w:tcPr>
            <w:tcW w:w="1844" w:type="dxa"/>
            <w:shd w:val="clear" w:color="auto" w:fill="FFFFFF"/>
            <w:tcMar>
              <w:top w:w="86" w:type="dxa"/>
              <w:left w:w="115" w:type="dxa"/>
              <w:bottom w:w="86" w:type="dxa"/>
              <w:right w:w="115" w:type="dxa"/>
            </w:tcMar>
          </w:tcPr>
          <w:p w14:paraId="22DB20DF" w14:textId="77777777" w:rsidR="00F40FCA" w:rsidRDefault="00421407">
            <w:pPr>
              <w:ind w:left="60" w:right="60"/>
              <w:rPr>
                <w:color w:val="000000"/>
              </w:rPr>
            </w:pPr>
            <w:r>
              <w:rPr>
                <w:color w:val="000000"/>
              </w:rPr>
              <w:t>Nuts &amp; Grits</w:t>
            </w:r>
          </w:p>
        </w:tc>
        <w:tc>
          <w:tcPr>
            <w:tcW w:w="1931" w:type="dxa"/>
            <w:shd w:val="clear" w:color="auto" w:fill="FFFFFF"/>
            <w:tcMar>
              <w:top w:w="86" w:type="dxa"/>
              <w:left w:w="115" w:type="dxa"/>
              <w:bottom w:w="86" w:type="dxa"/>
              <w:right w:w="115" w:type="dxa"/>
            </w:tcMar>
            <w:vAlign w:val="center"/>
          </w:tcPr>
          <w:p w14:paraId="4B88E24E" w14:textId="77777777" w:rsidR="00F40FCA" w:rsidRDefault="00421407">
            <w:pPr>
              <w:ind w:left="60" w:right="60"/>
              <w:rPr>
                <w:color w:val="000000"/>
              </w:rPr>
            </w:pPr>
            <w:r>
              <w:rPr>
                <w:color w:val="000000"/>
              </w:rPr>
              <w:t>9</w:t>
            </w:r>
          </w:p>
        </w:tc>
        <w:tc>
          <w:tcPr>
            <w:tcW w:w="1930" w:type="dxa"/>
            <w:shd w:val="clear" w:color="auto" w:fill="FFFFFF"/>
            <w:vAlign w:val="center"/>
          </w:tcPr>
          <w:p w14:paraId="5D5E9543" w14:textId="77777777" w:rsidR="00F40FCA" w:rsidRDefault="00421407">
            <w:pPr>
              <w:ind w:left="60" w:right="60"/>
              <w:rPr>
                <w:color w:val="000000"/>
              </w:rPr>
            </w:pPr>
            <w:r>
              <w:rPr>
                <w:color w:val="000000"/>
              </w:rPr>
              <w:t>20.0</w:t>
            </w:r>
          </w:p>
        </w:tc>
        <w:tc>
          <w:tcPr>
            <w:tcW w:w="1930" w:type="dxa"/>
            <w:shd w:val="clear" w:color="auto" w:fill="FFFFFF"/>
            <w:vAlign w:val="center"/>
          </w:tcPr>
          <w:p w14:paraId="10911DC2" w14:textId="77777777" w:rsidR="00F40FCA" w:rsidRDefault="00421407">
            <w:pPr>
              <w:ind w:left="60" w:right="60"/>
              <w:rPr>
                <w:color w:val="000000"/>
              </w:rPr>
            </w:pPr>
            <w:r>
              <w:rPr>
                <w:color w:val="000000"/>
              </w:rPr>
              <w:t>-11.0</w:t>
            </w:r>
          </w:p>
        </w:tc>
      </w:tr>
      <w:tr w:rsidR="00F40FCA" w14:paraId="29AE1C67" w14:textId="77777777">
        <w:trPr>
          <w:jc w:val="center"/>
        </w:trPr>
        <w:tc>
          <w:tcPr>
            <w:tcW w:w="1844" w:type="dxa"/>
            <w:shd w:val="clear" w:color="auto" w:fill="FFFFFF"/>
            <w:tcMar>
              <w:top w:w="86" w:type="dxa"/>
              <w:left w:w="115" w:type="dxa"/>
              <w:bottom w:w="86" w:type="dxa"/>
              <w:right w:w="115" w:type="dxa"/>
            </w:tcMar>
          </w:tcPr>
          <w:p w14:paraId="760E4020" w14:textId="77777777" w:rsidR="00F40FCA" w:rsidRDefault="00421407">
            <w:pPr>
              <w:ind w:left="60" w:right="60"/>
              <w:rPr>
                <w:color w:val="000000"/>
              </w:rPr>
            </w:pPr>
            <w:r>
              <w:rPr>
                <w:color w:val="000000"/>
              </w:rPr>
              <w:t>Bacon Surprise</w:t>
            </w:r>
          </w:p>
        </w:tc>
        <w:tc>
          <w:tcPr>
            <w:tcW w:w="1931" w:type="dxa"/>
            <w:shd w:val="clear" w:color="auto" w:fill="FFFFFF"/>
            <w:tcMar>
              <w:top w:w="86" w:type="dxa"/>
              <w:left w:w="115" w:type="dxa"/>
              <w:bottom w:w="86" w:type="dxa"/>
              <w:right w:w="115" w:type="dxa"/>
            </w:tcMar>
            <w:vAlign w:val="center"/>
          </w:tcPr>
          <w:p w14:paraId="1BBF0802" w14:textId="77777777" w:rsidR="00F40FCA" w:rsidRDefault="00421407">
            <w:pPr>
              <w:ind w:left="60" w:right="60"/>
              <w:rPr>
                <w:color w:val="000000"/>
              </w:rPr>
            </w:pPr>
            <w:r>
              <w:rPr>
                <w:color w:val="000000"/>
              </w:rPr>
              <w:t>27</w:t>
            </w:r>
          </w:p>
        </w:tc>
        <w:tc>
          <w:tcPr>
            <w:tcW w:w="1930" w:type="dxa"/>
            <w:shd w:val="clear" w:color="auto" w:fill="FFFFFF"/>
            <w:vAlign w:val="center"/>
          </w:tcPr>
          <w:p w14:paraId="0AA2FC49" w14:textId="77777777" w:rsidR="00F40FCA" w:rsidRDefault="00421407">
            <w:pPr>
              <w:ind w:left="60" w:right="60"/>
              <w:rPr>
                <w:color w:val="000000"/>
              </w:rPr>
            </w:pPr>
            <w:r>
              <w:rPr>
                <w:color w:val="000000"/>
              </w:rPr>
              <w:t>20.0</w:t>
            </w:r>
          </w:p>
        </w:tc>
        <w:tc>
          <w:tcPr>
            <w:tcW w:w="1930" w:type="dxa"/>
            <w:shd w:val="clear" w:color="auto" w:fill="FFFFFF"/>
            <w:vAlign w:val="center"/>
          </w:tcPr>
          <w:p w14:paraId="29B541E8" w14:textId="77777777" w:rsidR="00F40FCA" w:rsidRDefault="00421407">
            <w:pPr>
              <w:ind w:left="60" w:right="60"/>
              <w:rPr>
                <w:color w:val="000000"/>
              </w:rPr>
            </w:pPr>
            <w:r>
              <w:rPr>
                <w:color w:val="000000"/>
              </w:rPr>
              <w:t>7.0</w:t>
            </w:r>
          </w:p>
        </w:tc>
      </w:tr>
      <w:tr w:rsidR="00F40FCA" w14:paraId="015E4D11" w14:textId="77777777">
        <w:trPr>
          <w:jc w:val="center"/>
        </w:trPr>
        <w:tc>
          <w:tcPr>
            <w:tcW w:w="1844" w:type="dxa"/>
            <w:shd w:val="clear" w:color="auto" w:fill="FFFFFF"/>
            <w:tcMar>
              <w:top w:w="86" w:type="dxa"/>
              <w:left w:w="115" w:type="dxa"/>
              <w:bottom w:w="86" w:type="dxa"/>
              <w:right w:w="115" w:type="dxa"/>
            </w:tcMar>
          </w:tcPr>
          <w:p w14:paraId="17845AF6" w14:textId="77777777" w:rsidR="00F40FCA" w:rsidRDefault="00421407">
            <w:pPr>
              <w:ind w:left="60" w:right="60"/>
              <w:rPr>
                <w:color w:val="000000"/>
              </w:rPr>
            </w:pPr>
            <w:r>
              <w:rPr>
                <w:color w:val="000000"/>
              </w:rPr>
              <w:t>Dimples</w:t>
            </w:r>
          </w:p>
        </w:tc>
        <w:tc>
          <w:tcPr>
            <w:tcW w:w="1931" w:type="dxa"/>
            <w:shd w:val="clear" w:color="auto" w:fill="FFFFFF"/>
            <w:tcMar>
              <w:top w:w="86" w:type="dxa"/>
              <w:left w:w="115" w:type="dxa"/>
              <w:bottom w:w="86" w:type="dxa"/>
              <w:right w:w="115" w:type="dxa"/>
            </w:tcMar>
            <w:vAlign w:val="center"/>
          </w:tcPr>
          <w:p w14:paraId="4BA2440B" w14:textId="77777777" w:rsidR="00F40FCA" w:rsidRDefault="00421407">
            <w:pPr>
              <w:ind w:left="60" w:right="60"/>
              <w:rPr>
                <w:color w:val="000000"/>
              </w:rPr>
            </w:pPr>
            <w:r>
              <w:rPr>
                <w:color w:val="000000"/>
              </w:rPr>
              <w:t>16</w:t>
            </w:r>
          </w:p>
        </w:tc>
        <w:tc>
          <w:tcPr>
            <w:tcW w:w="1930" w:type="dxa"/>
            <w:shd w:val="clear" w:color="auto" w:fill="FFFFFF"/>
            <w:vAlign w:val="center"/>
          </w:tcPr>
          <w:p w14:paraId="2B192813" w14:textId="77777777" w:rsidR="00F40FCA" w:rsidRDefault="00421407">
            <w:pPr>
              <w:ind w:left="60" w:right="60"/>
              <w:rPr>
                <w:color w:val="000000"/>
              </w:rPr>
            </w:pPr>
            <w:r>
              <w:rPr>
                <w:color w:val="000000"/>
              </w:rPr>
              <w:t>20.0</w:t>
            </w:r>
          </w:p>
        </w:tc>
        <w:tc>
          <w:tcPr>
            <w:tcW w:w="1930" w:type="dxa"/>
            <w:shd w:val="clear" w:color="auto" w:fill="FFFFFF"/>
            <w:vAlign w:val="center"/>
          </w:tcPr>
          <w:p w14:paraId="7F231EB7" w14:textId="77777777" w:rsidR="00F40FCA" w:rsidRDefault="00421407">
            <w:pPr>
              <w:ind w:left="60" w:right="60"/>
              <w:rPr>
                <w:color w:val="000000"/>
              </w:rPr>
            </w:pPr>
            <w:r>
              <w:rPr>
                <w:color w:val="000000"/>
              </w:rPr>
              <w:t>-4.0</w:t>
            </w:r>
          </w:p>
        </w:tc>
      </w:tr>
      <w:tr w:rsidR="00F40FCA" w14:paraId="719D592F" w14:textId="77777777">
        <w:trPr>
          <w:jc w:val="center"/>
        </w:trPr>
        <w:tc>
          <w:tcPr>
            <w:tcW w:w="1844" w:type="dxa"/>
            <w:shd w:val="clear" w:color="auto" w:fill="FFFFFF"/>
            <w:tcMar>
              <w:top w:w="86" w:type="dxa"/>
              <w:left w:w="115" w:type="dxa"/>
              <w:bottom w:w="86" w:type="dxa"/>
              <w:right w:w="115" w:type="dxa"/>
            </w:tcMar>
          </w:tcPr>
          <w:p w14:paraId="19BF3EF3" w14:textId="77777777" w:rsidR="00F40FCA" w:rsidRDefault="00421407">
            <w:pPr>
              <w:ind w:left="60" w:right="60"/>
              <w:rPr>
                <w:color w:val="000000"/>
              </w:rPr>
            </w:pPr>
            <w:r>
              <w:rPr>
                <w:color w:val="000000"/>
              </w:rPr>
              <w:t>Froggy</w:t>
            </w:r>
          </w:p>
        </w:tc>
        <w:tc>
          <w:tcPr>
            <w:tcW w:w="1931" w:type="dxa"/>
            <w:shd w:val="clear" w:color="auto" w:fill="FFFFFF"/>
            <w:tcMar>
              <w:top w:w="86" w:type="dxa"/>
              <w:left w:w="115" w:type="dxa"/>
              <w:bottom w:w="86" w:type="dxa"/>
              <w:right w:w="115" w:type="dxa"/>
            </w:tcMar>
            <w:vAlign w:val="center"/>
          </w:tcPr>
          <w:p w14:paraId="58DEA57A" w14:textId="77777777" w:rsidR="00F40FCA" w:rsidRDefault="00421407">
            <w:pPr>
              <w:ind w:left="60" w:right="60"/>
              <w:rPr>
                <w:color w:val="000000"/>
              </w:rPr>
            </w:pPr>
            <w:r>
              <w:rPr>
                <w:color w:val="000000"/>
              </w:rPr>
              <w:t>17</w:t>
            </w:r>
          </w:p>
        </w:tc>
        <w:tc>
          <w:tcPr>
            <w:tcW w:w="1930" w:type="dxa"/>
            <w:shd w:val="clear" w:color="auto" w:fill="FFFFFF"/>
            <w:vAlign w:val="center"/>
          </w:tcPr>
          <w:p w14:paraId="707F1D4F" w14:textId="77777777" w:rsidR="00F40FCA" w:rsidRDefault="00421407">
            <w:pPr>
              <w:ind w:left="60" w:right="60"/>
              <w:rPr>
                <w:color w:val="000000"/>
              </w:rPr>
            </w:pPr>
            <w:r>
              <w:rPr>
                <w:color w:val="000000"/>
              </w:rPr>
              <w:t>20.0</w:t>
            </w:r>
          </w:p>
        </w:tc>
        <w:tc>
          <w:tcPr>
            <w:tcW w:w="1930" w:type="dxa"/>
            <w:shd w:val="clear" w:color="auto" w:fill="FFFFFF"/>
            <w:vAlign w:val="center"/>
          </w:tcPr>
          <w:p w14:paraId="57945C14" w14:textId="77777777" w:rsidR="00F40FCA" w:rsidRDefault="00421407">
            <w:pPr>
              <w:ind w:left="60" w:right="60"/>
              <w:rPr>
                <w:color w:val="000000"/>
              </w:rPr>
            </w:pPr>
            <w:r>
              <w:rPr>
                <w:color w:val="000000"/>
              </w:rPr>
              <w:t>-3.0</w:t>
            </w:r>
          </w:p>
        </w:tc>
      </w:tr>
      <w:tr w:rsidR="00F40FCA" w14:paraId="2FB56E55" w14:textId="77777777">
        <w:trPr>
          <w:jc w:val="center"/>
        </w:trPr>
        <w:tc>
          <w:tcPr>
            <w:tcW w:w="1844" w:type="dxa"/>
            <w:shd w:val="clear" w:color="auto" w:fill="FFFFFF"/>
            <w:tcMar>
              <w:top w:w="86" w:type="dxa"/>
              <w:left w:w="115" w:type="dxa"/>
              <w:bottom w:w="86" w:type="dxa"/>
              <w:right w:w="115" w:type="dxa"/>
            </w:tcMar>
          </w:tcPr>
          <w:p w14:paraId="3C734BD2" w14:textId="77777777" w:rsidR="00F40FCA" w:rsidRDefault="00421407">
            <w:pPr>
              <w:ind w:left="60" w:right="60"/>
              <w:rPr>
                <w:color w:val="000000"/>
              </w:rPr>
            </w:pPr>
            <w:r>
              <w:rPr>
                <w:color w:val="000000"/>
              </w:rPr>
              <w:t>Chocolate Delight</w:t>
            </w:r>
          </w:p>
        </w:tc>
        <w:tc>
          <w:tcPr>
            <w:tcW w:w="1931" w:type="dxa"/>
            <w:shd w:val="clear" w:color="auto" w:fill="FFFFFF"/>
            <w:tcMar>
              <w:top w:w="86" w:type="dxa"/>
              <w:left w:w="115" w:type="dxa"/>
              <w:bottom w:w="86" w:type="dxa"/>
              <w:right w:w="115" w:type="dxa"/>
            </w:tcMar>
            <w:vAlign w:val="center"/>
          </w:tcPr>
          <w:p w14:paraId="2E3098EC" w14:textId="77777777" w:rsidR="00F40FCA" w:rsidRDefault="00421407">
            <w:pPr>
              <w:ind w:left="60" w:right="60"/>
              <w:rPr>
                <w:color w:val="000000"/>
              </w:rPr>
            </w:pPr>
            <w:r>
              <w:rPr>
                <w:color w:val="000000"/>
              </w:rPr>
              <w:t>31</w:t>
            </w:r>
          </w:p>
        </w:tc>
        <w:tc>
          <w:tcPr>
            <w:tcW w:w="1930" w:type="dxa"/>
            <w:shd w:val="clear" w:color="auto" w:fill="FFFFFF"/>
            <w:vAlign w:val="center"/>
          </w:tcPr>
          <w:p w14:paraId="19676337" w14:textId="77777777" w:rsidR="00F40FCA" w:rsidRDefault="00421407">
            <w:pPr>
              <w:ind w:left="60" w:right="60"/>
              <w:rPr>
                <w:color w:val="000000"/>
              </w:rPr>
            </w:pPr>
            <w:r>
              <w:rPr>
                <w:color w:val="000000"/>
              </w:rPr>
              <w:t>20.0</w:t>
            </w:r>
          </w:p>
        </w:tc>
        <w:tc>
          <w:tcPr>
            <w:tcW w:w="1930" w:type="dxa"/>
            <w:shd w:val="clear" w:color="auto" w:fill="FFFFFF"/>
            <w:vAlign w:val="center"/>
          </w:tcPr>
          <w:p w14:paraId="2E55E16A" w14:textId="77777777" w:rsidR="00F40FCA" w:rsidRDefault="00421407">
            <w:pPr>
              <w:ind w:left="60" w:right="60"/>
              <w:rPr>
                <w:color w:val="000000"/>
              </w:rPr>
            </w:pPr>
            <w:r>
              <w:rPr>
                <w:color w:val="000000"/>
              </w:rPr>
              <w:t>11.0</w:t>
            </w:r>
          </w:p>
        </w:tc>
      </w:tr>
      <w:tr w:rsidR="00F40FCA" w14:paraId="4E403D27" w14:textId="77777777">
        <w:trPr>
          <w:jc w:val="center"/>
        </w:trPr>
        <w:tc>
          <w:tcPr>
            <w:tcW w:w="1844" w:type="dxa"/>
            <w:shd w:val="clear" w:color="auto" w:fill="FFFFFF"/>
            <w:tcMar>
              <w:top w:w="86" w:type="dxa"/>
              <w:left w:w="115" w:type="dxa"/>
              <w:bottom w:w="86" w:type="dxa"/>
              <w:right w:w="115" w:type="dxa"/>
            </w:tcMar>
          </w:tcPr>
          <w:p w14:paraId="5E569003" w14:textId="77777777" w:rsidR="00F40FCA" w:rsidRDefault="00421407">
            <w:pPr>
              <w:ind w:left="60" w:right="60"/>
              <w:rPr>
                <w:color w:val="000000"/>
              </w:rPr>
            </w:pPr>
            <w:r>
              <w:rPr>
                <w:color w:val="000000"/>
              </w:rPr>
              <w:t>Total</w:t>
            </w:r>
          </w:p>
        </w:tc>
        <w:tc>
          <w:tcPr>
            <w:tcW w:w="1931" w:type="dxa"/>
            <w:shd w:val="clear" w:color="auto" w:fill="FFFFFF"/>
            <w:tcMar>
              <w:top w:w="86" w:type="dxa"/>
              <w:left w:w="115" w:type="dxa"/>
              <w:bottom w:w="86" w:type="dxa"/>
              <w:right w:w="115" w:type="dxa"/>
            </w:tcMar>
            <w:vAlign w:val="center"/>
          </w:tcPr>
          <w:p w14:paraId="39DFBAD3" w14:textId="77777777" w:rsidR="00F40FCA" w:rsidRDefault="00421407">
            <w:pPr>
              <w:ind w:left="60" w:right="60"/>
              <w:rPr>
                <w:color w:val="000000"/>
              </w:rPr>
            </w:pPr>
            <w:r>
              <w:rPr>
                <w:color w:val="000000"/>
              </w:rPr>
              <w:t>100</w:t>
            </w:r>
          </w:p>
        </w:tc>
        <w:tc>
          <w:tcPr>
            <w:tcW w:w="1930" w:type="dxa"/>
            <w:shd w:val="clear" w:color="auto" w:fill="FFFFFF"/>
            <w:vAlign w:val="center"/>
          </w:tcPr>
          <w:p w14:paraId="570F1488" w14:textId="77777777" w:rsidR="00F40FCA" w:rsidRDefault="00F40FCA">
            <w:pPr>
              <w:rPr>
                <w:rFonts w:ascii="Times New Roman" w:eastAsia="Times New Roman" w:hAnsi="Times New Roman" w:cs="Times New Roman"/>
              </w:rPr>
            </w:pPr>
          </w:p>
        </w:tc>
        <w:tc>
          <w:tcPr>
            <w:tcW w:w="1930" w:type="dxa"/>
            <w:shd w:val="clear" w:color="auto" w:fill="FFFFFF"/>
            <w:vAlign w:val="center"/>
          </w:tcPr>
          <w:p w14:paraId="7893841D" w14:textId="77777777" w:rsidR="00F40FCA" w:rsidRDefault="00F40FCA">
            <w:pPr>
              <w:rPr>
                <w:rFonts w:ascii="Times New Roman" w:eastAsia="Times New Roman" w:hAnsi="Times New Roman" w:cs="Times New Roman"/>
              </w:rPr>
            </w:pPr>
          </w:p>
        </w:tc>
      </w:tr>
    </w:tbl>
    <w:p w14:paraId="1176DB4F" w14:textId="77777777" w:rsidR="00F40FCA" w:rsidRDefault="00F40FCA">
      <w:pPr>
        <w:rPr>
          <w:b/>
        </w:rPr>
      </w:pPr>
    </w:p>
    <w:p w14:paraId="17C82CE2" w14:textId="77777777" w:rsidR="00F40FCA" w:rsidRDefault="00F40FCA">
      <w:pPr>
        <w:jc w:val="center"/>
        <w:rPr>
          <w:b/>
        </w:rPr>
      </w:pPr>
    </w:p>
    <w:p w14:paraId="756EA301" w14:textId="77777777" w:rsidR="00F40FCA" w:rsidRDefault="00421407">
      <w:pPr>
        <w:jc w:val="center"/>
        <w:rPr>
          <w:b/>
        </w:rPr>
      </w:pPr>
      <w:r>
        <w:rPr>
          <w:b/>
        </w:rPr>
        <w:t>Test Statistics</w:t>
      </w:r>
    </w:p>
    <w:p w14:paraId="30705374" w14:textId="77777777" w:rsidR="00F40FCA" w:rsidRDefault="00F40FCA">
      <w:pPr>
        <w:rPr>
          <w:b/>
        </w:rPr>
      </w:pPr>
    </w:p>
    <w:tbl>
      <w:tblPr>
        <w:tblStyle w:val="a0"/>
        <w:tblW w:w="377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1844"/>
        <w:gridCol w:w="1930"/>
      </w:tblGrid>
      <w:tr w:rsidR="00F40FCA" w14:paraId="3EBD0C0F" w14:textId="77777777">
        <w:trPr>
          <w:jc w:val="center"/>
        </w:trPr>
        <w:tc>
          <w:tcPr>
            <w:tcW w:w="1844" w:type="dxa"/>
            <w:shd w:val="clear" w:color="auto" w:fill="BFBFBF"/>
            <w:tcMar>
              <w:top w:w="86" w:type="dxa"/>
              <w:left w:w="115" w:type="dxa"/>
              <w:bottom w:w="86" w:type="dxa"/>
              <w:right w:w="115" w:type="dxa"/>
            </w:tcMar>
            <w:vAlign w:val="bottom"/>
          </w:tcPr>
          <w:p w14:paraId="603E46CE" w14:textId="77777777" w:rsidR="00F40FCA" w:rsidRDefault="00F40FCA">
            <w:pPr>
              <w:rPr>
                <w:rFonts w:ascii="Times New Roman" w:eastAsia="Times New Roman" w:hAnsi="Times New Roman" w:cs="Times New Roman"/>
              </w:rPr>
            </w:pPr>
          </w:p>
        </w:tc>
        <w:tc>
          <w:tcPr>
            <w:tcW w:w="1930" w:type="dxa"/>
            <w:shd w:val="clear" w:color="auto" w:fill="BFBFBF"/>
            <w:tcMar>
              <w:top w:w="86" w:type="dxa"/>
              <w:left w:w="115" w:type="dxa"/>
              <w:bottom w:w="86" w:type="dxa"/>
              <w:right w:w="115" w:type="dxa"/>
            </w:tcMar>
            <w:vAlign w:val="bottom"/>
          </w:tcPr>
          <w:p w14:paraId="502F397B" w14:textId="77777777" w:rsidR="00F40FCA" w:rsidRDefault="00421407">
            <w:pPr>
              <w:ind w:left="60" w:right="60"/>
              <w:rPr>
                <w:color w:val="000000"/>
              </w:rPr>
            </w:pPr>
            <w:r>
              <w:rPr>
                <w:color w:val="000000"/>
              </w:rPr>
              <w:t>Preference</w:t>
            </w:r>
          </w:p>
        </w:tc>
      </w:tr>
      <w:tr w:rsidR="00F40FCA" w14:paraId="7335A6A0" w14:textId="77777777">
        <w:trPr>
          <w:jc w:val="center"/>
        </w:trPr>
        <w:tc>
          <w:tcPr>
            <w:tcW w:w="1844" w:type="dxa"/>
            <w:shd w:val="clear" w:color="auto" w:fill="FFFFFF"/>
            <w:tcMar>
              <w:top w:w="86" w:type="dxa"/>
              <w:left w:w="115" w:type="dxa"/>
              <w:bottom w:w="86" w:type="dxa"/>
              <w:right w:w="115" w:type="dxa"/>
            </w:tcMar>
          </w:tcPr>
          <w:p w14:paraId="75847642" w14:textId="77777777" w:rsidR="00F40FCA" w:rsidRDefault="00421407">
            <w:pPr>
              <w:ind w:left="60" w:right="60"/>
              <w:rPr>
                <w:color w:val="000000"/>
              </w:rPr>
            </w:pPr>
            <w:r>
              <w:rPr>
                <w:color w:val="000000"/>
              </w:rPr>
              <w:t>Chi-Square</w:t>
            </w:r>
          </w:p>
        </w:tc>
        <w:tc>
          <w:tcPr>
            <w:tcW w:w="1930" w:type="dxa"/>
            <w:shd w:val="clear" w:color="auto" w:fill="FFFFFF"/>
            <w:tcMar>
              <w:top w:w="86" w:type="dxa"/>
              <w:left w:w="115" w:type="dxa"/>
              <w:bottom w:w="86" w:type="dxa"/>
              <w:right w:w="115" w:type="dxa"/>
            </w:tcMar>
            <w:vAlign w:val="center"/>
          </w:tcPr>
          <w:p w14:paraId="75B9C7DF" w14:textId="77777777" w:rsidR="00F40FCA" w:rsidRDefault="00421407">
            <w:pPr>
              <w:ind w:left="60" w:right="60"/>
              <w:rPr>
                <w:color w:val="000000"/>
              </w:rPr>
            </w:pPr>
            <w:r>
              <w:rPr>
                <w:color w:val="000000"/>
              </w:rPr>
              <w:t>15.800</w:t>
            </w:r>
            <w:r>
              <w:rPr>
                <w:color w:val="000000"/>
                <w:vertAlign w:val="superscript"/>
              </w:rPr>
              <w:t>a</w:t>
            </w:r>
          </w:p>
        </w:tc>
      </w:tr>
      <w:tr w:rsidR="00F40FCA" w14:paraId="1031E257" w14:textId="77777777">
        <w:trPr>
          <w:jc w:val="center"/>
        </w:trPr>
        <w:tc>
          <w:tcPr>
            <w:tcW w:w="1844" w:type="dxa"/>
            <w:shd w:val="clear" w:color="auto" w:fill="FFFFFF"/>
            <w:tcMar>
              <w:top w:w="86" w:type="dxa"/>
              <w:left w:w="115" w:type="dxa"/>
              <w:bottom w:w="86" w:type="dxa"/>
              <w:right w:w="115" w:type="dxa"/>
            </w:tcMar>
          </w:tcPr>
          <w:p w14:paraId="6C4648A0" w14:textId="77777777" w:rsidR="00F40FCA" w:rsidRDefault="00421407">
            <w:pPr>
              <w:ind w:left="60" w:right="60"/>
              <w:rPr>
                <w:color w:val="000000"/>
              </w:rPr>
            </w:pPr>
            <w:r>
              <w:rPr>
                <w:color w:val="000000"/>
              </w:rPr>
              <w:t>df</w:t>
            </w:r>
          </w:p>
        </w:tc>
        <w:tc>
          <w:tcPr>
            <w:tcW w:w="1930" w:type="dxa"/>
            <w:shd w:val="clear" w:color="auto" w:fill="FFFFFF"/>
            <w:tcMar>
              <w:top w:w="86" w:type="dxa"/>
              <w:left w:w="115" w:type="dxa"/>
              <w:bottom w:w="86" w:type="dxa"/>
              <w:right w:w="115" w:type="dxa"/>
            </w:tcMar>
            <w:vAlign w:val="center"/>
          </w:tcPr>
          <w:p w14:paraId="5F5D0FBE" w14:textId="77777777" w:rsidR="00F40FCA" w:rsidRDefault="00421407">
            <w:pPr>
              <w:ind w:left="60" w:right="60"/>
              <w:rPr>
                <w:color w:val="000000"/>
              </w:rPr>
            </w:pPr>
            <w:r>
              <w:rPr>
                <w:color w:val="000000"/>
              </w:rPr>
              <w:t>4</w:t>
            </w:r>
          </w:p>
        </w:tc>
      </w:tr>
      <w:tr w:rsidR="00F40FCA" w14:paraId="6028CDF7" w14:textId="77777777">
        <w:trPr>
          <w:jc w:val="center"/>
        </w:trPr>
        <w:tc>
          <w:tcPr>
            <w:tcW w:w="1844" w:type="dxa"/>
            <w:shd w:val="clear" w:color="auto" w:fill="FFFFFF"/>
            <w:tcMar>
              <w:top w:w="86" w:type="dxa"/>
              <w:left w:w="115" w:type="dxa"/>
              <w:bottom w:w="86" w:type="dxa"/>
              <w:right w:w="115" w:type="dxa"/>
            </w:tcMar>
          </w:tcPr>
          <w:p w14:paraId="64C4CFD0" w14:textId="77777777" w:rsidR="00F40FCA" w:rsidRDefault="00421407">
            <w:pPr>
              <w:ind w:left="60" w:right="60"/>
              <w:rPr>
                <w:color w:val="000000"/>
              </w:rPr>
            </w:pPr>
            <w:r>
              <w:rPr>
                <w:color w:val="000000"/>
              </w:rPr>
              <w:t>Asymp. Sig.</w:t>
            </w:r>
          </w:p>
        </w:tc>
        <w:tc>
          <w:tcPr>
            <w:tcW w:w="1930" w:type="dxa"/>
            <w:shd w:val="clear" w:color="auto" w:fill="FFFFFF"/>
            <w:tcMar>
              <w:top w:w="86" w:type="dxa"/>
              <w:left w:w="115" w:type="dxa"/>
              <w:bottom w:w="86" w:type="dxa"/>
              <w:right w:w="115" w:type="dxa"/>
            </w:tcMar>
            <w:vAlign w:val="center"/>
          </w:tcPr>
          <w:p w14:paraId="6D653ED8" w14:textId="77777777" w:rsidR="00F40FCA" w:rsidRDefault="00421407">
            <w:pPr>
              <w:ind w:left="60" w:right="60"/>
              <w:rPr>
                <w:color w:val="000000"/>
              </w:rPr>
            </w:pPr>
            <w:r>
              <w:rPr>
                <w:color w:val="000000"/>
              </w:rPr>
              <w:t>.003</w:t>
            </w:r>
          </w:p>
        </w:tc>
      </w:tr>
    </w:tbl>
    <w:p w14:paraId="18727358" w14:textId="77777777" w:rsidR="00F40FCA" w:rsidRDefault="00F40FCA">
      <w:pPr>
        <w:rPr>
          <w:b/>
        </w:rPr>
      </w:pPr>
    </w:p>
    <w:p w14:paraId="79BFBF0C" w14:textId="77777777" w:rsidR="00F40FCA" w:rsidRDefault="00421407">
      <w:r>
        <w:rPr>
          <w:vertAlign w:val="superscript"/>
        </w:rPr>
        <w:t>a</w:t>
      </w:r>
      <w:r>
        <w:t xml:space="preserve"> 0 cells (0.0%) have expected frequencies less than 5. The minimum expected cell frequency is 20.0.</w:t>
      </w:r>
    </w:p>
    <w:p w14:paraId="4C112585" w14:textId="77777777" w:rsidR="00F40FCA" w:rsidRDefault="00F40FCA"/>
    <w:p w14:paraId="48D94A64" w14:textId="77777777" w:rsidR="00F40FCA" w:rsidRDefault="00F40FCA">
      <w:pPr>
        <w:rPr>
          <w:b/>
        </w:rPr>
      </w:pPr>
    </w:p>
    <w:p w14:paraId="5307A775" w14:textId="77777777" w:rsidR="00F40FCA" w:rsidRDefault="00421407">
      <w:r>
        <w:rPr>
          <w:b/>
        </w:rPr>
        <w:t>Answer</w:t>
      </w:r>
      <w:r>
        <w:t xml:space="preserve"> the following questions about this chi-square output in one to two sentences each:</w:t>
      </w:r>
    </w:p>
    <w:p w14:paraId="67B01821" w14:textId="77777777" w:rsidR="00F40FCA" w:rsidRDefault="00F40FCA"/>
    <w:p w14:paraId="699AA804" w14:textId="24C00347" w:rsidR="00F40FCA" w:rsidRDefault="00421407">
      <w:pPr>
        <w:widowControl/>
        <w:numPr>
          <w:ilvl w:val="0"/>
          <w:numId w:val="1"/>
        </w:numPr>
        <w:pBdr>
          <w:top w:val="nil"/>
          <w:left w:val="nil"/>
          <w:bottom w:val="nil"/>
          <w:right w:val="nil"/>
          <w:between w:val="nil"/>
        </w:pBdr>
        <w:rPr>
          <w:color w:val="000000"/>
        </w:rPr>
      </w:pPr>
      <w:r>
        <w:rPr>
          <w:color w:val="000000"/>
        </w:rPr>
        <w:t xml:space="preserve">How many categories are listed for analysis?  </w:t>
      </w:r>
      <w:r>
        <w:rPr>
          <w:color w:val="000000"/>
        </w:rPr>
        <w:br/>
      </w:r>
      <w:r w:rsidR="007F1E12">
        <w:rPr>
          <w:color w:val="000000"/>
        </w:rPr>
        <w:t>four categories were listed for analysis.</w:t>
      </w:r>
      <w:r>
        <w:rPr>
          <w:color w:val="000000"/>
        </w:rPr>
        <w:br/>
      </w:r>
      <w:r>
        <w:rPr>
          <w:color w:val="000000"/>
        </w:rPr>
        <w:br/>
      </w:r>
    </w:p>
    <w:p w14:paraId="6D2C8F38" w14:textId="59145346" w:rsidR="00F40FCA" w:rsidRDefault="00421407">
      <w:pPr>
        <w:widowControl/>
        <w:numPr>
          <w:ilvl w:val="0"/>
          <w:numId w:val="1"/>
        </w:numPr>
        <w:pBdr>
          <w:top w:val="nil"/>
          <w:left w:val="nil"/>
          <w:bottom w:val="nil"/>
          <w:right w:val="nil"/>
          <w:between w:val="nil"/>
        </w:pBdr>
        <w:rPr>
          <w:color w:val="000000"/>
        </w:rPr>
      </w:pPr>
      <w:r>
        <w:rPr>
          <w:color w:val="000000"/>
        </w:rPr>
        <w:t xml:space="preserve">What is the expected N size?  </w:t>
      </w:r>
      <w:r>
        <w:rPr>
          <w:color w:val="000000"/>
        </w:rPr>
        <w:br/>
      </w:r>
      <w:r w:rsidR="007F1E12">
        <w:rPr>
          <w:color w:val="000000"/>
        </w:rPr>
        <w:t>100</w:t>
      </w:r>
      <w:r>
        <w:rPr>
          <w:color w:val="000000"/>
        </w:rPr>
        <w:br/>
      </w:r>
      <w:r>
        <w:rPr>
          <w:color w:val="000000"/>
        </w:rPr>
        <w:br/>
      </w:r>
    </w:p>
    <w:p w14:paraId="617F5B84" w14:textId="6755E453" w:rsidR="00F40FCA" w:rsidRDefault="00421407">
      <w:pPr>
        <w:widowControl/>
        <w:numPr>
          <w:ilvl w:val="0"/>
          <w:numId w:val="1"/>
        </w:numPr>
        <w:pBdr>
          <w:top w:val="nil"/>
          <w:left w:val="nil"/>
          <w:bottom w:val="nil"/>
          <w:right w:val="nil"/>
          <w:between w:val="nil"/>
        </w:pBdr>
        <w:rPr>
          <w:color w:val="000000"/>
        </w:rPr>
      </w:pPr>
      <w:r>
        <w:rPr>
          <w:color w:val="000000"/>
        </w:rPr>
        <w:t xml:space="preserve">What is the chi-square value?  </w:t>
      </w:r>
      <w:r>
        <w:rPr>
          <w:color w:val="000000"/>
        </w:rPr>
        <w:br/>
      </w:r>
      <w:r w:rsidR="007F1E12">
        <w:rPr>
          <w:color w:val="000000"/>
        </w:rPr>
        <w:t>= 15.800</w:t>
      </w:r>
      <w:r>
        <w:rPr>
          <w:color w:val="000000"/>
        </w:rPr>
        <w:br/>
      </w:r>
      <w:r>
        <w:rPr>
          <w:color w:val="000000"/>
        </w:rPr>
        <w:lastRenderedPageBreak/>
        <w:br/>
      </w:r>
    </w:p>
    <w:p w14:paraId="6DE6C0AD" w14:textId="065DE2FC" w:rsidR="00F40FCA" w:rsidRDefault="00421407">
      <w:pPr>
        <w:widowControl/>
        <w:numPr>
          <w:ilvl w:val="0"/>
          <w:numId w:val="1"/>
        </w:numPr>
        <w:pBdr>
          <w:top w:val="nil"/>
          <w:left w:val="nil"/>
          <w:bottom w:val="nil"/>
          <w:right w:val="nil"/>
          <w:between w:val="nil"/>
        </w:pBdr>
        <w:rPr>
          <w:color w:val="000000"/>
        </w:rPr>
      </w:pPr>
      <w:r>
        <w:rPr>
          <w:color w:val="000000"/>
        </w:rPr>
        <w:t xml:space="preserve">How many degrees of freedom are there? </w:t>
      </w:r>
      <w:r>
        <w:rPr>
          <w:color w:val="000000"/>
        </w:rPr>
        <w:br/>
      </w:r>
      <w:r w:rsidR="007F1E12">
        <w:rPr>
          <w:color w:val="000000"/>
        </w:rPr>
        <w:t>DF = 4</w:t>
      </w:r>
      <w:r>
        <w:rPr>
          <w:color w:val="000000"/>
        </w:rPr>
        <w:br/>
      </w:r>
      <w:r>
        <w:rPr>
          <w:color w:val="000000"/>
        </w:rPr>
        <w:br/>
      </w:r>
    </w:p>
    <w:p w14:paraId="487A9200" w14:textId="5AD99511" w:rsidR="00F40FCA" w:rsidRDefault="00421407">
      <w:pPr>
        <w:widowControl/>
        <w:numPr>
          <w:ilvl w:val="0"/>
          <w:numId w:val="1"/>
        </w:numPr>
        <w:pBdr>
          <w:top w:val="nil"/>
          <w:left w:val="nil"/>
          <w:bottom w:val="nil"/>
          <w:right w:val="nil"/>
          <w:between w:val="nil"/>
        </w:pBdr>
        <w:rPr>
          <w:color w:val="000000"/>
        </w:rPr>
      </w:pPr>
      <w:r>
        <w:rPr>
          <w:color w:val="000000"/>
        </w:rPr>
        <w:t xml:space="preserve">What it the test statistic and what does it tell you about the probability? </w:t>
      </w:r>
    </w:p>
    <w:p w14:paraId="68389DDE" w14:textId="5622B183" w:rsidR="007F1E12" w:rsidRDefault="007F1E12" w:rsidP="007F1E12">
      <w:pPr>
        <w:widowControl/>
        <w:pBdr>
          <w:top w:val="nil"/>
          <w:left w:val="nil"/>
          <w:bottom w:val="nil"/>
          <w:right w:val="nil"/>
          <w:between w:val="nil"/>
        </w:pBdr>
        <w:ind w:left="360"/>
        <w:rPr>
          <w:color w:val="000000"/>
        </w:rPr>
      </w:pPr>
      <w:r>
        <w:rPr>
          <w:color w:val="000000"/>
        </w:rPr>
        <w:t xml:space="preserve">The test statistic is 15.8 and the probability is 0.003. The probability implies that there are 0.003 chances of observing the mean of all categories being equal. </w:t>
      </w:r>
    </w:p>
    <w:p w14:paraId="213FEC3C" w14:textId="77777777" w:rsidR="00F40FCA" w:rsidRDefault="00F40FCA">
      <w:pPr>
        <w:widowControl/>
        <w:pBdr>
          <w:top w:val="nil"/>
          <w:left w:val="nil"/>
          <w:bottom w:val="nil"/>
          <w:right w:val="nil"/>
          <w:between w:val="nil"/>
        </w:pBdr>
        <w:ind w:hanging="720"/>
        <w:rPr>
          <w:color w:val="000000"/>
        </w:rPr>
      </w:pPr>
    </w:p>
    <w:p w14:paraId="2C56724B" w14:textId="77777777" w:rsidR="00F40FCA" w:rsidRDefault="00F40FCA">
      <w:pPr>
        <w:widowControl/>
        <w:pBdr>
          <w:top w:val="nil"/>
          <w:left w:val="nil"/>
          <w:bottom w:val="nil"/>
          <w:right w:val="nil"/>
          <w:between w:val="nil"/>
        </w:pBdr>
        <w:ind w:hanging="720"/>
        <w:rPr>
          <w:color w:val="000000"/>
        </w:rPr>
      </w:pPr>
    </w:p>
    <w:p w14:paraId="0B6B7F71" w14:textId="77777777" w:rsidR="00F40FCA" w:rsidRDefault="00F40FCA">
      <w:pPr>
        <w:widowControl/>
        <w:pBdr>
          <w:top w:val="nil"/>
          <w:left w:val="nil"/>
          <w:bottom w:val="nil"/>
          <w:right w:val="nil"/>
          <w:between w:val="nil"/>
        </w:pBdr>
        <w:ind w:hanging="720"/>
        <w:rPr>
          <w:color w:val="000000"/>
        </w:rPr>
      </w:pPr>
      <w:bookmarkStart w:id="0" w:name="_gjdgxs" w:colFirst="0" w:colLast="0"/>
      <w:bookmarkEnd w:id="0"/>
    </w:p>
    <w:p w14:paraId="3604BD83" w14:textId="77777777" w:rsidR="00F40FCA" w:rsidRDefault="00F40FCA">
      <w:pPr>
        <w:widowControl/>
        <w:pBdr>
          <w:top w:val="nil"/>
          <w:left w:val="nil"/>
          <w:bottom w:val="nil"/>
          <w:right w:val="nil"/>
          <w:between w:val="nil"/>
        </w:pBdr>
        <w:ind w:hanging="720"/>
        <w:rPr>
          <w:rFonts w:ascii="Calibri" w:eastAsia="Calibri" w:hAnsi="Calibri" w:cs="Calibri"/>
          <w:i/>
          <w:color w:val="000000"/>
          <w:sz w:val="22"/>
          <w:szCs w:val="22"/>
        </w:rPr>
      </w:pPr>
    </w:p>
    <w:p w14:paraId="6EE70B8D" w14:textId="77777777" w:rsidR="00F40FCA" w:rsidRDefault="00421407">
      <w:pPr>
        <w:pStyle w:val="Heading1"/>
      </w:pPr>
      <w:r>
        <w:t>Part 2: Conduct a Chi-Square Test</w:t>
      </w:r>
    </w:p>
    <w:p w14:paraId="30B30C92" w14:textId="77777777" w:rsidR="00F40FCA" w:rsidRDefault="00F40FCA">
      <w:pPr>
        <w:widowControl/>
        <w:pBdr>
          <w:top w:val="nil"/>
          <w:left w:val="nil"/>
          <w:bottom w:val="nil"/>
          <w:right w:val="nil"/>
          <w:between w:val="nil"/>
        </w:pBdr>
        <w:ind w:hanging="720"/>
        <w:rPr>
          <w:rFonts w:ascii="Calibri" w:eastAsia="Calibri" w:hAnsi="Calibri" w:cs="Calibri"/>
          <w:color w:val="000000"/>
          <w:sz w:val="22"/>
          <w:szCs w:val="22"/>
        </w:rPr>
      </w:pPr>
    </w:p>
    <w:p w14:paraId="5FF609B0" w14:textId="77777777" w:rsidR="00F40FCA" w:rsidRDefault="00421407">
      <w:pPr>
        <w:pBdr>
          <w:top w:val="nil"/>
          <w:left w:val="nil"/>
          <w:bottom w:val="nil"/>
          <w:right w:val="nil"/>
          <w:between w:val="nil"/>
        </w:pBdr>
        <w:rPr>
          <w:color w:val="000000"/>
        </w:rPr>
      </w:pPr>
      <w:r>
        <w:rPr>
          <w:b/>
          <w:color w:val="000000"/>
        </w:rPr>
        <w:t>Imagine</w:t>
      </w:r>
      <w:r>
        <w:rPr>
          <w:color w:val="000000"/>
        </w:rPr>
        <w:t xml:space="preserve"> you are the manager of a non-profit business, and you are looking to hire a recent college graduate. You list the position as paying $20,000/year. After interviewing candidates you decide that some will be offered the expected salary, while some will be offered more because of experience and interviewing skills. Others will be offered less than expected until they can demonstrate competence and their salary will increase when they are fully qualified. </w:t>
      </w:r>
    </w:p>
    <w:p w14:paraId="7CDE9E2B" w14:textId="77777777" w:rsidR="00F40FCA" w:rsidRDefault="00F40FCA">
      <w:pPr>
        <w:pBdr>
          <w:top w:val="nil"/>
          <w:left w:val="nil"/>
          <w:bottom w:val="nil"/>
          <w:right w:val="nil"/>
          <w:between w:val="nil"/>
        </w:pBdr>
        <w:rPr>
          <w:color w:val="000000"/>
        </w:rPr>
      </w:pPr>
    </w:p>
    <w:p w14:paraId="0366D3C8" w14:textId="77777777" w:rsidR="00F40FCA" w:rsidRDefault="00421407">
      <w:pPr>
        <w:pBdr>
          <w:top w:val="nil"/>
          <w:left w:val="nil"/>
          <w:bottom w:val="nil"/>
          <w:right w:val="nil"/>
          <w:between w:val="nil"/>
        </w:pBdr>
        <w:rPr>
          <w:color w:val="000000"/>
        </w:rPr>
      </w:pPr>
      <w:r>
        <w:rPr>
          <w:color w:val="000000"/>
        </w:rPr>
        <w:t>Using Microsoft</w:t>
      </w:r>
      <w:r>
        <w:rPr>
          <w:color w:val="000000"/>
          <w:vertAlign w:val="superscript"/>
        </w:rPr>
        <w:t>®</w:t>
      </w:r>
      <w:r>
        <w:rPr>
          <w:color w:val="000000"/>
        </w:rPr>
        <w:t xml:space="preserve"> Excel</w:t>
      </w:r>
      <w:r>
        <w:rPr>
          <w:color w:val="000000"/>
          <w:vertAlign w:val="superscript"/>
        </w:rPr>
        <w:t>®</w:t>
      </w:r>
      <w:r>
        <w:rPr>
          <w:color w:val="000000"/>
        </w:rPr>
        <w:t xml:space="preserve">, </w:t>
      </w:r>
      <w:r>
        <w:rPr>
          <w:b/>
          <w:color w:val="000000"/>
        </w:rPr>
        <w:t>run</w:t>
      </w:r>
      <w:r>
        <w:rPr>
          <w:color w:val="000000"/>
        </w:rPr>
        <w:t xml:space="preserve"> a chi square Goodness of Fit test to determine whether these observed starting salaries are significantly different. What do the findings tell you? </w:t>
      </w:r>
    </w:p>
    <w:p w14:paraId="1AD75263" w14:textId="77777777" w:rsidR="00F40FCA" w:rsidRDefault="00F40FCA">
      <w:pPr>
        <w:pBdr>
          <w:top w:val="nil"/>
          <w:left w:val="nil"/>
          <w:bottom w:val="nil"/>
          <w:right w:val="nil"/>
          <w:between w:val="nil"/>
        </w:pBdr>
        <w:rPr>
          <w:color w:val="000000"/>
        </w:rPr>
      </w:pPr>
    </w:p>
    <w:p w14:paraId="51805251" w14:textId="77777777" w:rsidR="00F40FCA" w:rsidRDefault="00421407">
      <w:pPr>
        <w:pBdr>
          <w:top w:val="nil"/>
          <w:left w:val="nil"/>
          <w:bottom w:val="nil"/>
          <w:right w:val="nil"/>
          <w:between w:val="nil"/>
        </w:pBdr>
        <w:rPr>
          <w:color w:val="000000"/>
        </w:rPr>
      </w:pPr>
      <w:r>
        <w:rPr>
          <w:b/>
          <w:color w:val="000000"/>
        </w:rPr>
        <w:t xml:space="preserve">Write </w:t>
      </w:r>
      <w:r>
        <w:rPr>
          <w:color w:val="000000"/>
        </w:rPr>
        <w:t>a 75- to 100-word summary to describe your results.</w:t>
      </w:r>
    </w:p>
    <w:p w14:paraId="42E2C9AA" w14:textId="77777777" w:rsidR="00F40FCA" w:rsidRDefault="00F40FCA">
      <w:pPr>
        <w:pBdr>
          <w:top w:val="nil"/>
          <w:left w:val="nil"/>
          <w:bottom w:val="nil"/>
          <w:right w:val="nil"/>
          <w:between w:val="nil"/>
        </w:pBdr>
        <w:rPr>
          <w:color w:val="000000"/>
        </w:rPr>
      </w:pPr>
    </w:p>
    <w:p w14:paraId="115F493D" w14:textId="77777777" w:rsidR="00F40FCA" w:rsidRDefault="00421407">
      <w:pPr>
        <w:pBdr>
          <w:top w:val="nil"/>
          <w:left w:val="nil"/>
          <w:bottom w:val="nil"/>
          <w:right w:val="nil"/>
          <w:between w:val="nil"/>
        </w:pBdr>
        <w:rPr>
          <w:color w:val="000000"/>
        </w:rPr>
      </w:pPr>
      <w:r>
        <w:rPr>
          <w:b/>
          <w:color w:val="000000"/>
        </w:rPr>
        <w:t>Paste</w:t>
      </w:r>
      <w:r>
        <w:rPr>
          <w:color w:val="000000"/>
        </w:rPr>
        <w:t xml:space="preserve"> your Microsoft</w:t>
      </w:r>
      <w:r>
        <w:rPr>
          <w:color w:val="000000"/>
          <w:vertAlign w:val="superscript"/>
        </w:rPr>
        <w:t>®</w:t>
      </w:r>
      <w:r>
        <w:rPr>
          <w:color w:val="000000"/>
        </w:rPr>
        <w:t xml:space="preserve"> Excel</w:t>
      </w:r>
      <w:r>
        <w:rPr>
          <w:color w:val="000000"/>
          <w:vertAlign w:val="superscript"/>
        </w:rPr>
        <w:t>®</w:t>
      </w:r>
      <w:r>
        <w:rPr>
          <w:color w:val="000000"/>
        </w:rPr>
        <w:t xml:space="preserve"> output below your summary. </w:t>
      </w:r>
    </w:p>
    <w:p w14:paraId="0F8971C5" w14:textId="77777777" w:rsidR="00F40FCA" w:rsidRDefault="00F40FCA">
      <w:pPr>
        <w:pBdr>
          <w:top w:val="nil"/>
          <w:left w:val="nil"/>
          <w:bottom w:val="nil"/>
          <w:right w:val="nil"/>
          <w:between w:val="nil"/>
        </w:pBdr>
        <w:rPr>
          <w:color w:val="000000"/>
        </w:rPr>
      </w:pPr>
    </w:p>
    <w:tbl>
      <w:tblPr>
        <w:tblStyle w:val="a1"/>
        <w:tblW w:w="594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20" w:firstRow="1" w:lastRow="0" w:firstColumn="0" w:lastColumn="0" w:noHBand="0" w:noVBand="1"/>
      </w:tblPr>
      <w:tblGrid>
        <w:gridCol w:w="1980"/>
        <w:gridCol w:w="1980"/>
        <w:gridCol w:w="1980"/>
      </w:tblGrid>
      <w:tr w:rsidR="00F40FCA" w14:paraId="0ECBC2D5" w14:textId="77777777">
        <w:trPr>
          <w:cnfStyle w:val="100000000000" w:firstRow="1" w:lastRow="0" w:firstColumn="0" w:lastColumn="0" w:oddVBand="0" w:evenVBand="0" w:oddHBand="0" w:evenHBand="0" w:firstRowFirstColumn="0" w:firstRowLastColumn="0" w:lastRowFirstColumn="0" w:lastRowLastColumn="0"/>
        </w:trPr>
        <w:tc>
          <w:tcPr>
            <w:tcW w:w="1980" w:type="dxa"/>
          </w:tcPr>
          <w:p w14:paraId="26DE466B" w14:textId="77777777" w:rsidR="00F40FCA" w:rsidRDefault="00F40FCA">
            <w:pPr>
              <w:pBdr>
                <w:top w:val="nil"/>
                <w:left w:val="nil"/>
                <w:bottom w:val="nil"/>
                <w:right w:val="nil"/>
                <w:between w:val="nil"/>
              </w:pBdr>
              <w:rPr>
                <w:color w:val="000000"/>
                <w:sz w:val="20"/>
                <w:szCs w:val="20"/>
              </w:rPr>
            </w:pPr>
          </w:p>
        </w:tc>
        <w:tc>
          <w:tcPr>
            <w:tcW w:w="1980" w:type="dxa"/>
          </w:tcPr>
          <w:p w14:paraId="38404506" w14:textId="77777777" w:rsidR="00F40FCA" w:rsidRDefault="00421407">
            <w:pPr>
              <w:pBdr>
                <w:top w:val="nil"/>
                <w:left w:val="nil"/>
                <w:bottom w:val="nil"/>
                <w:right w:val="nil"/>
                <w:between w:val="nil"/>
              </w:pBdr>
              <w:rPr>
                <w:color w:val="000000"/>
                <w:sz w:val="20"/>
                <w:szCs w:val="20"/>
              </w:rPr>
            </w:pPr>
            <w:r>
              <w:rPr>
                <w:color w:val="000000"/>
                <w:sz w:val="20"/>
                <w:szCs w:val="20"/>
              </w:rPr>
              <w:t>Expected Salaries</w:t>
            </w:r>
          </w:p>
        </w:tc>
        <w:tc>
          <w:tcPr>
            <w:tcW w:w="1980" w:type="dxa"/>
          </w:tcPr>
          <w:p w14:paraId="14A4BBF8" w14:textId="77777777" w:rsidR="00F40FCA" w:rsidRDefault="00421407">
            <w:pPr>
              <w:pBdr>
                <w:top w:val="nil"/>
                <w:left w:val="nil"/>
                <w:bottom w:val="nil"/>
                <w:right w:val="nil"/>
                <w:between w:val="nil"/>
              </w:pBdr>
              <w:rPr>
                <w:color w:val="000000"/>
                <w:sz w:val="20"/>
                <w:szCs w:val="20"/>
              </w:rPr>
            </w:pPr>
            <w:r>
              <w:rPr>
                <w:color w:val="000000"/>
                <w:sz w:val="20"/>
                <w:szCs w:val="20"/>
              </w:rPr>
              <w:t>Observed Salaries</w:t>
            </w:r>
          </w:p>
        </w:tc>
      </w:tr>
      <w:tr w:rsidR="00F40FCA" w14:paraId="6197B1EC" w14:textId="77777777">
        <w:tc>
          <w:tcPr>
            <w:tcW w:w="1980" w:type="dxa"/>
          </w:tcPr>
          <w:p w14:paraId="39FE1F86" w14:textId="77777777" w:rsidR="00F40FCA" w:rsidRDefault="00421407">
            <w:pPr>
              <w:pBdr>
                <w:top w:val="nil"/>
                <w:left w:val="nil"/>
                <w:bottom w:val="nil"/>
                <w:right w:val="nil"/>
                <w:between w:val="nil"/>
              </w:pBdr>
              <w:rPr>
                <w:color w:val="000000"/>
                <w:sz w:val="20"/>
                <w:szCs w:val="20"/>
              </w:rPr>
            </w:pPr>
            <w:r>
              <w:rPr>
                <w:color w:val="000000"/>
                <w:sz w:val="20"/>
                <w:szCs w:val="20"/>
              </w:rPr>
              <w:t>Applicant 1</w:t>
            </w:r>
          </w:p>
        </w:tc>
        <w:tc>
          <w:tcPr>
            <w:tcW w:w="1980" w:type="dxa"/>
          </w:tcPr>
          <w:p w14:paraId="650C2FB8" w14:textId="77777777" w:rsidR="00F40FCA" w:rsidRDefault="00421407">
            <w:pPr>
              <w:pBdr>
                <w:top w:val="nil"/>
                <w:left w:val="nil"/>
                <w:bottom w:val="nil"/>
                <w:right w:val="nil"/>
                <w:between w:val="nil"/>
              </w:pBdr>
              <w:rPr>
                <w:color w:val="000000"/>
                <w:sz w:val="20"/>
                <w:szCs w:val="20"/>
              </w:rPr>
            </w:pPr>
            <w:r>
              <w:rPr>
                <w:color w:val="000000"/>
                <w:sz w:val="20"/>
                <w:szCs w:val="20"/>
              </w:rPr>
              <w:t>$20,000</w:t>
            </w:r>
          </w:p>
        </w:tc>
        <w:tc>
          <w:tcPr>
            <w:tcW w:w="1980" w:type="dxa"/>
          </w:tcPr>
          <w:p w14:paraId="1F8F9018" w14:textId="77777777" w:rsidR="00F40FCA" w:rsidRDefault="00421407">
            <w:pPr>
              <w:pBdr>
                <w:top w:val="nil"/>
                <w:left w:val="nil"/>
                <w:bottom w:val="nil"/>
                <w:right w:val="nil"/>
                <w:between w:val="nil"/>
              </w:pBdr>
              <w:rPr>
                <w:color w:val="000000"/>
                <w:sz w:val="20"/>
                <w:szCs w:val="20"/>
              </w:rPr>
            </w:pPr>
            <w:r>
              <w:rPr>
                <w:color w:val="000000"/>
                <w:sz w:val="20"/>
                <w:szCs w:val="20"/>
              </w:rPr>
              <w:t>$17,500</w:t>
            </w:r>
          </w:p>
        </w:tc>
      </w:tr>
      <w:tr w:rsidR="00F40FCA" w14:paraId="1E66EA87" w14:textId="77777777">
        <w:tc>
          <w:tcPr>
            <w:tcW w:w="1980" w:type="dxa"/>
          </w:tcPr>
          <w:p w14:paraId="13919656" w14:textId="77777777" w:rsidR="00F40FCA" w:rsidRDefault="00421407">
            <w:pPr>
              <w:pBdr>
                <w:top w:val="nil"/>
                <w:left w:val="nil"/>
                <w:bottom w:val="nil"/>
                <w:right w:val="nil"/>
                <w:between w:val="nil"/>
              </w:pBdr>
              <w:rPr>
                <w:color w:val="000000"/>
                <w:sz w:val="20"/>
                <w:szCs w:val="20"/>
              </w:rPr>
            </w:pPr>
            <w:r>
              <w:rPr>
                <w:color w:val="000000"/>
                <w:sz w:val="20"/>
                <w:szCs w:val="20"/>
              </w:rPr>
              <w:t>Applicant 2</w:t>
            </w:r>
          </w:p>
        </w:tc>
        <w:tc>
          <w:tcPr>
            <w:tcW w:w="1980" w:type="dxa"/>
          </w:tcPr>
          <w:p w14:paraId="53410E6C" w14:textId="77777777" w:rsidR="00F40FCA" w:rsidRDefault="00421407">
            <w:pPr>
              <w:pBdr>
                <w:top w:val="nil"/>
                <w:left w:val="nil"/>
                <w:bottom w:val="nil"/>
                <w:right w:val="nil"/>
                <w:between w:val="nil"/>
              </w:pBdr>
              <w:rPr>
                <w:color w:val="000000"/>
                <w:sz w:val="20"/>
                <w:szCs w:val="20"/>
              </w:rPr>
            </w:pPr>
            <w:r>
              <w:rPr>
                <w:color w:val="000000"/>
                <w:sz w:val="20"/>
                <w:szCs w:val="20"/>
              </w:rPr>
              <w:t>$20,000</w:t>
            </w:r>
          </w:p>
        </w:tc>
        <w:tc>
          <w:tcPr>
            <w:tcW w:w="1980" w:type="dxa"/>
          </w:tcPr>
          <w:p w14:paraId="01D33362" w14:textId="77777777" w:rsidR="00F40FCA" w:rsidRDefault="00421407">
            <w:pPr>
              <w:pBdr>
                <w:top w:val="nil"/>
                <w:left w:val="nil"/>
                <w:bottom w:val="nil"/>
                <w:right w:val="nil"/>
                <w:between w:val="nil"/>
              </w:pBdr>
              <w:rPr>
                <w:color w:val="000000"/>
                <w:sz w:val="20"/>
                <w:szCs w:val="20"/>
              </w:rPr>
            </w:pPr>
            <w:r>
              <w:rPr>
                <w:color w:val="000000"/>
                <w:sz w:val="20"/>
                <w:szCs w:val="20"/>
              </w:rPr>
              <w:t>$20,000</w:t>
            </w:r>
          </w:p>
        </w:tc>
      </w:tr>
      <w:tr w:rsidR="00F40FCA" w14:paraId="6D433D6A" w14:textId="77777777">
        <w:tc>
          <w:tcPr>
            <w:tcW w:w="1980" w:type="dxa"/>
          </w:tcPr>
          <w:p w14:paraId="6D401229" w14:textId="77777777" w:rsidR="00F40FCA" w:rsidRDefault="00421407">
            <w:pPr>
              <w:pBdr>
                <w:top w:val="nil"/>
                <w:left w:val="nil"/>
                <w:bottom w:val="nil"/>
                <w:right w:val="nil"/>
                <w:between w:val="nil"/>
              </w:pBdr>
              <w:rPr>
                <w:color w:val="000000"/>
                <w:sz w:val="20"/>
                <w:szCs w:val="20"/>
              </w:rPr>
            </w:pPr>
            <w:r>
              <w:rPr>
                <w:color w:val="000000"/>
                <w:sz w:val="20"/>
                <w:szCs w:val="20"/>
              </w:rPr>
              <w:t>Applicant 3</w:t>
            </w:r>
          </w:p>
        </w:tc>
        <w:tc>
          <w:tcPr>
            <w:tcW w:w="1980" w:type="dxa"/>
          </w:tcPr>
          <w:p w14:paraId="4E05ACEC" w14:textId="77777777" w:rsidR="00F40FCA" w:rsidRDefault="00421407">
            <w:pPr>
              <w:pBdr>
                <w:top w:val="nil"/>
                <w:left w:val="nil"/>
                <w:bottom w:val="nil"/>
                <w:right w:val="nil"/>
                <w:between w:val="nil"/>
              </w:pBdr>
              <w:rPr>
                <w:color w:val="000000"/>
                <w:sz w:val="20"/>
                <w:szCs w:val="20"/>
              </w:rPr>
            </w:pPr>
            <w:r>
              <w:rPr>
                <w:color w:val="000000"/>
                <w:sz w:val="20"/>
                <w:szCs w:val="20"/>
              </w:rPr>
              <w:t>$20,000</w:t>
            </w:r>
          </w:p>
        </w:tc>
        <w:tc>
          <w:tcPr>
            <w:tcW w:w="1980" w:type="dxa"/>
          </w:tcPr>
          <w:p w14:paraId="4AC7C7A7" w14:textId="77777777" w:rsidR="00F40FCA" w:rsidRDefault="00421407">
            <w:pPr>
              <w:pBdr>
                <w:top w:val="nil"/>
                <w:left w:val="nil"/>
                <w:bottom w:val="nil"/>
                <w:right w:val="nil"/>
                <w:between w:val="nil"/>
              </w:pBdr>
              <w:rPr>
                <w:color w:val="000000"/>
                <w:sz w:val="20"/>
                <w:szCs w:val="20"/>
              </w:rPr>
            </w:pPr>
            <w:r>
              <w:rPr>
                <w:color w:val="000000"/>
                <w:sz w:val="20"/>
                <w:szCs w:val="20"/>
              </w:rPr>
              <w:t>$22,000</w:t>
            </w:r>
          </w:p>
        </w:tc>
      </w:tr>
      <w:tr w:rsidR="00F40FCA" w14:paraId="5A5B9CE9" w14:textId="77777777">
        <w:tc>
          <w:tcPr>
            <w:tcW w:w="1980" w:type="dxa"/>
          </w:tcPr>
          <w:p w14:paraId="4797ECFD" w14:textId="77777777" w:rsidR="00F40FCA" w:rsidRDefault="00421407">
            <w:pPr>
              <w:pBdr>
                <w:top w:val="nil"/>
                <w:left w:val="nil"/>
                <w:bottom w:val="nil"/>
                <w:right w:val="nil"/>
                <w:between w:val="nil"/>
              </w:pBdr>
              <w:rPr>
                <w:color w:val="000000"/>
                <w:sz w:val="20"/>
                <w:szCs w:val="20"/>
              </w:rPr>
            </w:pPr>
            <w:r>
              <w:rPr>
                <w:color w:val="000000"/>
                <w:sz w:val="20"/>
                <w:szCs w:val="20"/>
              </w:rPr>
              <w:t>Applicant 4</w:t>
            </w:r>
          </w:p>
        </w:tc>
        <w:tc>
          <w:tcPr>
            <w:tcW w:w="1980" w:type="dxa"/>
          </w:tcPr>
          <w:p w14:paraId="2A6B8BE4" w14:textId="77777777" w:rsidR="00F40FCA" w:rsidRDefault="00421407">
            <w:pPr>
              <w:pBdr>
                <w:top w:val="nil"/>
                <w:left w:val="nil"/>
                <w:bottom w:val="nil"/>
                <w:right w:val="nil"/>
                <w:between w:val="nil"/>
              </w:pBdr>
              <w:rPr>
                <w:color w:val="000000"/>
                <w:sz w:val="20"/>
                <w:szCs w:val="20"/>
              </w:rPr>
            </w:pPr>
            <w:r>
              <w:rPr>
                <w:color w:val="000000"/>
                <w:sz w:val="20"/>
                <w:szCs w:val="20"/>
              </w:rPr>
              <w:t>$20,000</w:t>
            </w:r>
          </w:p>
        </w:tc>
        <w:tc>
          <w:tcPr>
            <w:tcW w:w="1980" w:type="dxa"/>
          </w:tcPr>
          <w:p w14:paraId="7AE26578" w14:textId="77777777" w:rsidR="00F40FCA" w:rsidRDefault="00421407">
            <w:pPr>
              <w:pBdr>
                <w:top w:val="nil"/>
                <w:left w:val="nil"/>
                <w:bottom w:val="nil"/>
                <w:right w:val="nil"/>
                <w:between w:val="nil"/>
              </w:pBdr>
              <w:rPr>
                <w:color w:val="000000"/>
                <w:sz w:val="20"/>
                <w:szCs w:val="20"/>
              </w:rPr>
            </w:pPr>
            <w:r>
              <w:rPr>
                <w:color w:val="000000"/>
                <w:sz w:val="20"/>
                <w:szCs w:val="20"/>
              </w:rPr>
              <w:t>$20,500</w:t>
            </w:r>
          </w:p>
        </w:tc>
      </w:tr>
      <w:tr w:rsidR="00F40FCA" w14:paraId="6D4C6B38" w14:textId="77777777">
        <w:tc>
          <w:tcPr>
            <w:tcW w:w="1980" w:type="dxa"/>
          </w:tcPr>
          <w:p w14:paraId="079F7B47" w14:textId="77777777" w:rsidR="00F40FCA" w:rsidRDefault="00421407">
            <w:pPr>
              <w:pBdr>
                <w:top w:val="nil"/>
                <w:left w:val="nil"/>
                <w:bottom w:val="nil"/>
                <w:right w:val="nil"/>
                <w:between w:val="nil"/>
              </w:pBdr>
              <w:rPr>
                <w:color w:val="000000"/>
                <w:sz w:val="20"/>
                <w:szCs w:val="20"/>
              </w:rPr>
            </w:pPr>
            <w:r>
              <w:rPr>
                <w:color w:val="000000"/>
                <w:sz w:val="20"/>
                <w:szCs w:val="20"/>
              </w:rPr>
              <w:t>Applicant 5</w:t>
            </w:r>
          </w:p>
        </w:tc>
        <w:tc>
          <w:tcPr>
            <w:tcW w:w="1980" w:type="dxa"/>
          </w:tcPr>
          <w:p w14:paraId="0C490419" w14:textId="77777777" w:rsidR="00F40FCA" w:rsidRDefault="00421407">
            <w:pPr>
              <w:pBdr>
                <w:top w:val="nil"/>
                <w:left w:val="nil"/>
                <w:bottom w:val="nil"/>
                <w:right w:val="nil"/>
                <w:between w:val="nil"/>
              </w:pBdr>
              <w:rPr>
                <w:color w:val="000000"/>
                <w:sz w:val="20"/>
                <w:szCs w:val="20"/>
              </w:rPr>
            </w:pPr>
            <w:r>
              <w:rPr>
                <w:color w:val="000000"/>
                <w:sz w:val="20"/>
                <w:szCs w:val="20"/>
              </w:rPr>
              <w:t>$20,000</w:t>
            </w:r>
          </w:p>
        </w:tc>
        <w:tc>
          <w:tcPr>
            <w:tcW w:w="1980" w:type="dxa"/>
          </w:tcPr>
          <w:p w14:paraId="682EFA7D" w14:textId="77777777" w:rsidR="00F40FCA" w:rsidRDefault="00421407">
            <w:pPr>
              <w:pBdr>
                <w:top w:val="nil"/>
                <w:left w:val="nil"/>
                <w:bottom w:val="nil"/>
                <w:right w:val="nil"/>
                <w:between w:val="nil"/>
              </w:pBdr>
              <w:rPr>
                <w:color w:val="000000"/>
                <w:sz w:val="20"/>
                <w:szCs w:val="20"/>
              </w:rPr>
            </w:pPr>
            <w:r>
              <w:rPr>
                <w:color w:val="000000"/>
                <w:sz w:val="20"/>
                <w:szCs w:val="20"/>
              </w:rPr>
              <w:t>$20,000</w:t>
            </w:r>
          </w:p>
        </w:tc>
      </w:tr>
    </w:tbl>
    <w:tbl>
      <w:tblPr>
        <w:tblW w:w="6880" w:type="dxa"/>
        <w:tblLook w:val="04A0" w:firstRow="1" w:lastRow="0" w:firstColumn="1" w:lastColumn="0" w:noHBand="0" w:noVBand="1"/>
      </w:tblPr>
      <w:tblGrid>
        <w:gridCol w:w="1080"/>
        <w:gridCol w:w="222"/>
        <w:gridCol w:w="1860"/>
        <w:gridCol w:w="1860"/>
        <w:gridCol w:w="1860"/>
      </w:tblGrid>
      <w:tr w:rsidR="00C874C4" w:rsidRPr="00C874C4" w14:paraId="7F745442" w14:textId="77777777" w:rsidTr="00C874C4">
        <w:trPr>
          <w:trHeight w:val="270"/>
        </w:trPr>
        <w:tc>
          <w:tcPr>
            <w:tcW w:w="1080" w:type="dxa"/>
            <w:tcBorders>
              <w:top w:val="nil"/>
              <w:left w:val="nil"/>
              <w:bottom w:val="nil"/>
              <w:right w:val="nil"/>
            </w:tcBorders>
            <w:shd w:val="clear" w:color="auto" w:fill="auto"/>
            <w:noWrap/>
            <w:vAlign w:val="bottom"/>
            <w:hideMark/>
          </w:tcPr>
          <w:p w14:paraId="12C58C15" w14:textId="77777777" w:rsidR="00C874C4" w:rsidRPr="00C874C4" w:rsidRDefault="00C874C4" w:rsidP="00C874C4">
            <w:pPr>
              <w:widowControl/>
              <w:rPr>
                <w:rFonts w:ascii="Times New Roman" w:eastAsia="Times New Roman" w:hAnsi="Times New Roman" w:cs="Times New Roman"/>
                <w:sz w:val="24"/>
                <w:szCs w:val="24"/>
              </w:rPr>
            </w:pPr>
          </w:p>
        </w:tc>
        <w:tc>
          <w:tcPr>
            <w:tcW w:w="220" w:type="dxa"/>
            <w:tcBorders>
              <w:top w:val="nil"/>
              <w:left w:val="nil"/>
              <w:bottom w:val="nil"/>
              <w:right w:val="nil"/>
            </w:tcBorders>
            <w:shd w:val="clear" w:color="auto" w:fill="auto"/>
            <w:noWrap/>
            <w:vAlign w:val="bottom"/>
            <w:hideMark/>
          </w:tcPr>
          <w:p w14:paraId="3F9BBB19" w14:textId="77777777" w:rsidR="00C874C4" w:rsidRPr="00C874C4" w:rsidRDefault="00C874C4" w:rsidP="00C874C4">
            <w:pPr>
              <w:widowControl/>
              <w:rPr>
                <w:rFonts w:ascii="Times New Roman" w:eastAsia="Times New Roman" w:hAnsi="Times New Roman" w:cs="Times New Roman"/>
              </w:rPr>
            </w:pPr>
          </w:p>
        </w:tc>
        <w:tc>
          <w:tcPr>
            <w:tcW w:w="1860" w:type="dxa"/>
            <w:tcBorders>
              <w:top w:val="nil"/>
              <w:left w:val="single" w:sz="4" w:space="0" w:color="auto"/>
              <w:bottom w:val="nil"/>
              <w:right w:val="nil"/>
            </w:tcBorders>
            <w:shd w:val="clear" w:color="auto" w:fill="auto"/>
            <w:noWrap/>
            <w:vAlign w:val="bottom"/>
            <w:hideMark/>
          </w:tcPr>
          <w:p w14:paraId="54659422" w14:textId="77777777" w:rsidR="00C874C4" w:rsidRPr="00C874C4" w:rsidRDefault="00C874C4" w:rsidP="00C874C4">
            <w:pPr>
              <w:widowControl/>
              <w:jc w:val="right"/>
              <w:rPr>
                <w:rFonts w:eastAsia="Times New Roman"/>
                <w:color w:val="000000"/>
              </w:rPr>
            </w:pPr>
            <w:r w:rsidRPr="00C874C4">
              <w:rPr>
                <w:rFonts w:eastAsia="Times New Roman"/>
                <w:color w:val="000000"/>
              </w:rPr>
              <w:t xml:space="preserve">Expected Salaries  </w:t>
            </w:r>
          </w:p>
        </w:tc>
        <w:tc>
          <w:tcPr>
            <w:tcW w:w="1860" w:type="dxa"/>
            <w:tcBorders>
              <w:top w:val="nil"/>
              <w:left w:val="single" w:sz="4" w:space="0" w:color="auto"/>
              <w:bottom w:val="nil"/>
              <w:right w:val="nil"/>
            </w:tcBorders>
            <w:shd w:val="clear" w:color="auto" w:fill="auto"/>
            <w:noWrap/>
            <w:vAlign w:val="bottom"/>
            <w:hideMark/>
          </w:tcPr>
          <w:p w14:paraId="57F0C553" w14:textId="77777777" w:rsidR="00C874C4" w:rsidRPr="00C874C4" w:rsidRDefault="00C874C4" w:rsidP="00C874C4">
            <w:pPr>
              <w:widowControl/>
              <w:jc w:val="right"/>
              <w:rPr>
                <w:rFonts w:eastAsia="Times New Roman"/>
                <w:color w:val="000000"/>
              </w:rPr>
            </w:pPr>
            <w:r w:rsidRPr="00C874C4">
              <w:rPr>
                <w:rFonts w:eastAsia="Times New Roman"/>
                <w:color w:val="000000"/>
              </w:rPr>
              <w:t xml:space="preserve">Observed Salaries  </w:t>
            </w:r>
          </w:p>
        </w:tc>
        <w:tc>
          <w:tcPr>
            <w:tcW w:w="1860" w:type="dxa"/>
            <w:tcBorders>
              <w:top w:val="nil"/>
              <w:left w:val="single" w:sz="4" w:space="0" w:color="auto"/>
              <w:bottom w:val="nil"/>
              <w:right w:val="nil"/>
            </w:tcBorders>
            <w:shd w:val="clear" w:color="auto" w:fill="auto"/>
            <w:noWrap/>
            <w:vAlign w:val="bottom"/>
            <w:hideMark/>
          </w:tcPr>
          <w:p w14:paraId="4ACEED59" w14:textId="77777777" w:rsidR="00C874C4" w:rsidRPr="00C874C4" w:rsidRDefault="00C874C4" w:rsidP="00C874C4">
            <w:pPr>
              <w:widowControl/>
              <w:jc w:val="right"/>
              <w:rPr>
                <w:rFonts w:eastAsia="Times New Roman"/>
                <w:color w:val="000000"/>
              </w:rPr>
            </w:pPr>
            <w:r w:rsidRPr="00C874C4">
              <w:rPr>
                <w:rFonts w:eastAsia="Times New Roman"/>
                <w:color w:val="000000"/>
              </w:rPr>
              <w:t xml:space="preserve">Total  </w:t>
            </w:r>
          </w:p>
        </w:tc>
      </w:tr>
      <w:tr w:rsidR="00C874C4" w:rsidRPr="00C874C4" w14:paraId="3F4E66CB" w14:textId="77777777" w:rsidTr="00C874C4">
        <w:trPr>
          <w:trHeight w:val="255"/>
        </w:trPr>
        <w:tc>
          <w:tcPr>
            <w:tcW w:w="1080" w:type="dxa"/>
            <w:tcBorders>
              <w:top w:val="single" w:sz="4" w:space="0" w:color="auto"/>
              <w:left w:val="nil"/>
              <w:bottom w:val="nil"/>
              <w:right w:val="nil"/>
            </w:tcBorders>
            <w:shd w:val="clear" w:color="auto" w:fill="auto"/>
            <w:noWrap/>
            <w:vAlign w:val="bottom"/>
            <w:hideMark/>
          </w:tcPr>
          <w:p w14:paraId="2CD15B84" w14:textId="77777777" w:rsidR="00C874C4" w:rsidRPr="00C874C4" w:rsidRDefault="00C874C4" w:rsidP="00C874C4">
            <w:pPr>
              <w:widowControl/>
              <w:rPr>
                <w:rFonts w:eastAsia="Times New Roman"/>
                <w:color w:val="000000"/>
              </w:rPr>
            </w:pPr>
            <w:r w:rsidRPr="00C874C4">
              <w:rPr>
                <w:rFonts w:eastAsia="Times New Roman"/>
                <w:color w:val="000000"/>
              </w:rPr>
              <w:t>Applicant 1</w:t>
            </w:r>
          </w:p>
        </w:tc>
        <w:tc>
          <w:tcPr>
            <w:tcW w:w="220" w:type="dxa"/>
            <w:tcBorders>
              <w:top w:val="single" w:sz="4" w:space="0" w:color="auto"/>
              <w:left w:val="nil"/>
              <w:bottom w:val="nil"/>
              <w:right w:val="nil"/>
            </w:tcBorders>
            <w:shd w:val="clear" w:color="auto" w:fill="auto"/>
            <w:noWrap/>
            <w:vAlign w:val="bottom"/>
            <w:hideMark/>
          </w:tcPr>
          <w:p w14:paraId="76B0B463" w14:textId="77777777" w:rsidR="00C874C4" w:rsidRPr="00C874C4" w:rsidRDefault="00C874C4" w:rsidP="00C874C4">
            <w:pPr>
              <w:widowControl/>
              <w:rPr>
                <w:rFonts w:eastAsia="Times New Roman"/>
                <w:color w:val="000000"/>
              </w:rPr>
            </w:pPr>
            <w:r w:rsidRPr="00C874C4">
              <w:rPr>
                <w:rFonts w:eastAsia="Times New Roman"/>
                <w:color w:val="000000"/>
              </w:rPr>
              <w:t xml:space="preserve">  </w:t>
            </w:r>
          </w:p>
        </w:tc>
        <w:tc>
          <w:tcPr>
            <w:tcW w:w="1860" w:type="dxa"/>
            <w:tcBorders>
              <w:top w:val="single" w:sz="8" w:space="0" w:color="auto"/>
              <w:left w:val="single" w:sz="8" w:space="0" w:color="auto"/>
              <w:bottom w:val="nil"/>
              <w:right w:val="nil"/>
            </w:tcBorders>
            <w:shd w:val="clear" w:color="auto" w:fill="auto"/>
            <w:noWrap/>
            <w:vAlign w:val="bottom"/>
            <w:hideMark/>
          </w:tcPr>
          <w:p w14:paraId="74052735" w14:textId="77777777" w:rsidR="00C874C4" w:rsidRPr="00C874C4" w:rsidRDefault="00C874C4" w:rsidP="00C874C4">
            <w:pPr>
              <w:widowControl/>
              <w:jc w:val="right"/>
              <w:rPr>
                <w:rFonts w:eastAsia="Times New Roman"/>
                <w:b/>
                <w:bCs/>
                <w:color w:val="000000"/>
              </w:rPr>
            </w:pPr>
            <w:r w:rsidRPr="00C874C4">
              <w:rPr>
                <w:rFonts w:eastAsia="Times New Roman"/>
                <w:b/>
                <w:bCs/>
                <w:color w:val="000000"/>
              </w:rPr>
              <w:t xml:space="preserve">20000  </w:t>
            </w:r>
          </w:p>
        </w:tc>
        <w:tc>
          <w:tcPr>
            <w:tcW w:w="1860" w:type="dxa"/>
            <w:tcBorders>
              <w:top w:val="single" w:sz="8" w:space="0" w:color="auto"/>
              <w:left w:val="single" w:sz="4" w:space="0" w:color="auto"/>
              <w:bottom w:val="nil"/>
              <w:right w:val="single" w:sz="8" w:space="0" w:color="auto"/>
            </w:tcBorders>
            <w:shd w:val="clear" w:color="auto" w:fill="auto"/>
            <w:noWrap/>
            <w:vAlign w:val="bottom"/>
            <w:hideMark/>
          </w:tcPr>
          <w:p w14:paraId="04BE162B" w14:textId="77777777" w:rsidR="00C874C4" w:rsidRPr="00C874C4" w:rsidRDefault="00C874C4" w:rsidP="00C874C4">
            <w:pPr>
              <w:widowControl/>
              <w:jc w:val="right"/>
              <w:rPr>
                <w:rFonts w:eastAsia="Times New Roman"/>
                <w:b/>
                <w:bCs/>
                <w:color w:val="000000"/>
              </w:rPr>
            </w:pPr>
            <w:r w:rsidRPr="00C874C4">
              <w:rPr>
                <w:rFonts w:eastAsia="Times New Roman"/>
                <w:b/>
                <w:bCs/>
                <w:color w:val="000000"/>
              </w:rPr>
              <w:t xml:space="preserve">17500  </w:t>
            </w:r>
          </w:p>
        </w:tc>
        <w:tc>
          <w:tcPr>
            <w:tcW w:w="1860" w:type="dxa"/>
            <w:tcBorders>
              <w:top w:val="single" w:sz="4" w:space="0" w:color="auto"/>
              <w:left w:val="nil"/>
              <w:bottom w:val="nil"/>
              <w:right w:val="nil"/>
            </w:tcBorders>
            <w:shd w:val="clear" w:color="auto" w:fill="auto"/>
            <w:noWrap/>
            <w:vAlign w:val="bottom"/>
            <w:hideMark/>
          </w:tcPr>
          <w:p w14:paraId="0B65111E" w14:textId="77777777" w:rsidR="00C874C4" w:rsidRPr="00C874C4" w:rsidRDefault="00C874C4" w:rsidP="00C874C4">
            <w:pPr>
              <w:widowControl/>
              <w:jc w:val="right"/>
              <w:rPr>
                <w:rFonts w:eastAsia="Times New Roman"/>
                <w:color w:val="000000"/>
              </w:rPr>
            </w:pPr>
            <w:r w:rsidRPr="00C874C4">
              <w:rPr>
                <w:rFonts w:eastAsia="Times New Roman"/>
                <w:color w:val="000000"/>
              </w:rPr>
              <w:t xml:space="preserve">37500  </w:t>
            </w:r>
          </w:p>
        </w:tc>
      </w:tr>
      <w:tr w:rsidR="00C874C4" w:rsidRPr="00C874C4" w14:paraId="2DDEA7EA" w14:textId="77777777" w:rsidTr="00C874C4">
        <w:trPr>
          <w:trHeight w:val="255"/>
        </w:trPr>
        <w:tc>
          <w:tcPr>
            <w:tcW w:w="1080" w:type="dxa"/>
            <w:tcBorders>
              <w:top w:val="single" w:sz="4" w:space="0" w:color="auto"/>
              <w:left w:val="nil"/>
              <w:bottom w:val="nil"/>
              <w:right w:val="nil"/>
            </w:tcBorders>
            <w:shd w:val="clear" w:color="auto" w:fill="auto"/>
            <w:noWrap/>
            <w:vAlign w:val="bottom"/>
            <w:hideMark/>
          </w:tcPr>
          <w:p w14:paraId="3DCA4ABE" w14:textId="77777777" w:rsidR="00C874C4" w:rsidRPr="00C874C4" w:rsidRDefault="00C874C4" w:rsidP="00C874C4">
            <w:pPr>
              <w:widowControl/>
              <w:rPr>
                <w:rFonts w:eastAsia="Times New Roman"/>
                <w:color w:val="000000"/>
              </w:rPr>
            </w:pPr>
            <w:r w:rsidRPr="00C874C4">
              <w:rPr>
                <w:rFonts w:eastAsia="Times New Roman"/>
                <w:color w:val="000000"/>
              </w:rPr>
              <w:t>Applicant 2</w:t>
            </w:r>
          </w:p>
        </w:tc>
        <w:tc>
          <w:tcPr>
            <w:tcW w:w="220" w:type="dxa"/>
            <w:tcBorders>
              <w:top w:val="single" w:sz="4" w:space="0" w:color="auto"/>
              <w:left w:val="nil"/>
              <w:bottom w:val="nil"/>
              <w:right w:val="nil"/>
            </w:tcBorders>
            <w:shd w:val="clear" w:color="auto" w:fill="auto"/>
            <w:noWrap/>
            <w:vAlign w:val="bottom"/>
            <w:hideMark/>
          </w:tcPr>
          <w:p w14:paraId="14A2426D" w14:textId="77777777" w:rsidR="00C874C4" w:rsidRPr="00C874C4" w:rsidRDefault="00C874C4" w:rsidP="00C874C4">
            <w:pPr>
              <w:widowControl/>
              <w:rPr>
                <w:rFonts w:eastAsia="Times New Roman"/>
                <w:color w:val="000000"/>
              </w:rPr>
            </w:pPr>
            <w:r w:rsidRPr="00C874C4">
              <w:rPr>
                <w:rFonts w:eastAsia="Times New Roman"/>
                <w:color w:val="000000"/>
              </w:rPr>
              <w:t xml:space="preserve">  </w:t>
            </w:r>
          </w:p>
        </w:tc>
        <w:tc>
          <w:tcPr>
            <w:tcW w:w="1860" w:type="dxa"/>
            <w:tcBorders>
              <w:top w:val="single" w:sz="4" w:space="0" w:color="auto"/>
              <w:left w:val="single" w:sz="8" w:space="0" w:color="auto"/>
              <w:bottom w:val="nil"/>
              <w:right w:val="nil"/>
            </w:tcBorders>
            <w:shd w:val="clear" w:color="auto" w:fill="auto"/>
            <w:noWrap/>
            <w:vAlign w:val="bottom"/>
            <w:hideMark/>
          </w:tcPr>
          <w:p w14:paraId="2FDB1C8D" w14:textId="77777777" w:rsidR="00C874C4" w:rsidRPr="00C874C4" w:rsidRDefault="00C874C4" w:rsidP="00C874C4">
            <w:pPr>
              <w:widowControl/>
              <w:jc w:val="right"/>
              <w:rPr>
                <w:rFonts w:eastAsia="Times New Roman"/>
                <w:b/>
                <w:bCs/>
                <w:color w:val="000000"/>
              </w:rPr>
            </w:pPr>
            <w:r w:rsidRPr="00C874C4">
              <w:rPr>
                <w:rFonts w:eastAsia="Times New Roman"/>
                <w:b/>
                <w:bCs/>
                <w:color w:val="000000"/>
              </w:rPr>
              <w:t xml:space="preserve">20000  </w:t>
            </w:r>
          </w:p>
        </w:tc>
        <w:tc>
          <w:tcPr>
            <w:tcW w:w="1860" w:type="dxa"/>
            <w:tcBorders>
              <w:top w:val="single" w:sz="4" w:space="0" w:color="auto"/>
              <w:left w:val="single" w:sz="4" w:space="0" w:color="auto"/>
              <w:bottom w:val="nil"/>
              <w:right w:val="single" w:sz="8" w:space="0" w:color="auto"/>
            </w:tcBorders>
            <w:shd w:val="clear" w:color="auto" w:fill="auto"/>
            <w:noWrap/>
            <w:vAlign w:val="bottom"/>
            <w:hideMark/>
          </w:tcPr>
          <w:p w14:paraId="03E3159B" w14:textId="77777777" w:rsidR="00C874C4" w:rsidRPr="00C874C4" w:rsidRDefault="00C874C4" w:rsidP="00C874C4">
            <w:pPr>
              <w:widowControl/>
              <w:jc w:val="right"/>
              <w:rPr>
                <w:rFonts w:eastAsia="Times New Roman"/>
                <w:b/>
                <w:bCs/>
                <w:color w:val="000000"/>
              </w:rPr>
            </w:pPr>
            <w:r w:rsidRPr="00C874C4">
              <w:rPr>
                <w:rFonts w:eastAsia="Times New Roman"/>
                <w:b/>
                <w:bCs/>
                <w:color w:val="000000"/>
              </w:rPr>
              <w:t xml:space="preserve">20000  </w:t>
            </w:r>
          </w:p>
        </w:tc>
        <w:tc>
          <w:tcPr>
            <w:tcW w:w="1860" w:type="dxa"/>
            <w:tcBorders>
              <w:top w:val="single" w:sz="4" w:space="0" w:color="auto"/>
              <w:left w:val="nil"/>
              <w:bottom w:val="nil"/>
              <w:right w:val="nil"/>
            </w:tcBorders>
            <w:shd w:val="clear" w:color="auto" w:fill="auto"/>
            <w:noWrap/>
            <w:vAlign w:val="bottom"/>
            <w:hideMark/>
          </w:tcPr>
          <w:p w14:paraId="39C0A09E" w14:textId="77777777" w:rsidR="00C874C4" w:rsidRPr="00C874C4" w:rsidRDefault="00C874C4" w:rsidP="00C874C4">
            <w:pPr>
              <w:widowControl/>
              <w:jc w:val="right"/>
              <w:rPr>
                <w:rFonts w:eastAsia="Times New Roman"/>
                <w:color w:val="000000"/>
              </w:rPr>
            </w:pPr>
            <w:r w:rsidRPr="00C874C4">
              <w:rPr>
                <w:rFonts w:eastAsia="Times New Roman"/>
                <w:color w:val="000000"/>
              </w:rPr>
              <w:t xml:space="preserve">40000  </w:t>
            </w:r>
          </w:p>
        </w:tc>
      </w:tr>
      <w:tr w:rsidR="00C874C4" w:rsidRPr="00C874C4" w14:paraId="60DEAE97" w14:textId="77777777" w:rsidTr="00C874C4">
        <w:trPr>
          <w:trHeight w:val="255"/>
        </w:trPr>
        <w:tc>
          <w:tcPr>
            <w:tcW w:w="1080" w:type="dxa"/>
            <w:tcBorders>
              <w:top w:val="single" w:sz="4" w:space="0" w:color="auto"/>
              <w:left w:val="nil"/>
              <w:bottom w:val="nil"/>
              <w:right w:val="nil"/>
            </w:tcBorders>
            <w:shd w:val="clear" w:color="auto" w:fill="auto"/>
            <w:noWrap/>
            <w:vAlign w:val="bottom"/>
            <w:hideMark/>
          </w:tcPr>
          <w:p w14:paraId="51DC7FAB" w14:textId="51C1EC9A" w:rsidR="00C874C4" w:rsidRPr="00C874C4" w:rsidRDefault="00C874C4" w:rsidP="00C874C4">
            <w:pPr>
              <w:widowControl/>
              <w:rPr>
                <w:rFonts w:eastAsia="Times New Roman"/>
                <w:color w:val="000000"/>
              </w:rPr>
            </w:pPr>
            <w:r w:rsidRPr="00C874C4">
              <w:rPr>
                <w:rFonts w:eastAsia="Times New Roman"/>
                <w:color w:val="000000"/>
              </w:rPr>
              <w:t>Applicant 3</w:t>
            </w:r>
          </w:p>
        </w:tc>
        <w:tc>
          <w:tcPr>
            <w:tcW w:w="220" w:type="dxa"/>
            <w:tcBorders>
              <w:top w:val="single" w:sz="4" w:space="0" w:color="auto"/>
              <w:left w:val="nil"/>
              <w:bottom w:val="nil"/>
              <w:right w:val="nil"/>
            </w:tcBorders>
            <w:shd w:val="clear" w:color="auto" w:fill="auto"/>
            <w:noWrap/>
            <w:vAlign w:val="bottom"/>
            <w:hideMark/>
          </w:tcPr>
          <w:p w14:paraId="131A9DCA" w14:textId="77777777" w:rsidR="00C874C4" w:rsidRPr="00C874C4" w:rsidRDefault="00C874C4" w:rsidP="00C874C4">
            <w:pPr>
              <w:widowControl/>
              <w:rPr>
                <w:rFonts w:eastAsia="Times New Roman"/>
                <w:color w:val="000000"/>
              </w:rPr>
            </w:pPr>
            <w:r w:rsidRPr="00C874C4">
              <w:rPr>
                <w:rFonts w:eastAsia="Times New Roman"/>
                <w:color w:val="000000"/>
              </w:rPr>
              <w:t xml:space="preserve">  </w:t>
            </w:r>
          </w:p>
        </w:tc>
        <w:tc>
          <w:tcPr>
            <w:tcW w:w="1860" w:type="dxa"/>
            <w:tcBorders>
              <w:top w:val="single" w:sz="4" w:space="0" w:color="auto"/>
              <w:left w:val="single" w:sz="8" w:space="0" w:color="auto"/>
              <w:bottom w:val="nil"/>
              <w:right w:val="nil"/>
            </w:tcBorders>
            <w:shd w:val="clear" w:color="auto" w:fill="auto"/>
            <w:noWrap/>
            <w:vAlign w:val="bottom"/>
            <w:hideMark/>
          </w:tcPr>
          <w:p w14:paraId="7F23F99D" w14:textId="77777777" w:rsidR="00C874C4" w:rsidRPr="00C874C4" w:rsidRDefault="00C874C4" w:rsidP="00C874C4">
            <w:pPr>
              <w:widowControl/>
              <w:jc w:val="right"/>
              <w:rPr>
                <w:rFonts w:eastAsia="Times New Roman"/>
                <w:b/>
                <w:bCs/>
                <w:color w:val="000000"/>
              </w:rPr>
            </w:pPr>
            <w:r w:rsidRPr="00C874C4">
              <w:rPr>
                <w:rFonts w:eastAsia="Times New Roman"/>
                <w:b/>
                <w:bCs/>
                <w:color w:val="000000"/>
              </w:rPr>
              <w:t xml:space="preserve">20000  </w:t>
            </w:r>
          </w:p>
        </w:tc>
        <w:tc>
          <w:tcPr>
            <w:tcW w:w="1860" w:type="dxa"/>
            <w:tcBorders>
              <w:top w:val="single" w:sz="4" w:space="0" w:color="auto"/>
              <w:left w:val="single" w:sz="4" w:space="0" w:color="auto"/>
              <w:bottom w:val="nil"/>
              <w:right w:val="single" w:sz="8" w:space="0" w:color="auto"/>
            </w:tcBorders>
            <w:shd w:val="clear" w:color="auto" w:fill="auto"/>
            <w:noWrap/>
            <w:vAlign w:val="bottom"/>
            <w:hideMark/>
          </w:tcPr>
          <w:p w14:paraId="222BF4D2" w14:textId="77777777" w:rsidR="00C874C4" w:rsidRPr="00C874C4" w:rsidRDefault="00C874C4" w:rsidP="00C874C4">
            <w:pPr>
              <w:widowControl/>
              <w:jc w:val="right"/>
              <w:rPr>
                <w:rFonts w:eastAsia="Times New Roman"/>
                <w:b/>
                <w:bCs/>
                <w:color w:val="000000"/>
              </w:rPr>
            </w:pPr>
            <w:r w:rsidRPr="00C874C4">
              <w:rPr>
                <w:rFonts w:eastAsia="Times New Roman"/>
                <w:b/>
                <w:bCs/>
                <w:color w:val="000000"/>
              </w:rPr>
              <w:t xml:space="preserve">22000  </w:t>
            </w:r>
          </w:p>
        </w:tc>
        <w:tc>
          <w:tcPr>
            <w:tcW w:w="1860" w:type="dxa"/>
            <w:tcBorders>
              <w:top w:val="single" w:sz="4" w:space="0" w:color="auto"/>
              <w:left w:val="nil"/>
              <w:bottom w:val="nil"/>
              <w:right w:val="nil"/>
            </w:tcBorders>
            <w:shd w:val="clear" w:color="auto" w:fill="auto"/>
            <w:noWrap/>
            <w:vAlign w:val="bottom"/>
            <w:hideMark/>
          </w:tcPr>
          <w:p w14:paraId="0B5BEEA4" w14:textId="77777777" w:rsidR="00C874C4" w:rsidRPr="00C874C4" w:rsidRDefault="00C874C4" w:rsidP="00C874C4">
            <w:pPr>
              <w:widowControl/>
              <w:jc w:val="right"/>
              <w:rPr>
                <w:rFonts w:eastAsia="Times New Roman"/>
                <w:color w:val="000000"/>
              </w:rPr>
            </w:pPr>
            <w:r w:rsidRPr="00C874C4">
              <w:rPr>
                <w:rFonts w:eastAsia="Times New Roman"/>
                <w:color w:val="000000"/>
              </w:rPr>
              <w:t xml:space="preserve">42000  </w:t>
            </w:r>
          </w:p>
        </w:tc>
      </w:tr>
      <w:tr w:rsidR="00C874C4" w:rsidRPr="00C874C4" w14:paraId="30D000CE" w14:textId="77777777" w:rsidTr="00C874C4">
        <w:trPr>
          <w:trHeight w:val="255"/>
        </w:trPr>
        <w:tc>
          <w:tcPr>
            <w:tcW w:w="1080" w:type="dxa"/>
            <w:tcBorders>
              <w:top w:val="single" w:sz="4" w:space="0" w:color="auto"/>
              <w:left w:val="nil"/>
              <w:bottom w:val="nil"/>
              <w:right w:val="nil"/>
            </w:tcBorders>
            <w:shd w:val="clear" w:color="auto" w:fill="auto"/>
            <w:noWrap/>
            <w:vAlign w:val="bottom"/>
            <w:hideMark/>
          </w:tcPr>
          <w:p w14:paraId="59DCCCB7" w14:textId="77777777" w:rsidR="00C874C4" w:rsidRPr="00C874C4" w:rsidRDefault="00C874C4" w:rsidP="00C874C4">
            <w:pPr>
              <w:widowControl/>
              <w:rPr>
                <w:rFonts w:eastAsia="Times New Roman"/>
                <w:color w:val="000000"/>
              </w:rPr>
            </w:pPr>
            <w:r w:rsidRPr="00C874C4">
              <w:rPr>
                <w:rFonts w:eastAsia="Times New Roman"/>
                <w:color w:val="000000"/>
              </w:rPr>
              <w:t>Applicant 4</w:t>
            </w:r>
          </w:p>
        </w:tc>
        <w:tc>
          <w:tcPr>
            <w:tcW w:w="220" w:type="dxa"/>
            <w:tcBorders>
              <w:top w:val="single" w:sz="4" w:space="0" w:color="auto"/>
              <w:left w:val="nil"/>
              <w:bottom w:val="nil"/>
              <w:right w:val="nil"/>
            </w:tcBorders>
            <w:shd w:val="clear" w:color="auto" w:fill="auto"/>
            <w:noWrap/>
            <w:vAlign w:val="bottom"/>
            <w:hideMark/>
          </w:tcPr>
          <w:p w14:paraId="06A67DF9" w14:textId="77777777" w:rsidR="00C874C4" w:rsidRPr="00C874C4" w:rsidRDefault="00C874C4" w:rsidP="00C874C4">
            <w:pPr>
              <w:widowControl/>
              <w:rPr>
                <w:rFonts w:eastAsia="Times New Roman"/>
                <w:color w:val="000000"/>
              </w:rPr>
            </w:pPr>
            <w:r w:rsidRPr="00C874C4">
              <w:rPr>
                <w:rFonts w:eastAsia="Times New Roman"/>
                <w:color w:val="000000"/>
              </w:rPr>
              <w:t xml:space="preserve">  </w:t>
            </w:r>
          </w:p>
        </w:tc>
        <w:tc>
          <w:tcPr>
            <w:tcW w:w="1860" w:type="dxa"/>
            <w:tcBorders>
              <w:top w:val="single" w:sz="4" w:space="0" w:color="auto"/>
              <w:left w:val="single" w:sz="8" w:space="0" w:color="auto"/>
              <w:bottom w:val="nil"/>
              <w:right w:val="nil"/>
            </w:tcBorders>
            <w:shd w:val="clear" w:color="auto" w:fill="auto"/>
            <w:noWrap/>
            <w:vAlign w:val="bottom"/>
            <w:hideMark/>
          </w:tcPr>
          <w:p w14:paraId="3C3B65BD" w14:textId="77777777" w:rsidR="00C874C4" w:rsidRPr="00C874C4" w:rsidRDefault="00C874C4" w:rsidP="00C874C4">
            <w:pPr>
              <w:widowControl/>
              <w:jc w:val="right"/>
              <w:rPr>
                <w:rFonts w:eastAsia="Times New Roman"/>
                <w:b/>
                <w:bCs/>
                <w:color w:val="000000"/>
              </w:rPr>
            </w:pPr>
            <w:r w:rsidRPr="00C874C4">
              <w:rPr>
                <w:rFonts w:eastAsia="Times New Roman"/>
                <w:b/>
                <w:bCs/>
                <w:color w:val="000000"/>
              </w:rPr>
              <w:t xml:space="preserve">20000  </w:t>
            </w:r>
          </w:p>
        </w:tc>
        <w:tc>
          <w:tcPr>
            <w:tcW w:w="1860" w:type="dxa"/>
            <w:tcBorders>
              <w:top w:val="single" w:sz="4" w:space="0" w:color="auto"/>
              <w:left w:val="single" w:sz="4" w:space="0" w:color="auto"/>
              <w:bottom w:val="nil"/>
              <w:right w:val="single" w:sz="8" w:space="0" w:color="auto"/>
            </w:tcBorders>
            <w:shd w:val="clear" w:color="auto" w:fill="auto"/>
            <w:noWrap/>
            <w:vAlign w:val="bottom"/>
            <w:hideMark/>
          </w:tcPr>
          <w:p w14:paraId="4DBAEAE9" w14:textId="77777777" w:rsidR="00C874C4" w:rsidRPr="00C874C4" w:rsidRDefault="00C874C4" w:rsidP="00C874C4">
            <w:pPr>
              <w:widowControl/>
              <w:jc w:val="right"/>
              <w:rPr>
                <w:rFonts w:eastAsia="Times New Roman"/>
                <w:b/>
                <w:bCs/>
                <w:color w:val="000000"/>
              </w:rPr>
            </w:pPr>
            <w:r w:rsidRPr="00C874C4">
              <w:rPr>
                <w:rFonts w:eastAsia="Times New Roman"/>
                <w:b/>
                <w:bCs/>
                <w:color w:val="000000"/>
              </w:rPr>
              <w:t xml:space="preserve">20500  </w:t>
            </w:r>
          </w:p>
        </w:tc>
        <w:tc>
          <w:tcPr>
            <w:tcW w:w="1860" w:type="dxa"/>
            <w:tcBorders>
              <w:top w:val="single" w:sz="4" w:space="0" w:color="auto"/>
              <w:left w:val="nil"/>
              <w:bottom w:val="nil"/>
              <w:right w:val="nil"/>
            </w:tcBorders>
            <w:shd w:val="clear" w:color="auto" w:fill="auto"/>
            <w:noWrap/>
            <w:vAlign w:val="bottom"/>
            <w:hideMark/>
          </w:tcPr>
          <w:p w14:paraId="16D2D206" w14:textId="77777777" w:rsidR="00C874C4" w:rsidRPr="00C874C4" w:rsidRDefault="00C874C4" w:rsidP="00C874C4">
            <w:pPr>
              <w:widowControl/>
              <w:jc w:val="right"/>
              <w:rPr>
                <w:rFonts w:eastAsia="Times New Roman"/>
                <w:color w:val="000000"/>
              </w:rPr>
            </w:pPr>
            <w:r w:rsidRPr="00C874C4">
              <w:rPr>
                <w:rFonts w:eastAsia="Times New Roman"/>
                <w:color w:val="000000"/>
              </w:rPr>
              <w:t xml:space="preserve">40500  </w:t>
            </w:r>
          </w:p>
        </w:tc>
      </w:tr>
      <w:tr w:rsidR="00C874C4" w:rsidRPr="00C874C4" w14:paraId="05E8BFBD" w14:textId="77777777" w:rsidTr="00C874C4">
        <w:trPr>
          <w:trHeight w:val="270"/>
        </w:trPr>
        <w:tc>
          <w:tcPr>
            <w:tcW w:w="1080" w:type="dxa"/>
            <w:tcBorders>
              <w:top w:val="single" w:sz="4" w:space="0" w:color="auto"/>
              <w:left w:val="nil"/>
              <w:bottom w:val="nil"/>
              <w:right w:val="nil"/>
            </w:tcBorders>
            <w:shd w:val="clear" w:color="auto" w:fill="auto"/>
            <w:noWrap/>
            <w:vAlign w:val="bottom"/>
            <w:hideMark/>
          </w:tcPr>
          <w:p w14:paraId="36BBA365" w14:textId="77777777" w:rsidR="00C874C4" w:rsidRPr="00C874C4" w:rsidRDefault="00C874C4" w:rsidP="00C874C4">
            <w:pPr>
              <w:widowControl/>
              <w:rPr>
                <w:rFonts w:eastAsia="Times New Roman"/>
                <w:color w:val="000000"/>
              </w:rPr>
            </w:pPr>
            <w:r w:rsidRPr="00C874C4">
              <w:rPr>
                <w:rFonts w:eastAsia="Times New Roman"/>
                <w:color w:val="000000"/>
              </w:rPr>
              <w:t>Applicant 5</w:t>
            </w:r>
          </w:p>
        </w:tc>
        <w:tc>
          <w:tcPr>
            <w:tcW w:w="220" w:type="dxa"/>
            <w:tcBorders>
              <w:top w:val="single" w:sz="4" w:space="0" w:color="auto"/>
              <w:left w:val="nil"/>
              <w:bottom w:val="nil"/>
              <w:right w:val="nil"/>
            </w:tcBorders>
            <w:shd w:val="clear" w:color="auto" w:fill="auto"/>
            <w:noWrap/>
            <w:vAlign w:val="bottom"/>
            <w:hideMark/>
          </w:tcPr>
          <w:p w14:paraId="57783B3F" w14:textId="77777777" w:rsidR="00C874C4" w:rsidRPr="00C874C4" w:rsidRDefault="00C874C4" w:rsidP="00C874C4">
            <w:pPr>
              <w:widowControl/>
              <w:rPr>
                <w:rFonts w:eastAsia="Times New Roman"/>
                <w:color w:val="000000"/>
              </w:rPr>
            </w:pPr>
            <w:r w:rsidRPr="00C874C4">
              <w:rPr>
                <w:rFonts w:eastAsia="Times New Roman"/>
                <w:color w:val="000000"/>
              </w:rPr>
              <w:t xml:space="preserve">  </w:t>
            </w:r>
          </w:p>
        </w:tc>
        <w:tc>
          <w:tcPr>
            <w:tcW w:w="1860" w:type="dxa"/>
            <w:tcBorders>
              <w:top w:val="single" w:sz="4" w:space="0" w:color="auto"/>
              <w:left w:val="single" w:sz="8" w:space="0" w:color="auto"/>
              <w:bottom w:val="single" w:sz="8" w:space="0" w:color="auto"/>
              <w:right w:val="nil"/>
            </w:tcBorders>
            <w:shd w:val="clear" w:color="auto" w:fill="auto"/>
            <w:noWrap/>
            <w:vAlign w:val="bottom"/>
            <w:hideMark/>
          </w:tcPr>
          <w:p w14:paraId="3A85CCC2" w14:textId="77777777" w:rsidR="00C874C4" w:rsidRPr="00C874C4" w:rsidRDefault="00C874C4" w:rsidP="00C874C4">
            <w:pPr>
              <w:widowControl/>
              <w:jc w:val="right"/>
              <w:rPr>
                <w:rFonts w:eastAsia="Times New Roman"/>
                <w:b/>
                <w:bCs/>
                <w:color w:val="000000"/>
              </w:rPr>
            </w:pPr>
            <w:r w:rsidRPr="00C874C4">
              <w:rPr>
                <w:rFonts w:eastAsia="Times New Roman"/>
                <w:b/>
                <w:bCs/>
                <w:color w:val="000000"/>
              </w:rPr>
              <w:t xml:space="preserve">20000  </w:t>
            </w:r>
          </w:p>
        </w:tc>
        <w:tc>
          <w:tcPr>
            <w:tcW w:w="1860" w:type="dxa"/>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3A0D0565" w14:textId="77777777" w:rsidR="00C874C4" w:rsidRPr="00C874C4" w:rsidRDefault="00C874C4" w:rsidP="00C874C4">
            <w:pPr>
              <w:widowControl/>
              <w:jc w:val="right"/>
              <w:rPr>
                <w:rFonts w:eastAsia="Times New Roman"/>
                <w:b/>
                <w:bCs/>
                <w:color w:val="000000"/>
              </w:rPr>
            </w:pPr>
            <w:r w:rsidRPr="00C874C4">
              <w:rPr>
                <w:rFonts w:eastAsia="Times New Roman"/>
                <w:b/>
                <w:bCs/>
                <w:color w:val="000000"/>
              </w:rPr>
              <w:t xml:space="preserve">20000  </w:t>
            </w:r>
          </w:p>
        </w:tc>
        <w:tc>
          <w:tcPr>
            <w:tcW w:w="1860" w:type="dxa"/>
            <w:tcBorders>
              <w:top w:val="single" w:sz="4" w:space="0" w:color="auto"/>
              <w:left w:val="nil"/>
              <w:bottom w:val="nil"/>
              <w:right w:val="nil"/>
            </w:tcBorders>
            <w:shd w:val="clear" w:color="auto" w:fill="auto"/>
            <w:noWrap/>
            <w:vAlign w:val="bottom"/>
            <w:hideMark/>
          </w:tcPr>
          <w:p w14:paraId="2094C225" w14:textId="77777777" w:rsidR="00C874C4" w:rsidRPr="00C874C4" w:rsidRDefault="00C874C4" w:rsidP="00C874C4">
            <w:pPr>
              <w:widowControl/>
              <w:jc w:val="right"/>
              <w:rPr>
                <w:rFonts w:eastAsia="Times New Roman"/>
                <w:color w:val="000000"/>
              </w:rPr>
            </w:pPr>
            <w:r w:rsidRPr="00C874C4">
              <w:rPr>
                <w:rFonts w:eastAsia="Times New Roman"/>
                <w:color w:val="000000"/>
              </w:rPr>
              <w:t xml:space="preserve">40000  </w:t>
            </w:r>
          </w:p>
        </w:tc>
      </w:tr>
      <w:tr w:rsidR="00C874C4" w:rsidRPr="00C874C4" w14:paraId="6C43553F" w14:textId="77777777" w:rsidTr="00C874C4">
        <w:trPr>
          <w:trHeight w:val="255"/>
        </w:trPr>
        <w:tc>
          <w:tcPr>
            <w:tcW w:w="1080" w:type="dxa"/>
            <w:tcBorders>
              <w:top w:val="single" w:sz="4" w:space="0" w:color="auto"/>
              <w:left w:val="nil"/>
              <w:bottom w:val="nil"/>
              <w:right w:val="nil"/>
            </w:tcBorders>
            <w:shd w:val="clear" w:color="auto" w:fill="auto"/>
            <w:noWrap/>
            <w:vAlign w:val="bottom"/>
            <w:hideMark/>
          </w:tcPr>
          <w:p w14:paraId="4D107546" w14:textId="77777777" w:rsidR="00C874C4" w:rsidRPr="00C874C4" w:rsidRDefault="00C874C4" w:rsidP="00C874C4">
            <w:pPr>
              <w:widowControl/>
              <w:rPr>
                <w:rFonts w:eastAsia="Times New Roman"/>
                <w:color w:val="000000"/>
              </w:rPr>
            </w:pPr>
            <w:r w:rsidRPr="00C874C4">
              <w:rPr>
                <w:rFonts w:eastAsia="Times New Roman"/>
                <w:color w:val="000000"/>
              </w:rPr>
              <w:t>Total</w:t>
            </w:r>
          </w:p>
        </w:tc>
        <w:tc>
          <w:tcPr>
            <w:tcW w:w="220" w:type="dxa"/>
            <w:tcBorders>
              <w:top w:val="single" w:sz="4" w:space="0" w:color="auto"/>
              <w:left w:val="nil"/>
              <w:bottom w:val="nil"/>
              <w:right w:val="nil"/>
            </w:tcBorders>
            <w:shd w:val="clear" w:color="auto" w:fill="auto"/>
            <w:noWrap/>
            <w:vAlign w:val="bottom"/>
            <w:hideMark/>
          </w:tcPr>
          <w:p w14:paraId="0B6FE070" w14:textId="77777777" w:rsidR="00C874C4" w:rsidRPr="00C874C4" w:rsidRDefault="00C874C4" w:rsidP="00C874C4">
            <w:pPr>
              <w:widowControl/>
              <w:rPr>
                <w:rFonts w:eastAsia="Times New Roman"/>
                <w:color w:val="000000"/>
              </w:rPr>
            </w:pPr>
            <w:r w:rsidRPr="00C874C4">
              <w:rPr>
                <w:rFonts w:eastAsia="Times New Roman"/>
                <w:color w:val="000000"/>
              </w:rPr>
              <w:t xml:space="preserve">  </w:t>
            </w:r>
          </w:p>
        </w:tc>
        <w:tc>
          <w:tcPr>
            <w:tcW w:w="1860" w:type="dxa"/>
            <w:tcBorders>
              <w:top w:val="nil"/>
              <w:left w:val="single" w:sz="4" w:space="0" w:color="auto"/>
              <w:bottom w:val="nil"/>
              <w:right w:val="nil"/>
            </w:tcBorders>
            <w:shd w:val="clear" w:color="auto" w:fill="auto"/>
            <w:noWrap/>
            <w:vAlign w:val="bottom"/>
            <w:hideMark/>
          </w:tcPr>
          <w:p w14:paraId="5E01F2A4" w14:textId="77777777" w:rsidR="00C874C4" w:rsidRPr="00C874C4" w:rsidRDefault="00C874C4" w:rsidP="00C874C4">
            <w:pPr>
              <w:widowControl/>
              <w:jc w:val="right"/>
              <w:rPr>
                <w:rFonts w:eastAsia="Times New Roman"/>
                <w:color w:val="000000"/>
              </w:rPr>
            </w:pPr>
            <w:r w:rsidRPr="00C874C4">
              <w:rPr>
                <w:rFonts w:eastAsia="Times New Roman"/>
                <w:color w:val="000000"/>
              </w:rPr>
              <w:t xml:space="preserve">100000  </w:t>
            </w:r>
          </w:p>
        </w:tc>
        <w:tc>
          <w:tcPr>
            <w:tcW w:w="1860" w:type="dxa"/>
            <w:tcBorders>
              <w:top w:val="nil"/>
              <w:left w:val="single" w:sz="4" w:space="0" w:color="auto"/>
              <w:bottom w:val="nil"/>
              <w:right w:val="nil"/>
            </w:tcBorders>
            <w:shd w:val="clear" w:color="auto" w:fill="auto"/>
            <w:noWrap/>
            <w:vAlign w:val="bottom"/>
            <w:hideMark/>
          </w:tcPr>
          <w:p w14:paraId="0BC66223" w14:textId="77777777" w:rsidR="00C874C4" w:rsidRPr="00C874C4" w:rsidRDefault="00C874C4" w:rsidP="00C874C4">
            <w:pPr>
              <w:widowControl/>
              <w:jc w:val="right"/>
              <w:rPr>
                <w:rFonts w:eastAsia="Times New Roman"/>
                <w:color w:val="000000"/>
              </w:rPr>
            </w:pPr>
            <w:r w:rsidRPr="00C874C4">
              <w:rPr>
                <w:rFonts w:eastAsia="Times New Roman"/>
                <w:color w:val="000000"/>
              </w:rPr>
              <w:t xml:space="preserve">100000  </w:t>
            </w:r>
          </w:p>
        </w:tc>
        <w:tc>
          <w:tcPr>
            <w:tcW w:w="1860" w:type="dxa"/>
            <w:tcBorders>
              <w:top w:val="single" w:sz="4" w:space="0" w:color="auto"/>
              <w:left w:val="single" w:sz="4" w:space="0" w:color="auto"/>
              <w:bottom w:val="nil"/>
              <w:right w:val="nil"/>
            </w:tcBorders>
            <w:shd w:val="clear" w:color="auto" w:fill="auto"/>
            <w:noWrap/>
            <w:vAlign w:val="bottom"/>
            <w:hideMark/>
          </w:tcPr>
          <w:p w14:paraId="54AF830C" w14:textId="77777777" w:rsidR="00C874C4" w:rsidRPr="00C874C4" w:rsidRDefault="00C874C4" w:rsidP="00C874C4">
            <w:pPr>
              <w:widowControl/>
              <w:jc w:val="right"/>
              <w:rPr>
                <w:rFonts w:eastAsia="Times New Roman"/>
                <w:color w:val="000000"/>
              </w:rPr>
            </w:pPr>
            <w:r w:rsidRPr="00C874C4">
              <w:rPr>
                <w:rFonts w:eastAsia="Times New Roman"/>
                <w:color w:val="000000"/>
              </w:rPr>
              <w:t xml:space="preserve">200000  </w:t>
            </w:r>
          </w:p>
        </w:tc>
      </w:tr>
      <w:tr w:rsidR="00C874C4" w:rsidRPr="00C874C4" w14:paraId="2E944B1F" w14:textId="77777777" w:rsidTr="00C874C4">
        <w:trPr>
          <w:trHeight w:val="255"/>
        </w:trPr>
        <w:tc>
          <w:tcPr>
            <w:tcW w:w="1080" w:type="dxa"/>
            <w:tcBorders>
              <w:top w:val="nil"/>
              <w:left w:val="nil"/>
              <w:bottom w:val="nil"/>
              <w:right w:val="nil"/>
            </w:tcBorders>
            <w:shd w:val="clear" w:color="auto" w:fill="auto"/>
            <w:noWrap/>
            <w:vAlign w:val="bottom"/>
            <w:hideMark/>
          </w:tcPr>
          <w:p w14:paraId="6E2A55AF" w14:textId="77777777" w:rsidR="00C874C4" w:rsidRPr="00C874C4" w:rsidRDefault="00C874C4" w:rsidP="00C874C4">
            <w:pPr>
              <w:widowControl/>
              <w:jc w:val="right"/>
              <w:rPr>
                <w:rFonts w:eastAsia="Times New Roman"/>
                <w:color w:val="000000"/>
              </w:rPr>
            </w:pPr>
          </w:p>
        </w:tc>
        <w:tc>
          <w:tcPr>
            <w:tcW w:w="220" w:type="dxa"/>
            <w:tcBorders>
              <w:top w:val="nil"/>
              <w:left w:val="nil"/>
              <w:bottom w:val="nil"/>
              <w:right w:val="nil"/>
            </w:tcBorders>
            <w:shd w:val="clear" w:color="auto" w:fill="auto"/>
            <w:noWrap/>
            <w:vAlign w:val="bottom"/>
            <w:hideMark/>
          </w:tcPr>
          <w:p w14:paraId="692607E4" w14:textId="77777777" w:rsidR="00C874C4" w:rsidRPr="00C874C4" w:rsidRDefault="00C874C4" w:rsidP="00C874C4">
            <w:pPr>
              <w:widowControl/>
              <w:rPr>
                <w:rFonts w:ascii="Times New Roman" w:eastAsia="Times New Roman" w:hAnsi="Times New Roman" w:cs="Times New Roman"/>
              </w:rPr>
            </w:pPr>
          </w:p>
        </w:tc>
        <w:tc>
          <w:tcPr>
            <w:tcW w:w="1860" w:type="dxa"/>
            <w:tcBorders>
              <w:top w:val="nil"/>
              <w:left w:val="nil"/>
              <w:bottom w:val="nil"/>
              <w:right w:val="nil"/>
            </w:tcBorders>
            <w:shd w:val="clear" w:color="auto" w:fill="auto"/>
            <w:noWrap/>
            <w:vAlign w:val="bottom"/>
            <w:hideMark/>
          </w:tcPr>
          <w:p w14:paraId="7309B6A1" w14:textId="77777777" w:rsidR="00C874C4" w:rsidRPr="00C874C4" w:rsidRDefault="00C874C4" w:rsidP="00C874C4">
            <w:pPr>
              <w:widowControl/>
              <w:rPr>
                <w:rFonts w:ascii="Times New Roman" w:eastAsia="Times New Roman" w:hAnsi="Times New Roman" w:cs="Times New Roman"/>
              </w:rPr>
            </w:pPr>
          </w:p>
        </w:tc>
        <w:tc>
          <w:tcPr>
            <w:tcW w:w="1860" w:type="dxa"/>
            <w:tcBorders>
              <w:top w:val="nil"/>
              <w:left w:val="nil"/>
              <w:bottom w:val="nil"/>
              <w:right w:val="nil"/>
            </w:tcBorders>
            <w:shd w:val="clear" w:color="auto" w:fill="auto"/>
            <w:noWrap/>
            <w:vAlign w:val="bottom"/>
            <w:hideMark/>
          </w:tcPr>
          <w:p w14:paraId="56B0218B" w14:textId="77777777" w:rsidR="00C874C4" w:rsidRPr="00C874C4" w:rsidRDefault="00C874C4" w:rsidP="00C874C4">
            <w:pPr>
              <w:widowControl/>
              <w:rPr>
                <w:rFonts w:ascii="Times New Roman" w:eastAsia="Times New Roman" w:hAnsi="Times New Roman" w:cs="Times New Roman"/>
              </w:rPr>
            </w:pPr>
          </w:p>
        </w:tc>
        <w:tc>
          <w:tcPr>
            <w:tcW w:w="1860" w:type="dxa"/>
            <w:tcBorders>
              <w:top w:val="nil"/>
              <w:left w:val="nil"/>
              <w:bottom w:val="nil"/>
              <w:right w:val="nil"/>
            </w:tcBorders>
            <w:shd w:val="clear" w:color="auto" w:fill="auto"/>
            <w:noWrap/>
            <w:vAlign w:val="bottom"/>
            <w:hideMark/>
          </w:tcPr>
          <w:p w14:paraId="3E03B06E" w14:textId="77777777" w:rsidR="00C874C4" w:rsidRPr="00C874C4" w:rsidRDefault="00C874C4" w:rsidP="00C874C4">
            <w:pPr>
              <w:widowControl/>
              <w:rPr>
                <w:rFonts w:ascii="Times New Roman" w:eastAsia="Times New Roman" w:hAnsi="Times New Roman" w:cs="Times New Roman"/>
              </w:rPr>
            </w:pPr>
          </w:p>
        </w:tc>
      </w:tr>
      <w:tr w:rsidR="00C874C4" w:rsidRPr="00C874C4" w14:paraId="7346B44E" w14:textId="77777777" w:rsidTr="00C874C4">
        <w:trPr>
          <w:trHeight w:val="255"/>
        </w:trPr>
        <w:tc>
          <w:tcPr>
            <w:tcW w:w="1080" w:type="dxa"/>
            <w:tcBorders>
              <w:top w:val="nil"/>
              <w:left w:val="nil"/>
              <w:bottom w:val="nil"/>
              <w:right w:val="nil"/>
            </w:tcBorders>
            <w:shd w:val="clear" w:color="auto" w:fill="auto"/>
            <w:noWrap/>
            <w:vAlign w:val="bottom"/>
            <w:hideMark/>
          </w:tcPr>
          <w:p w14:paraId="0A12B1F7" w14:textId="77777777" w:rsidR="00C874C4" w:rsidRPr="00C874C4" w:rsidRDefault="00C874C4" w:rsidP="00C874C4">
            <w:pPr>
              <w:widowControl/>
              <w:rPr>
                <w:rFonts w:ascii="Times New Roman" w:eastAsia="Times New Roman" w:hAnsi="Times New Roman" w:cs="Times New Roman"/>
              </w:rPr>
            </w:pPr>
          </w:p>
        </w:tc>
        <w:tc>
          <w:tcPr>
            <w:tcW w:w="220" w:type="dxa"/>
            <w:tcBorders>
              <w:top w:val="nil"/>
              <w:left w:val="nil"/>
              <w:bottom w:val="nil"/>
              <w:right w:val="nil"/>
            </w:tcBorders>
            <w:shd w:val="clear" w:color="auto" w:fill="auto"/>
            <w:noWrap/>
            <w:vAlign w:val="bottom"/>
            <w:hideMark/>
          </w:tcPr>
          <w:p w14:paraId="0A421212" w14:textId="77777777" w:rsidR="00C874C4" w:rsidRPr="00C874C4" w:rsidRDefault="00C874C4" w:rsidP="00C874C4">
            <w:pPr>
              <w:widowControl/>
              <w:rPr>
                <w:rFonts w:ascii="Times New Roman" w:eastAsia="Times New Roman" w:hAnsi="Times New Roman" w:cs="Times New Roman"/>
              </w:rPr>
            </w:pPr>
          </w:p>
        </w:tc>
        <w:tc>
          <w:tcPr>
            <w:tcW w:w="1860" w:type="dxa"/>
            <w:tcBorders>
              <w:top w:val="nil"/>
              <w:left w:val="nil"/>
              <w:bottom w:val="nil"/>
              <w:right w:val="nil"/>
            </w:tcBorders>
            <w:shd w:val="clear" w:color="auto" w:fill="auto"/>
            <w:noWrap/>
            <w:vAlign w:val="bottom"/>
            <w:hideMark/>
          </w:tcPr>
          <w:p w14:paraId="23BBFF01" w14:textId="77777777" w:rsidR="00C874C4" w:rsidRPr="00C874C4" w:rsidRDefault="00C874C4" w:rsidP="00C874C4">
            <w:pPr>
              <w:widowControl/>
              <w:jc w:val="right"/>
              <w:rPr>
                <w:rFonts w:eastAsia="Times New Roman"/>
                <w:color w:val="000000"/>
              </w:rPr>
            </w:pPr>
            <w:r w:rsidRPr="00C874C4">
              <w:rPr>
                <w:rFonts w:eastAsia="Times New Roman"/>
                <w:color w:val="000000"/>
              </w:rPr>
              <w:t>268.08</w:t>
            </w:r>
          </w:p>
        </w:tc>
        <w:tc>
          <w:tcPr>
            <w:tcW w:w="1860" w:type="dxa"/>
            <w:tcBorders>
              <w:top w:val="nil"/>
              <w:left w:val="nil"/>
              <w:bottom w:val="nil"/>
              <w:right w:val="nil"/>
            </w:tcBorders>
            <w:shd w:val="clear" w:color="auto" w:fill="auto"/>
            <w:noWrap/>
            <w:vAlign w:val="bottom"/>
            <w:hideMark/>
          </w:tcPr>
          <w:p w14:paraId="7E328142" w14:textId="77777777" w:rsidR="00C874C4" w:rsidRPr="00C874C4" w:rsidRDefault="00C874C4" w:rsidP="00C874C4">
            <w:pPr>
              <w:widowControl/>
              <w:rPr>
                <w:rFonts w:eastAsia="Times New Roman"/>
                <w:color w:val="000000"/>
              </w:rPr>
            </w:pPr>
            <w:r w:rsidRPr="00C874C4">
              <w:rPr>
                <w:rFonts w:eastAsia="Times New Roman"/>
                <w:color w:val="000000"/>
              </w:rPr>
              <w:t>chi-square</w:t>
            </w:r>
          </w:p>
        </w:tc>
        <w:tc>
          <w:tcPr>
            <w:tcW w:w="1860" w:type="dxa"/>
            <w:tcBorders>
              <w:top w:val="nil"/>
              <w:left w:val="nil"/>
              <w:bottom w:val="nil"/>
              <w:right w:val="nil"/>
            </w:tcBorders>
            <w:shd w:val="clear" w:color="auto" w:fill="auto"/>
            <w:noWrap/>
            <w:vAlign w:val="bottom"/>
            <w:hideMark/>
          </w:tcPr>
          <w:p w14:paraId="7295AE25" w14:textId="77777777" w:rsidR="00C874C4" w:rsidRPr="00C874C4" w:rsidRDefault="00C874C4" w:rsidP="00C874C4">
            <w:pPr>
              <w:widowControl/>
              <w:rPr>
                <w:rFonts w:eastAsia="Times New Roman"/>
                <w:color w:val="000000"/>
              </w:rPr>
            </w:pPr>
          </w:p>
        </w:tc>
      </w:tr>
      <w:tr w:rsidR="00C874C4" w:rsidRPr="00C874C4" w14:paraId="3FB0D058" w14:textId="77777777" w:rsidTr="00C874C4">
        <w:trPr>
          <w:trHeight w:val="255"/>
        </w:trPr>
        <w:tc>
          <w:tcPr>
            <w:tcW w:w="1080" w:type="dxa"/>
            <w:tcBorders>
              <w:top w:val="nil"/>
              <w:left w:val="nil"/>
              <w:bottom w:val="nil"/>
              <w:right w:val="nil"/>
            </w:tcBorders>
            <w:shd w:val="clear" w:color="auto" w:fill="auto"/>
            <w:noWrap/>
            <w:vAlign w:val="bottom"/>
            <w:hideMark/>
          </w:tcPr>
          <w:p w14:paraId="7A7FFFB4" w14:textId="77777777" w:rsidR="00C874C4" w:rsidRPr="00C874C4" w:rsidRDefault="00C874C4" w:rsidP="00C874C4">
            <w:pPr>
              <w:widowControl/>
              <w:rPr>
                <w:rFonts w:ascii="Times New Roman" w:eastAsia="Times New Roman" w:hAnsi="Times New Roman" w:cs="Times New Roman"/>
              </w:rPr>
            </w:pPr>
          </w:p>
        </w:tc>
        <w:tc>
          <w:tcPr>
            <w:tcW w:w="220" w:type="dxa"/>
            <w:tcBorders>
              <w:top w:val="nil"/>
              <w:left w:val="nil"/>
              <w:bottom w:val="nil"/>
              <w:right w:val="nil"/>
            </w:tcBorders>
            <w:shd w:val="clear" w:color="auto" w:fill="auto"/>
            <w:noWrap/>
            <w:vAlign w:val="bottom"/>
            <w:hideMark/>
          </w:tcPr>
          <w:p w14:paraId="1B81A7D6" w14:textId="77777777" w:rsidR="00C874C4" w:rsidRPr="00C874C4" w:rsidRDefault="00C874C4" w:rsidP="00C874C4">
            <w:pPr>
              <w:widowControl/>
              <w:rPr>
                <w:rFonts w:ascii="Times New Roman" w:eastAsia="Times New Roman" w:hAnsi="Times New Roman" w:cs="Times New Roman"/>
              </w:rPr>
            </w:pPr>
          </w:p>
        </w:tc>
        <w:tc>
          <w:tcPr>
            <w:tcW w:w="1860" w:type="dxa"/>
            <w:tcBorders>
              <w:top w:val="nil"/>
              <w:left w:val="nil"/>
              <w:bottom w:val="nil"/>
              <w:right w:val="nil"/>
            </w:tcBorders>
            <w:shd w:val="clear" w:color="auto" w:fill="auto"/>
            <w:noWrap/>
            <w:vAlign w:val="bottom"/>
            <w:hideMark/>
          </w:tcPr>
          <w:p w14:paraId="58107191" w14:textId="77777777" w:rsidR="00C874C4" w:rsidRPr="00C874C4" w:rsidRDefault="00C874C4" w:rsidP="00C874C4">
            <w:pPr>
              <w:widowControl/>
              <w:jc w:val="right"/>
              <w:rPr>
                <w:rFonts w:eastAsia="Times New Roman"/>
                <w:color w:val="000000"/>
              </w:rPr>
            </w:pPr>
            <w:r w:rsidRPr="00C874C4">
              <w:rPr>
                <w:rFonts w:eastAsia="Times New Roman"/>
                <w:color w:val="000000"/>
              </w:rPr>
              <w:t>4</w:t>
            </w:r>
          </w:p>
        </w:tc>
        <w:tc>
          <w:tcPr>
            <w:tcW w:w="1860" w:type="dxa"/>
            <w:tcBorders>
              <w:top w:val="nil"/>
              <w:left w:val="nil"/>
              <w:bottom w:val="nil"/>
              <w:right w:val="nil"/>
            </w:tcBorders>
            <w:shd w:val="clear" w:color="auto" w:fill="auto"/>
            <w:noWrap/>
            <w:vAlign w:val="bottom"/>
            <w:hideMark/>
          </w:tcPr>
          <w:p w14:paraId="09E1A3B1" w14:textId="12FEDD69" w:rsidR="00C874C4" w:rsidRPr="00C874C4" w:rsidRDefault="006B6DD6" w:rsidP="00C874C4">
            <w:pPr>
              <w:widowControl/>
              <w:rPr>
                <w:rFonts w:eastAsia="Times New Roman"/>
                <w:color w:val="000000"/>
              </w:rPr>
            </w:pPr>
            <w:r w:rsidRPr="00C874C4">
              <w:rPr>
                <w:rFonts w:eastAsia="Times New Roman"/>
                <w:color w:val="000000"/>
              </w:rPr>
              <w:t>D</w:t>
            </w:r>
            <w:r w:rsidR="00C874C4" w:rsidRPr="00C874C4">
              <w:rPr>
                <w:rFonts w:eastAsia="Times New Roman"/>
                <w:color w:val="000000"/>
              </w:rPr>
              <w:t>f</w:t>
            </w:r>
          </w:p>
        </w:tc>
        <w:tc>
          <w:tcPr>
            <w:tcW w:w="1860" w:type="dxa"/>
            <w:tcBorders>
              <w:top w:val="nil"/>
              <w:left w:val="nil"/>
              <w:bottom w:val="nil"/>
              <w:right w:val="nil"/>
            </w:tcBorders>
            <w:shd w:val="clear" w:color="auto" w:fill="auto"/>
            <w:noWrap/>
            <w:vAlign w:val="bottom"/>
            <w:hideMark/>
          </w:tcPr>
          <w:p w14:paraId="305172E0" w14:textId="77777777" w:rsidR="00C874C4" w:rsidRPr="00C874C4" w:rsidRDefault="00C874C4" w:rsidP="00C874C4">
            <w:pPr>
              <w:widowControl/>
              <w:rPr>
                <w:rFonts w:eastAsia="Times New Roman"/>
                <w:color w:val="000000"/>
              </w:rPr>
            </w:pPr>
          </w:p>
        </w:tc>
      </w:tr>
      <w:tr w:rsidR="00C874C4" w:rsidRPr="00C874C4" w14:paraId="6AA2C093" w14:textId="77777777" w:rsidTr="00C874C4">
        <w:trPr>
          <w:trHeight w:val="255"/>
        </w:trPr>
        <w:tc>
          <w:tcPr>
            <w:tcW w:w="1080" w:type="dxa"/>
            <w:tcBorders>
              <w:top w:val="nil"/>
              <w:left w:val="nil"/>
              <w:bottom w:val="nil"/>
              <w:right w:val="nil"/>
            </w:tcBorders>
            <w:shd w:val="clear" w:color="auto" w:fill="auto"/>
            <w:noWrap/>
            <w:vAlign w:val="bottom"/>
            <w:hideMark/>
          </w:tcPr>
          <w:p w14:paraId="7D35990E" w14:textId="77777777" w:rsidR="00C874C4" w:rsidRPr="00C874C4" w:rsidRDefault="00C874C4" w:rsidP="00C874C4">
            <w:pPr>
              <w:widowControl/>
              <w:rPr>
                <w:rFonts w:ascii="Times New Roman" w:eastAsia="Times New Roman" w:hAnsi="Times New Roman" w:cs="Times New Roman"/>
              </w:rPr>
            </w:pPr>
          </w:p>
        </w:tc>
        <w:tc>
          <w:tcPr>
            <w:tcW w:w="220" w:type="dxa"/>
            <w:tcBorders>
              <w:top w:val="nil"/>
              <w:left w:val="nil"/>
              <w:bottom w:val="nil"/>
              <w:right w:val="nil"/>
            </w:tcBorders>
            <w:shd w:val="clear" w:color="auto" w:fill="auto"/>
            <w:noWrap/>
            <w:vAlign w:val="bottom"/>
            <w:hideMark/>
          </w:tcPr>
          <w:p w14:paraId="0C3DAD2B" w14:textId="77777777" w:rsidR="00C874C4" w:rsidRPr="00C874C4" w:rsidRDefault="00C874C4" w:rsidP="00C874C4">
            <w:pPr>
              <w:widowControl/>
              <w:rPr>
                <w:rFonts w:ascii="Times New Roman" w:eastAsia="Times New Roman" w:hAnsi="Times New Roman" w:cs="Times New Roman"/>
              </w:rPr>
            </w:pPr>
          </w:p>
        </w:tc>
        <w:tc>
          <w:tcPr>
            <w:tcW w:w="1860" w:type="dxa"/>
            <w:tcBorders>
              <w:top w:val="nil"/>
              <w:left w:val="nil"/>
              <w:bottom w:val="nil"/>
              <w:right w:val="nil"/>
            </w:tcBorders>
            <w:shd w:val="clear" w:color="000000" w:fill="FFFF00"/>
            <w:noWrap/>
            <w:vAlign w:val="bottom"/>
            <w:hideMark/>
          </w:tcPr>
          <w:p w14:paraId="3529007F" w14:textId="77777777" w:rsidR="00C874C4" w:rsidRPr="00C874C4" w:rsidRDefault="00C874C4" w:rsidP="00C874C4">
            <w:pPr>
              <w:widowControl/>
              <w:jc w:val="right"/>
              <w:rPr>
                <w:rFonts w:eastAsia="Times New Roman"/>
                <w:color w:val="000000"/>
              </w:rPr>
            </w:pPr>
            <w:r w:rsidRPr="00C874C4">
              <w:rPr>
                <w:rFonts w:eastAsia="Times New Roman"/>
                <w:color w:val="000000"/>
              </w:rPr>
              <w:t>8.28E-57</w:t>
            </w:r>
          </w:p>
        </w:tc>
        <w:tc>
          <w:tcPr>
            <w:tcW w:w="1860" w:type="dxa"/>
            <w:tcBorders>
              <w:top w:val="nil"/>
              <w:left w:val="nil"/>
              <w:bottom w:val="nil"/>
              <w:right w:val="nil"/>
            </w:tcBorders>
            <w:shd w:val="clear" w:color="auto" w:fill="auto"/>
            <w:noWrap/>
            <w:vAlign w:val="bottom"/>
            <w:hideMark/>
          </w:tcPr>
          <w:p w14:paraId="0104D29F" w14:textId="77777777" w:rsidR="00C874C4" w:rsidRPr="00C874C4" w:rsidRDefault="00C874C4" w:rsidP="00C874C4">
            <w:pPr>
              <w:widowControl/>
              <w:rPr>
                <w:rFonts w:eastAsia="Times New Roman"/>
                <w:color w:val="000000"/>
              </w:rPr>
            </w:pPr>
            <w:r w:rsidRPr="00C874C4">
              <w:rPr>
                <w:rFonts w:eastAsia="Times New Roman"/>
                <w:color w:val="000000"/>
              </w:rPr>
              <w:t>p-value</w:t>
            </w:r>
          </w:p>
        </w:tc>
        <w:tc>
          <w:tcPr>
            <w:tcW w:w="1860" w:type="dxa"/>
            <w:tcBorders>
              <w:top w:val="nil"/>
              <w:left w:val="nil"/>
              <w:bottom w:val="nil"/>
              <w:right w:val="nil"/>
            </w:tcBorders>
            <w:shd w:val="clear" w:color="auto" w:fill="auto"/>
            <w:noWrap/>
            <w:vAlign w:val="bottom"/>
            <w:hideMark/>
          </w:tcPr>
          <w:p w14:paraId="3110C001" w14:textId="77777777" w:rsidR="00C874C4" w:rsidRPr="00C874C4" w:rsidRDefault="00C874C4" w:rsidP="00C874C4">
            <w:pPr>
              <w:widowControl/>
              <w:rPr>
                <w:rFonts w:eastAsia="Times New Roman"/>
                <w:color w:val="000000"/>
              </w:rPr>
            </w:pPr>
          </w:p>
        </w:tc>
      </w:tr>
    </w:tbl>
    <w:p w14:paraId="27BA2D12" w14:textId="607E0CE5" w:rsidR="00F40FCA" w:rsidRDefault="00C13CE6">
      <w:pPr>
        <w:widowControl/>
        <w:pBdr>
          <w:top w:val="nil"/>
          <w:left w:val="nil"/>
          <w:bottom w:val="nil"/>
          <w:right w:val="nil"/>
          <w:between w:val="nil"/>
        </w:pBdr>
        <w:ind w:hanging="720"/>
        <w:rPr>
          <w:color w:val="000000"/>
        </w:rPr>
      </w:pPr>
      <w:r>
        <w:rPr>
          <w:color w:val="000000"/>
        </w:rPr>
        <w:t>The results above show the chi-square output for the analysis. The test statistic is 268.08</w:t>
      </w:r>
      <w:r w:rsidR="006B6DD6">
        <w:rPr>
          <w:color w:val="000000"/>
        </w:rPr>
        <w:t>, the degrees of freedom is 4</w:t>
      </w:r>
      <w:r>
        <w:rPr>
          <w:color w:val="000000"/>
        </w:rPr>
        <w:t xml:space="preserve"> and a p-value of 0.</w:t>
      </w:r>
      <w:bookmarkStart w:id="1" w:name="_GoBack"/>
      <w:bookmarkEnd w:id="1"/>
      <w:r>
        <w:rPr>
          <w:color w:val="000000"/>
        </w:rPr>
        <w:t xml:space="preserve">000. This implies that there is significant difference between the salaries for the </w:t>
      </w:r>
      <w:r>
        <w:rPr>
          <w:color w:val="000000"/>
        </w:rPr>
        <w:lastRenderedPageBreak/>
        <w:t xml:space="preserve">applicants. Therefore, we deduce that we are 95% confident that there is significant difference between the salaries of the applicants. </w:t>
      </w:r>
      <w:r w:rsidR="006B6DD6">
        <w:rPr>
          <w:color w:val="000000"/>
        </w:rPr>
        <w:t xml:space="preserve">The difference may be due to the applicants work experience or the skills portrayed during the interview. </w:t>
      </w:r>
    </w:p>
    <w:sectPr w:rsidR="00F40FCA">
      <w:headerReference w:type="default" r:id="rId7"/>
      <w:footerReference w:type="default" r:id="rId8"/>
      <w:headerReference w:type="first" r:id="rId9"/>
      <w:footerReference w:type="first" r:id="rId10"/>
      <w:pgSz w:w="12240" w:h="15840"/>
      <w:pgMar w:top="1440" w:right="1440" w:bottom="1440" w:left="144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6AE532" w14:textId="77777777" w:rsidR="00FF1909" w:rsidRDefault="00FF1909">
      <w:r>
        <w:separator/>
      </w:r>
    </w:p>
  </w:endnote>
  <w:endnote w:type="continuationSeparator" w:id="0">
    <w:p w14:paraId="5046EDA9" w14:textId="77777777" w:rsidR="00FF1909" w:rsidRDefault="00FF1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CCFEC" w14:textId="77777777" w:rsidR="00F40FCA" w:rsidRDefault="00F40FCA">
    <w:pPr>
      <w:pBdr>
        <w:top w:val="nil"/>
        <w:left w:val="nil"/>
        <w:bottom w:val="nil"/>
        <w:right w:val="nil"/>
        <w:between w:val="nil"/>
      </w:pBdr>
      <w:tabs>
        <w:tab w:val="center" w:pos="4680"/>
        <w:tab w:val="right" w:pos="9360"/>
      </w:tabs>
      <w:jc w:val="center"/>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D5EAF" w14:textId="77777777" w:rsidR="00F40FCA" w:rsidRDefault="00421407">
    <w:pPr>
      <w:pBdr>
        <w:top w:val="nil"/>
        <w:left w:val="nil"/>
        <w:bottom w:val="nil"/>
        <w:right w:val="nil"/>
        <w:between w:val="nil"/>
      </w:pBdr>
      <w:tabs>
        <w:tab w:val="center" w:pos="4680"/>
        <w:tab w:val="right" w:pos="9360"/>
      </w:tabs>
      <w:jc w:val="center"/>
      <w:rPr>
        <w:color w:val="000000"/>
      </w:rPr>
    </w:pPr>
    <w:r>
      <w:rPr>
        <w:color w:val="000000"/>
        <w:sz w:val="16"/>
        <w:szCs w:val="16"/>
      </w:rPr>
      <w:t>Copyright © XXXX by University of Phoenix. All rights reserved.</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29B30F" w14:textId="77777777" w:rsidR="00FF1909" w:rsidRDefault="00FF1909">
      <w:r>
        <w:separator/>
      </w:r>
    </w:p>
  </w:footnote>
  <w:footnote w:type="continuationSeparator" w:id="0">
    <w:p w14:paraId="66DE37AF" w14:textId="77777777" w:rsidR="00FF1909" w:rsidRDefault="00FF19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0D17C" w14:textId="77777777" w:rsidR="00F40FCA" w:rsidRDefault="00F40FCA">
    <w:pPr>
      <w:pBdr>
        <w:top w:val="nil"/>
        <w:left w:val="nil"/>
        <w:bottom w:val="nil"/>
        <w:right w:val="nil"/>
        <w:between w:val="nil"/>
      </w:pBdr>
      <w:spacing w:line="276" w:lineRule="auto"/>
      <w:rPr>
        <w:color w:val="000000"/>
      </w:rPr>
    </w:pPr>
  </w:p>
  <w:tbl>
    <w:tblPr>
      <w:tblStyle w:val="a2"/>
      <w:tblW w:w="10573" w:type="dxa"/>
      <w:tblLayout w:type="fixed"/>
      <w:tblLook w:val="0000" w:firstRow="0" w:lastRow="0" w:firstColumn="0" w:lastColumn="0" w:noHBand="0" w:noVBand="0"/>
    </w:tblPr>
    <w:tblGrid>
      <w:gridCol w:w="4592"/>
      <w:gridCol w:w="4661"/>
      <w:gridCol w:w="1320"/>
    </w:tblGrid>
    <w:tr w:rsidR="00F40FCA" w14:paraId="4CBE73BF" w14:textId="77777777">
      <w:tc>
        <w:tcPr>
          <w:tcW w:w="4592" w:type="dxa"/>
        </w:tcPr>
        <w:p w14:paraId="1C7164F4" w14:textId="77777777" w:rsidR="00F40FCA" w:rsidRDefault="00F40FCA"/>
      </w:tc>
      <w:tc>
        <w:tcPr>
          <w:tcW w:w="4661" w:type="dxa"/>
          <w:tcBorders>
            <w:right w:val="single" w:sz="6" w:space="0" w:color="000000"/>
          </w:tcBorders>
        </w:tcPr>
        <w:p w14:paraId="453AB57D" w14:textId="77777777" w:rsidR="00F40FCA" w:rsidRDefault="00421407">
          <w:pPr>
            <w:jc w:val="right"/>
          </w:pPr>
          <w:r>
            <w:t xml:space="preserve">Chi-Square Worksheet </w:t>
          </w:r>
        </w:p>
        <w:p w14:paraId="785155DF" w14:textId="77777777" w:rsidR="00F40FCA" w:rsidRDefault="00F40FCA">
          <w:pPr>
            <w:jc w:val="right"/>
            <w:rPr>
              <w:b/>
            </w:rPr>
          </w:pPr>
        </w:p>
      </w:tc>
      <w:tc>
        <w:tcPr>
          <w:tcW w:w="1320" w:type="dxa"/>
          <w:tcBorders>
            <w:left w:val="single" w:sz="6" w:space="0" w:color="000000"/>
          </w:tcBorders>
        </w:tcPr>
        <w:p w14:paraId="63584791" w14:textId="45F82390" w:rsidR="00F40FCA" w:rsidRDefault="00421407">
          <w:r>
            <w:fldChar w:fldCharType="begin"/>
          </w:r>
          <w:r>
            <w:instrText>PAGE</w:instrText>
          </w:r>
          <w:r>
            <w:fldChar w:fldCharType="separate"/>
          </w:r>
          <w:r w:rsidR="006B6DD6">
            <w:rPr>
              <w:noProof/>
            </w:rPr>
            <w:t>3</w:t>
          </w:r>
          <w:r>
            <w:fldChar w:fldCharType="end"/>
          </w:r>
        </w:p>
      </w:tc>
    </w:tr>
  </w:tbl>
  <w:p w14:paraId="416B39B5" w14:textId="77777777" w:rsidR="00F40FCA" w:rsidRDefault="00F40FC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1E307" w14:textId="77777777" w:rsidR="00F40FCA" w:rsidRDefault="00F40FCA">
    <w:pPr>
      <w:pBdr>
        <w:top w:val="nil"/>
        <w:left w:val="nil"/>
        <w:bottom w:val="nil"/>
        <w:right w:val="nil"/>
        <w:between w:val="nil"/>
      </w:pBdr>
      <w:spacing w:line="276" w:lineRule="auto"/>
      <w:rPr>
        <w:color w:val="000000"/>
      </w:rPr>
    </w:pPr>
  </w:p>
  <w:tbl>
    <w:tblPr>
      <w:tblStyle w:val="a3"/>
      <w:tblW w:w="10817" w:type="dxa"/>
      <w:tblLayout w:type="fixed"/>
      <w:tblLook w:val="0000" w:firstRow="0" w:lastRow="0" w:firstColumn="0" w:lastColumn="0" w:noHBand="0" w:noVBand="0"/>
    </w:tblPr>
    <w:tblGrid>
      <w:gridCol w:w="4699"/>
      <w:gridCol w:w="4859"/>
      <w:gridCol w:w="1259"/>
    </w:tblGrid>
    <w:tr w:rsidR="00F40FCA" w14:paraId="71A9243B" w14:textId="77777777">
      <w:tc>
        <w:tcPr>
          <w:tcW w:w="4699" w:type="dxa"/>
        </w:tcPr>
        <w:p w14:paraId="777F25C8" w14:textId="77777777" w:rsidR="00F40FCA" w:rsidRDefault="00F40FCA"/>
      </w:tc>
      <w:tc>
        <w:tcPr>
          <w:tcW w:w="4859" w:type="dxa"/>
          <w:tcBorders>
            <w:right w:val="single" w:sz="6" w:space="0" w:color="000000"/>
          </w:tcBorders>
        </w:tcPr>
        <w:p w14:paraId="63D96A3C" w14:textId="77777777" w:rsidR="00F40FCA" w:rsidRDefault="00421407">
          <w:pPr>
            <w:jc w:val="right"/>
          </w:pPr>
          <w:r>
            <w:t>Title</w:t>
          </w:r>
        </w:p>
        <w:p w14:paraId="26CD6507" w14:textId="77777777" w:rsidR="00F40FCA" w:rsidRDefault="00421407">
          <w:pPr>
            <w:jc w:val="right"/>
            <w:rPr>
              <w:b/>
            </w:rPr>
          </w:pPr>
          <w:r>
            <w:rPr>
              <w:b/>
            </w:rPr>
            <w:t>ABC/123 Version X</w:t>
          </w:r>
        </w:p>
      </w:tc>
      <w:tc>
        <w:tcPr>
          <w:tcW w:w="1259" w:type="dxa"/>
          <w:tcBorders>
            <w:left w:val="single" w:sz="6" w:space="0" w:color="000000"/>
          </w:tcBorders>
        </w:tcPr>
        <w:p w14:paraId="30A9803B" w14:textId="77777777" w:rsidR="00F40FCA" w:rsidRDefault="00421407">
          <w:r>
            <w:fldChar w:fldCharType="begin"/>
          </w:r>
          <w:r>
            <w:instrText>PAGE</w:instrText>
          </w:r>
          <w:r>
            <w:fldChar w:fldCharType="end"/>
          </w:r>
        </w:p>
      </w:tc>
    </w:tr>
  </w:tbl>
  <w:p w14:paraId="00DFF29C" w14:textId="77777777" w:rsidR="00F40FCA" w:rsidRDefault="00F40FC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274008"/>
    <w:multiLevelType w:val="multilevel"/>
    <w:tmpl w:val="62EC858C"/>
    <w:lvl w:ilvl="0">
      <w:start w:val="1"/>
      <w:numFmt w:val="decimal"/>
      <w:lvlText w:val="%1."/>
      <w:lvlJc w:val="left"/>
      <w:pPr>
        <w:ind w:left="360" w:hanging="360"/>
      </w:pPr>
      <w:rPr>
        <w:rFonts w:ascii="Arial" w:eastAsia="Arial" w:hAnsi="Arial" w:cs="Arial"/>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FCA"/>
    <w:rsid w:val="00005FF3"/>
    <w:rsid w:val="00421407"/>
    <w:rsid w:val="006B6DD6"/>
    <w:rsid w:val="007F1E12"/>
    <w:rsid w:val="00C13CE6"/>
    <w:rsid w:val="00C874C4"/>
    <w:rsid w:val="00F40FCA"/>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3959A"/>
  <w15:docId w15:val="{F3902F26-42E2-4894-B7FB-5A8AD4DA4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pBdr>
        <w:bottom w:val="single" w:sz="4" w:space="1" w:color="808080"/>
      </w:pBdr>
      <w:outlineLvl w:val="0"/>
    </w:pPr>
    <w:rPr>
      <w:b/>
      <w:i/>
      <w:sz w:val="24"/>
      <w:szCs w:val="24"/>
    </w:rPr>
  </w:style>
  <w:style w:type="paragraph" w:styleId="Heading2">
    <w:name w:val="heading 2"/>
    <w:basedOn w:val="Normal"/>
    <w:next w:val="Normal"/>
    <w:uiPriority w:val="9"/>
    <w:semiHidden/>
    <w:unhideWhenUsed/>
    <w:qFormat/>
    <w:pPr>
      <w:outlineLvl w:val="1"/>
    </w:pPr>
    <w:rPr>
      <w:b/>
      <w:sz w:val="22"/>
      <w:szCs w:val="22"/>
    </w:rPr>
  </w:style>
  <w:style w:type="paragraph" w:styleId="Heading3">
    <w:name w:val="heading 3"/>
    <w:basedOn w:val="Normal"/>
    <w:next w:val="Normal"/>
    <w:uiPriority w:val="9"/>
    <w:semiHidden/>
    <w:unhideWhenUsed/>
    <w:qFormat/>
    <w:pPr>
      <w:outlineLvl w:val="2"/>
    </w:pPr>
    <w:rPr>
      <w:b/>
      <w:i/>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i/>
      <w:sz w:val="24"/>
      <w:szCs w:val="24"/>
    </w:rPr>
  </w:style>
  <w:style w:type="paragraph" w:styleId="Subtitle">
    <w:name w:val="Subtitle"/>
    <w:basedOn w:val="Normal"/>
    <w:next w:val="Normal"/>
    <w:uiPriority w:val="11"/>
    <w:qFormat/>
    <w:rPr>
      <w:i/>
      <w:color w:val="4F81BD"/>
      <w:sz w:val="24"/>
      <w:szCs w:val="24"/>
    </w:rPr>
  </w:style>
  <w:style w:type="table" w:customStyle="1" w:styleId="a">
    <w:basedOn w:val="TableNormal"/>
    <w:tblPr>
      <w:tblStyleRowBandSize w:val="1"/>
      <w:tblStyleColBandSize w:val="1"/>
      <w:tblCellMar>
        <w:top w:w="86" w:type="dxa"/>
        <w:left w:w="115" w:type="dxa"/>
        <w:bottom w:w="86" w:type="dxa"/>
        <w:right w:w="115" w:type="dxa"/>
      </w:tblCellMar>
    </w:tblPr>
  </w:style>
  <w:style w:type="table" w:customStyle="1" w:styleId="a0">
    <w:basedOn w:val="TableNormal"/>
    <w:tblPr>
      <w:tblStyleRowBandSize w:val="1"/>
      <w:tblStyleColBandSize w:val="1"/>
      <w:tblCellMar>
        <w:top w:w="86" w:type="dxa"/>
        <w:left w:w="115" w:type="dxa"/>
        <w:bottom w:w="86" w:type="dxa"/>
        <w:right w:w="115" w:type="dxa"/>
      </w:tblCellMar>
    </w:tblPr>
  </w:style>
  <w:style w:type="table" w:customStyle="1" w:styleId="a1">
    <w:basedOn w:val="TableNormal"/>
    <w:rPr>
      <w:sz w:val="22"/>
      <w:szCs w:val="22"/>
    </w:rPr>
    <w:tblPr>
      <w:tblStyleRowBandSize w:val="1"/>
      <w:tblStyleColBandSize w:val="1"/>
      <w:tblCellMar>
        <w:left w:w="115" w:type="dxa"/>
        <w:right w:w="115" w:type="dxa"/>
      </w:tblCellMar>
    </w:tblPr>
    <w:tcPr>
      <w:shd w:val="clear" w:color="auto" w:fill="FFFFFF"/>
    </w:tcPr>
    <w:tblStylePr w:type="firstRow">
      <w:pPr>
        <w:jc w:val="center"/>
      </w:pPr>
      <w:tblPr/>
      <w:tcPr>
        <w:shd w:val="clear" w:color="auto" w:fill="BFBFBF"/>
      </w:tcPr>
    </w:tblStyle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2794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Scofied</dc:creator>
  <cp:lastModifiedBy>Scofied</cp:lastModifiedBy>
  <cp:revision>2</cp:revision>
  <dcterms:created xsi:type="dcterms:W3CDTF">2019-05-24T08:32:00Z</dcterms:created>
  <dcterms:modified xsi:type="dcterms:W3CDTF">2019-05-24T08:32:00Z</dcterms:modified>
</cp:coreProperties>
</file>