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756A" w:rsidRDefault="00D71527">
      <w:pPr>
        <w:rPr>
          <w:color w:val="000000"/>
        </w:rPr>
      </w:pPr>
      <w:r>
        <w:rPr>
          <w:color w:val="000000"/>
        </w:rPr>
        <w:t>The verb</w:t>
      </w:r>
      <w:r w:rsidR="00AA5FA6">
        <w:rPr>
          <w:i/>
          <w:iCs/>
          <w:color w:val="000000"/>
        </w:rPr>
        <w:t xml:space="preserve"> retard </w:t>
      </w:r>
      <w:r w:rsidR="00AA5FA6">
        <w:rPr>
          <w:color w:val="000000"/>
        </w:rPr>
        <w:t xml:space="preserve">has a </w:t>
      </w:r>
      <w:r>
        <w:rPr>
          <w:color w:val="000000"/>
        </w:rPr>
        <w:t xml:space="preserve">long history of </w:t>
      </w:r>
      <w:r w:rsidR="00717413">
        <w:rPr>
          <w:color w:val="000000"/>
        </w:rPr>
        <w:t>relatively neutral use consistent with its etymology</w:t>
      </w:r>
      <w:r w:rsidR="00AA5FA6">
        <w:rPr>
          <w:color w:val="000000"/>
        </w:rPr>
        <w:t>. The first documented use in the COHA</w:t>
      </w:r>
      <w:r w:rsidR="00AA5FA6">
        <w:rPr>
          <w:color w:val="000000"/>
        </w:rPr>
        <w:t xml:space="preserve"> is found </w:t>
      </w:r>
      <w:r w:rsidR="00AA5FA6">
        <w:rPr>
          <w:color w:val="000000"/>
        </w:rPr>
        <w:t xml:space="preserve"> in an 1816 publication titled </w:t>
      </w:r>
      <w:r w:rsidR="00AA5FA6">
        <w:rPr>
          <w:i/>
          <w:iCs/>
          <w:color w:val="000000"/>
        </w:rPr>
        <w:t>The Life, Studies, and Works of Benjamin West</w:t>
      </w:r>
      <w:r w:rsidR="00AA5FA6">
        <w:rPr>
          <w:iCs/>
          <w:color w:val="000000"/>
        </w:rPr>
        <w:t>, by John Galt</w:t>
      </w:r>
      <w:r w:rsidR="00AA5FA6">
        <w:rPr>
          <w:color w:val="000000"/>
        </w:rPr>
        <w:t xml:space="preserve">: “they are the consequences only of that inordinate national vanity which in so many different ways has retarded the prosperity of the world.” </w:t>
      </w:r>
      <w:r w:rsidR="00717413">
        <w:rPr>
          <w:color w:val="000000"/>
        </w:rPr>
        <w:t>I</w:t>
      </w:r>
      <w:r w:rsidR="00AA5FA6">
        <w:rPr>
          <w:color w:val="000000"/>
        </w:rPr>
        <w:t>n this context, most resembles the slightly more negative Oxford English Dictionary (OED) definition of “to hold back the progress or impede the course of (an action, development, etc.)” (v.</w:t>
      </w:r>
      <w:r w:rsidR="00AA5FA6">
        <w:rPr>
          <w:color w:val="000000"/>
        </w:rPr>
        <w:t>, sense</w:t>
      </w:r>
      <w:r w:rsidR="00AA5FA6">
        <w:rPr>
          <w:color w:val="000000"/>
        </w:rPr>
        <w:t xml:space="preserve"> 1b). As a matter of fact, the OED also documents a rendition of the word with the same prescriptive sense in the year 1490</w:t>
      </w:r>
      <w:r>
        <w:rPr>
          <w:color w:val="000000"/>
        </w:rPr>
        <w:t xml:space="preserve"> (from </w:t>
      </w:r>
      <w:proofErr w:type="spellStart"/>
      <w:r>
        <w:rPr>
          <w:i/>
          <w:iCs/>
        </w:rPr>
        <w:t>Blanchardyn</w:t>
      </w:r>
      <w:proofErr w:type="spellEnd"/>
      <w:r>
        <w:rPr>
          <w:i/>
          <w:iCs/>
        </w:rPr>
        <w:t xml:space="preserve"> and Eglantine</w:t>
      </w:r>
      <w:r>
        <w:t xml:space="preserve"> (transl. William Caxton) (ed. Leon Kellner)</w:t>
      </w:r>
      <w:r>
        <w:t>)</w:t>
      </w:r>
      <w:r w:rsidR="00AA5FA6">
        <w:rPr>
          <w:color w:val="000000"/>
        </w:rPr>
        <w:t xml:space="preserve">: “Here is one </w:t>
      </w:r>
      <w:proofErr w:type="spellStart"/>
      <w:r w:rsidR="00AA5FA6">
        <w:rPr>
          <w:color w:val="000000"/>
        </w:rPr>
        <w:t>doubte</w:t>
      </w:r>
      <w:proofErr w:type="spellEnd"/>
      <w:r w:rsidR="00AA5FA6">
        <w:rPr>
          <w:color w:val="000000"/>
        </w:rPr>
        <w:t xml:space="preserve"> that </w:t>
      </w:r>
      <w:proofErr w:type="spellStart"/>
      <w:r w:rsidR="00AA5FA6">
        <w:rPr>
          <w:color w:val="000000"/>
        </w:rPr>
        <w:t>retardeth</w:t>
      </w:r>
      <w:proofErr w:type="spellEnd"/>
      <w:r w:rsidR="00AA5FA6">
        <w:rPr>
          <w:color w:val="000000"/>
        </w:rPr>
        <w:t xml:space="preserve"> </w:t>
      </w:r>
      <w:proofErr w:type="spellStart"/>
      <w:r w:rsidR="00AA5FA6">
        <w:rPr>
          <w:color w:val="000000"/>
        </w:rPr>
        <w:t>myne</w:t>
      </w:r>
      <w:proofErr w:type="spellEnd"/>
      <w:r w:rsidR="00AA5FA6">
        <w:rPr>
          <w:color w:val="000000"/>
        </w:rPr>
        <w:t xml:space="preserve"> </w:t>
      </w:r>
      <w:proofErr w:type="spellStart"/>
      <w:r w:rsidR="00AA5FA6">
        <w:rPr>
          <w:color w:val="000000"/>
        </w:rPr>
        <w:t>ymagynacyon</w:t>
      </w:r>
      <w:proofErr w:type="spellEnd"/>
      <w:r w:rsidR="00AA5FA6">
        <w:rPr>
          <w:color w:val="000000"/>
        </w:rPr>
        <w:t>”—that is to say, “Here is a doubt that retards my imagination.” The context of the word in that sentence also denotes a sense that something is being suppressed. It could be used neutrally, or even flipped in a positive sense, such as if you were to say that “Our efforts in Europe have greatly retarded the advances of Hitler’s army.” Such a use would be quite positive, in fact. However, this is not the popular use, and even that depends on perspective—truthfully, not everyone would have been please by that statement in th</w:t>
      </w:r>
      <w:bookmarkStart w:id="0" w:name="_GoBack"/>
      <w:bookmarkEnd w:id="0"/>
      <w:r w:rsidR="00AA5FA6">
        <w:rPr>
          <w:color w:val="000000"/>
        </w:rPr>
        <w:t>e 1940s. Especially today, people are much more likely to use it in a negative sense, even when not attributed to another person. Unfortunately, even that minimally negative sense continued to be used until the early 1900s when the word did begin to be attributed to “a person displaying or characterized by developmental delay or learning difficulties” (n.</w:t>
      </w:r>
      <w:r w:rsidR="00AA5FA6">
        <w:rPr>
          <w:color w:val="000000"/>
        </w:rPr>
        <w:t>, sense</w:t>
      </w:r>
      <w:r w:rsidR="00AA5FA6">
        <w:rPr>
          <w:color w:val="000000"/>
        </w:rPr>
        <w:t xml:space="preserve"> 4a), and the use of it even in academia became much scarcer. It didn’t take long for it to become a trend, with hundreds of recorded uses of it in NOW in the last 10 years alone, to be used as a derogato</w:t>
      </w:r>
      <w:r>
        <w:rPr>
          <w:color w:val="000000"/>
        </w:rPr>
        <w:t>ry term equating the genetically determined intellectual</w:t>
      </w:r>
      <w:r w:rsidR="00AA5FA6">
        <w:rPr>
          <w:color w:val="000000"/>
        </w:rPr>
        <w:t xml:space="preserve"> deficiencies of some to the mistakes of average-functioning people. By 1968, the OED shows that people began to use the word in an offensive sense as “a person regarded as being mentally or physically deficient, stupid, or incompetent” (n.</w:t>
      </w:r>
      <w:r w:rsidR="00AA5FA6">
        <w:rPr>
          <w:color w:val="000000"/>
        </w:rPr>
        <w:t>, sense</w:t>
      </w:r>
      <w:r w:rsidR="00AA5FA6">
        <w:rPr>
          <w:color w:val="000000"/>
        </w:rPr>
        <w:t xml:space="preserve"> 4b). This is where the controversy lies. While it stems from the social controversy over the ethics of calling someone a </w:t>
      </w:r>
      <w:r w:rsidR="00AA5FA6">
        <w:rPr>
          <w:i/>
          <w:iCs/>
          <w:color w:val="000000"/>
        </w:rPr>
        <w:t>retard</w:t>
      </w:r>
      <w:r w:rsidR="00AA5FA6">
        <w:rPr>
          <w:color w:val="000000"/>
        </w:rPr>
        <w:t>, it became much more about how it’s used, as it got to the point</w:t>
      </w:r>
      <w:r>
        <w:rPr>
          <w:color w:val="000000"/>
        </w:rPr>
        <w:t xml:space="preserve"> that it was more pragmatically used to insult or make fun of </w:t>
      </w:r>
      <w:r w:rsidR="00AA5FA6">
        <w:rPr>
          <w:color w:val="000000"/>
        </w:rPr>
        <w:t>than in its dictionary-prescribed sense</w:t>
      </w:r>
      <w:r>
        <w:rPr>
          <w:color w:val="000000"/>
        </w:rPr>
        <w:t xml:space="preserve"> or reference</w:t>
      </w:r>
      <w:r w:rsidR="00AA5FA6">
        <w:rPr>
          <w:color w:val="000000"/>
        </w:rPr>
        <w:t>.</w:t>
      </w:r>
    </w:p>
    <w:p w:rsidR="00AA5FA6" w:rsidRDefault="00AA5FA6">
      <w:pPr>
        <w:rPr>
          <w:color w:val="000000"/>
        </w:rPr>
      </w:pPr>
    </w:p>
    <w:p w:rsidR="00AA5FA6" w:rsidRDefault="00AA5FA6" w:rsidP="00AA5FA6">
      <w:pPr>
        <w:pStyle w:val="NormalWeb"/>
        <w:spacing w:before="0" w:beforeAutospacing="0" w:after="0" w:afterAutospacing="0" w:line="480" w:lineRule="auto"/>
      </w:pPr>
      <w:r>
        <w:rPr>
          <w:color w:val="000000"/>
        </w:rPr>
        <w:t>Bibliography</w:t>
      </w:r>
    </w:p>
    <w:p w:rsidR="00AA5FA6" w:rsidRDefault="00AA5FA6" w:rsidP="00AA5FA6">
      <w:pPr>
        <w:pStyle w:val="NormalWeb"/>
        <w:spacing w:before="0" w:beforeAutospacing="0" w:after="0" w:afterAutospacing="0" w:line="480" w:lineRule="auto"/>
      </w:pPr>
      <w:r>
        <w:rPr>
          <w:color w:val="000000"/>
        </w:rPr>
        <w:t xml:space="preserve"> </w:t>
      </w:r>
    </w:p>
    <w:p w:rsidR="00AA5FA6" w:rsidRDefault="00AA5FA6" w:rsidP="00AA5FA6">
      <w:pPr>
        <w:pStyle w:val="NormalWeb"/>
        <w:spacing w:before="0" w:beforeAutospacing="0" w:after="0" w:afterAutospacing="0" w:line="480" w:lineRule="auto"/>
      </w:pPr>
      <w:r>
        <w:rPr>
          <w:color w:val="000000"/>
          <w:shd w:val="clear" w:color="auto" w:fill="FFFFFF"/>
        </w:rPr>
        <w:t xml:space="preserve">Davies, Mark. (2008-) </w:t>
      </w:r>
      <w:r>
        <w:rPr>
          <w:i/>
          <w:iCs/>
          <w:color w:val="000000"/>
          <w:shd w:val="clear" w:color="auto" w:fill="FFFFFF"/>
        </w:rPr>
        <w:t>The Corpus of Contemporary American English (COCA): 560 million</w:t>
      </w:r>
    </w:p>
    <w:p w:rsidR="00AA5FA6" w:rsidRDefault="00AA5FA6" w:rsidP="00AA5FA6">
      <w:pPr>
        <w:pStyle w:val="NormalWeb"/>
        <w:spacing w:before="0" w:beforeAutospacing="0" w:after="0" w:afterAutospacing="0" w:line="480" w:lineRule="auto"/>
        <w:ind w:firstLine="720"/>
      </w:pPr>
      <w:r>
        <w:rPr>
          <w:i/>
          <w:iCs/>
          <w:color w:val="000000"/>
          <w:shd w:val="clear" w:color="auto" w:fill="FFFFFF"/>
        </w:rPr>
        <w:t>words, 1990-present</w:t>
      </w:r>
      <w:r>
        <w:rPr>
          <w:color w:val="000000"/>
          <w:shd w:val="clear" w:color="auto" w:fill="FFFFFF"/>
        </w:rPr>
        <w:t>. Available online at</w:t>
      </w:r>
      <w:hyperlink r:id="rId4" w:history="1">
        <w:r>
          <w:rPr>
            <w:rStyle w:val="Hyperlink"/>
            <w:color w:val="000000"/>
            <w:shd w:val="clear" w:color="auto" w:fill="FFFFFF"/>
          </w:rPr>
          <w:t xml:space="preserve"> </w:t>
        </w:r>
        <w:r>
          <w:rPr>
            <w:rStyle w:val="Hyperlink"/>
            <w:color w:val="1155CC"/>
            <w:shd w:val="clear" w:color="auto" w:fill="FFFFFF"/>
          </w:rPr>
          <w:t>https://corpus.byu.edu/coca/</w:t>
        </w:r>
      </w:hyperlink>
      <w:r>
        <w:rPr>
          <w:color w:val="000000"/>
          <w:shd w:val="clear" w:color="auto" w:fill="FFFFFF"/>
        </w:rPr>
        <w:t>.</w:t>
      </w:r>
    </w:p>
    <w:p w:rsidR="00AA5FA6" w:rsidRDefault="00AA5FA6" w:rsidP="00AA5FA6">
      <w:pPr>
        <w:pStyle w:val="NormalWeb"/>
        <w:spacing w:before="0" w:beforeAutospacing="0" w:after="0" w:afterAutospacing="0" w:line="480" w:lineRule="auto"/>
      </w:pPr>
      <w:r>
        <w:rPr>
          <w:color w:val="000000"/>
          <w:shd w:val="clear" w:color="auto" w:fill="FFFFFF"/>
        </w:rPr>
        <w:t xml:space="preserve">Davies, Mark. (2010-) </w:t>
      </w:r>
      <w:r>
        <w:rPr>
          <w:i/>
          <w:iCs/>
          <w:color w:val="000000"/>
          <w:shd w:val="clear" w:color="auto" w:fill="FFFFFF"/>
        </w:rPr>
        <w:t>The Corpus of Historical American English (COHA): 400 million words,</w:t>
      </w:r>
    </w:p>
    <w:p w:rsidR="00AA5FA6" w:rsidRDefault="00AA5FA6" w:rsidP="00AA5FA6">
      <w:pPr>
        <w:pStyle w:val="NormalWeb"/>
        <w:spacing w:before="0" w:beforeAutospacing="0" w:after="0" w:afterAutospacing="0" w:line="480" w:lineRule="auto"/>
        <w:ind w:firstLine="720"/>
      </w:pPr>
      <w:r>
        <w:rPr>
          <w:i/>
          <w:iCs/>
          <w:color w:val="000000"/>
          <w:shd w:val="clear" w:color="auto" w:fill="FFFFFF"/>
        </w:rPr>
        <w:t>1810-2009</w:t>
      </w:r>
      <w:r>
        <w:rPr>
          <w:color w:val="000000"/>
          <w:shd w:val="clear" w:color="auto" w:fill="FFFFFF"/>
        </w:rPr>
        <w:t>. Available online at https://corpus.byu.edu/coha/.</w:t>
      </w:r>
    </w:p>
    <w:p w:rsidR="00AA5FA6" w:rsidRDefault="00AA5FA6" w:rsidP="00AA5FA6">
      <w:pPr>
        <w:pStyle w:val="NormalWeb"/>
        <w:spacing w:before="0" w:beforeAutospacing="0" w:after="0" w:afterAutospacing="0" w:line="480" w:lineRule="auto"/>
      </w:pPr>
      <w:r>
        <w:rPr>
          <w:color w:val="000000"/>
          <w:shd w:val="clear" w:color="auto" w:fill="FFFFFF"/>
        </w:rPr>
        <w:t xml:space="preserve">Davies, Mark. (2013) </w:t>
      </w:r>
      <w:r>
        <w:rPr>
          <w:i/>
          <w:iCs/>
          <w:color w:val="000000"/>
          <w:shd w:val="clear" w:color="auto" w:fill="FFFFFF"/>
        </w:rPr>
        <w:t>Corpus of News on the Web (NOW): 3+ billion words from 20 countries,</w:t>
      </w:r>
    </w:p>
    <w:p w:rsidR="00AA5FA6" w:rsidRDefault="00AA5FA6" w:rsidP="00AA5FA6">
      <w:pPr>
        <w:pStyle w:val="NormalWeb"/>
        <w:spacing w:before="0" w:beforeAutospacing="0" w:after="0" w:afterAutospacing="0" w:line="480" w:lineRule="auto"/>
        <w:ind w:firstLine="720"/>
      </w:pPr>
      <w:r>
        <w:rPr>
          <w:i/>
          <w:iCs/>
          <w:color w:val="000000"/>
          <w:shd w:val="clear" w:color="auto" w:fill="FFFFFF"/>
        </w:rPr>
        <w:t>updated every day</w:t>
      </w:r>
      <w:r>
        <w:rPr>
          <w:color w:val="000000"/>
          <w:shd w:val="clear" w:color="auto" w:fill="FFFFFF"/>
        </w:rPr>
        <w:t>. Available online at</w:t>
      </w:r>
      <w:hyperlink r:id="rId5" w:history="1">
        <w:r>
          <w:rPr>
            <w:rStyle w:val="Hyperlink"/>
            <w:color w:val="000000"/>
            <w:shd w:val="clear" w:color="auto" w:fill="FFFFFF"/>
          </w:rPr>
          <w:t xml:space="preserve"> </w:t>
        </w:r>
        <w:r>
          <w:rPr>
            <w:rStyle w:val="Hyperlink"/>
            <w:color w:val="1155CC"/>
            <w:shd w:val="clear" w:color="auto" w:fill="FFFFFF"/>
          </w:rPr>
          <w:t>https://corpus.byu.edu/now/</w:t>
        </w:r>
      </w:hyperlink>
      <w:r>
        <w:rPr>
          <w:color w:val="000000"/>
          <w:shd w:val="clear" w:color="auto" w:fill="FFFFFF"/>
        </w:rPr>
        <w:t>.</w:t>
      </w:r>
    </w:p>
    <w:p w:rsidR="00AA5FA6" w:rsidRPr="00AA5FA6" w:rsidRDefault="00AA5FA6" w:rsidP="00AA5FA6">
      <w:pPr>
        <w:spacing w:before="100" w:beforeAutospacing="1" w:after="100" w:afterAutospacing="1" w:line="480" w:lineRule="auto"/>
        <w:rPr>
          <w:rFonts w:ascii="Times New Roman" w:eastAsia="Times New Roman" w:hAnsi="Times New Roman" w:cs="Times New Roman"/>
          <w:sz w:val="24"/>
          <w:szCs w:val="24"/>
        </w:rPr>
      </w:pPr>
      <w:r w:rsidRPr="00AA5FA6">
        <w:rPr>
          <w:rFonts w:ascii="Times New Roman" w:eastAsia="Times New Roman" w:hAnsi="Times New Roman" w:cs="Times New Roman"/>
          <w:sz w:val="24"/>
          <w:szCs w:val="24"/>
        </w:rPr>
        <w:lastRenderedPageBreak/>
        <w:t xml:space="preserve">"retard, n." </w:t>
      </w:r>
      <w:r w:rsidRPr="00AA5FA6">
        <w:rPr>
          <w:rFonts w:ascii="Times New Roman" w:eastAsia="Times New Roman" w:hAnsi="Times New Roman" w:cs="Times New Roman"/>
          <w:i/>
          <w:iCs/>
          <w:sz w:val="24"/>
          <w:szCs w:val="24"/>
        </w:rPr>
        <w:t>OED Online</w:t>
      </w:r>
      <w:r w:rsidRPr="00AA5FA6">
        <w:rPr>
          <w:rFonts w:ascii="Times New Roman" w:eastAsia="Times New Roman" w:hAnsi="Times New Roman" w:cs="Times New Roman"/>
          <w:sz w:val="24"/>
          <w:szCs w:val="24"/>
        </w:rPr>
        <w:t>, Oxford University Press, July 2018, www.oed.com/view/Entry/164179. Accessed 2 October 2018.</w:t>
      </w:r>
    </w:p>
    <w:p w:rsidR="00AA5FA6" w:rsidRDefault="00AA5FA6" w:rsidP="00AA5FA6">
      <w:pPr>
        <w:pStyle w:val="NormalWeb"/>
        <w:spacing w:before="0" w:beforeAutospacing="0" w:after="0" w:afterAutospacing="0" w:line="480" w:lineRule="auto"/>
      </w:pPr>
      <w:r>
        <w:t xml:space="preserve">"retard, v." </w:t>
      </w:r>
      <w:r>
        <w:rPr>
          <w:i/>
          <w:iCs/>
        </w:rPr>
        <w:t>OED Online</w:t>
      </w:r>
      <w:r>
        <w:t>, Oxford University Press, July 2018, www.oed.com/view/Entry/164180. Accessed 2 October 2018.</w:t>
      </w:r>
    </w:p>
    <w:p w:rsidR="00AA5FA6" w:rsidRDefault="00AA5FA6"/>
    <w:sectPr w:rsidR="00AA5F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FA6"/>
    <w:rsid w:val="00464682"/>
    <w:rsid w:val="005B756A"/>
    <w:rsid w:val="00717413"/>
    <w:rsid w:val="00AA5FA6"/>
    <w:rsid w:val="00D715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DE5E46-D795-4851-981C-2FD580479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A5FA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A5FA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8141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orpus.byu.edu/now/" TargetMode="External"/><Relationship Id="rId4" Type="http://schemas.openxmlformats.org/officeDocument/2006/relationships/hyperlink" Target="https://corpus.byu.edu/c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2</Pages>
  <Words>498</Words>
  <Characters>2840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Fowler</dc:creator>
  <cp:keywords/>
  <dc:description/>
  <cp:lastModifiedBy>Jon Fowler</cp:lastModifiedBy>
  <cp:revision>1</cp:revision>
  <dcterms:created xsi:type="dcterms:W3CDTF">2018-10-02T19:28:00Z</dcterms:created>
  <dcterms:modified xsi:type="dcterms:W3CDTF">2018-10-02T20:50:00Z</dcterms:modified>
</cp:coreProperties>
</file>