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A29CE2" w14:textId="77777777" w:rsidR="00F355D7" w:rsidRDefault="00F355D7" w:rsidP="00E651BA">
      <w:pPr>
        <w:pStyle w:val="NormalWeb"/>
        <w:spacing w:before="0" w:beforeAutospacing="0" w:after="0" w:afterAutospacing="0" w:line="480" w:lineRule="auto"/>
        <w:jc w:val="both"/>
        <w:rPr>
          <w:rStyle w:val="Strong"/>
          <w:color w:val="0E101A"/>
        </w:rPr>
      </w:pPr>
    </w:p>
    <w:p w14:paraId="315FCF68" w14:textId="77777777" w:rsidR="00F355D7" w:rsidRDefault="00F355D7" w:rsidP="00E651BA">
      <w:pPr>
        <w:pStyle w:val="NormalWeb"/>
        <w:spacing w:before="0" w:beforeAutospacing="0" w:after="0" w:afterAutospacing="0" w:line="480" w:lineRule="auto"/>
        <w:jc w:val="both"/>
        <w:rPr>
          <w:rStyle w:val="Strong"/>
          <w:color w:val="0E101A"/>
        </w:rPr>
      </w:pPr>
    </w:p>
    <w:p w14:paraId="1BC938EA" w14:textId="5E54C7FF" w:rsidR="00F355D7" w:rsidRDefault="00F355D7" w:rsidP="00E651BA">
      <w:pPr>
        <w:pStyle w:val="NormalWeb"/>
        <w:spacing w:before="0" w:beforeAutospacing="0" w:after="0" w:afterAutospacing="0" w:line="480" w:lineRule="auto"/>
        <w:jc w:val="both"/>
        <w:rPr>
          <w:rStyle w:val="Strong"/>
          <w:color w:val="0E101A"/>
        </w:rPr>
      </w:pPr>
    </w:p>
    <w:p w14:paraId="758963B7" w14:textId="32C35AC4" w:rsidR="00F355D7" w:rsidRDefault="00F355D7" w:rsidP="00E651BA">
      <w:pPr>
        <w:pStyle w:val="NormalWeb"/>
        <w:spacing w:before="0" w:beforeAutospacing="0" w:after="0" w:afterAutospacing="0" w:line="480" w:lineRule="auto"/>
        <w:jc w:val="both"/>
        <w:rPr>
          <w:rStyle w:val="Strong"/>
          <w:color w:val="0E101A"/>
        </w:rPr>
      </w:pPr>
    </w:p>
    <w:p w14:paraId="0B7DF1A4" w14:textId="79ABCB49" w:rsidR="00F355D7" w:rsidRDefault="00F355D7" w:rsidP="00E651BA">
      <w:pPr>
        <w:pStyle w:val="NormalWeb"/>
        <w:spacing w:before="0" w:beforeAutospacing="0" w:after="0" w:afterAutospacing="0" w:line="480" w:lineRule="auto"/>
        <w:jc w:val="both"/>
        <w:rPr>
          <w:rStyle w:val="Strong"/>
          <w:color w:val="0E101A"/>
        </w:rPr>
      </w:pPr>
    </w:p>
    <w:p w14:paraId="4EA29DE3" w14:textId="57720BD8" w:rsidR="00F355D7" w:rsidRDefault="00F355D7" w:rsidP="00F355D7">
      <w:pPr>
        <w:pStyle w:val="NormalWeb"/>
        <w:spacing w:before="0" w:beforeAutospacing="0" w:after="0" w:afterAutospacing="0" w:line="480" w:lineRule="auto"/>
        <w:jc w:val="center"/>
        <w:rPr>
          <w:rStyle w:val="Strong"/>
          <w:color w:val="0E101A"/>
        </w:rPr>
      </w:pPr>
    </w:p>
    <w:p w14:paraId="4D3D4A1D" w14:textId="769BC6A8" w:rsidR="00F355D7" w:rsidRDefault="00F355D7" w:rsidP="00F355D7">
      <w:pPr>
        <w:pStyle w:val="NormalWeb"/>
        <w:spacing w:before="0" w:beforeAutospacing="0" w:after="0" w:afterAutospacing="0" w:line="480" w:lineRule="auto"/>
        <w:jc w:val="center"/>
        <w:rPr>
          <w:rStyle w:val="Strong"/>
          <w:color w:val="0E101A"/>
        </w:rPr>
      </w:pPr>
      <w:r>
        <w:rPr>
          <w:rStyle w:val="Strong"/>
          <w:color w:val="0E101A"/>
        </w:rPr>
        <w:t>Name</w:t>
      </w:r>
    </w:p>
    <w:p w14:paraId="5F5A6B11" w14:textId="368E7F8C" w:rsidR="00F355D7" w:rsidRDefault="00F355D7" w:rsidP="00F355D7">
      <w:pPr>
        <w:pStyle w:val="NormalWeb"/>
        <w:spacing w:before="0" w:beforeAutospacing="0" w:after="0" w:afterAutospacing="0" w:line="480" w:lineRule="auto"/>
        <w:jc w:val="center"/>
        <w:rPr>
          <w:rStyle w:val="Strong"/>
          <w:color w:val="0E101A"/>
        </w:rPr>
      </w:pPr>
      <w:r>
        <w:rPr>
          <w:rStyle w:val="Strong"/>
          <w:color w:val="0E101A"/>
        </w:rPr>
        <w:t>Course</w:t>
      </w:r>
    </w:p>
    <w:p w14:paraId="0D176A39" w14:textId="2004DBDB" w:rsidR="00F355D7" w:rsidRDefault="00F355D7" w:rsidP="00F355D7">
      <w:pPr>
        <w:pStyle w:val="NormalWeb"/>
        <w:spacing w:before="0" w:beforeAutospacing="0" w:after="0" w:afterAutospacing="0" w:line="480" w:lineRule="auto"/>
        <w:jc w:val="center"/>
        <w:rPr>
          <w:rStyle w:val="Strong"/>
          <w:color w:val="0E101A"/>
        </w:rPr>
      </w:pPr>
      <w:r>
        <w:rPr>
          <w:rStyle w:val="Strong"/>
          <w:color w:val="0E101A"/>
        </w:rPr>
        <w:t>School</w:t>
      </w:r>
    </w:p>
    <w:p w14:paraId="7573280A" w14:textId="0E7FBACC" w:rsidR="00F355D7" w:rsidRDefault="00F355D7" w:rsidP="00F355D7">
      <w:pPr>
        <w:pStyle w:val="NormalWeb"/>
        <w:spacing w:before="0" w:beforeAutospacing="0" w:after="0" w:afterAutospacing="0" w:line="480" w:lineRule="auto"/>
        <w:jc w:val="center"/>
        <w:rPr>
          <w:rStyle w:val="Strong"/>
          <w:color w:val="0E101A"/>
        </w:rPr>
      </w:pPr>
      <w:r>
        <w:rPr>
          <w:rStyle w:val="Strong"/>
          <w:color w:val="0E101A"/>
        </w:rPr>
        <w:t>Professor</w:t>
      </w:r>
    </w:p>
    <w:p w14:paraId="558D2FE9" w14:textId="67639752" w:rsidR="00F355D7" w:rsidRDefault="00F355D7" w:rsidP="00F355D7">
      <w:pPr>
        <w:pStyle w:val="NormalWeb"/>
        <w:spacing w:before="0" w:beforeAutospacing="0" w:after="0" w:afterAutospacing="0" w:line="480" w:lineRule="auto"/>
        <w:jc w:val="center"/>
        <w:rPr>
          <w:rStyle w:val="Strong"/>
          <w:color w:val="0E101A"/>
        </w:rPr>
      </w:pPr>
      <w:r>
        <w:rPr>
          <w:rStyle w:val="Strong"/>
          <w:color w:val="0E101A"/>
        </w:rPr>
        <w:t>Date</w:t>
      </w:r>
    </w:p>
    <w:p w14:paraId="725E706E" w14:textId="77777777" w:rsidR="00F355D7" w:rsidRDefault="00F355D7" w:rsidP="00F355D7">
      <w:pPr>
        <w:pStyle w:val="NormalWeb"/>
        <w:spacing w:before="0" w:beforeAutospacing="0" w:after="0" w:afterAutospacing="0" w:line="480" w:lineRule="auto"/>
        <w:jc w:val="center"/>
        <w:rPr>
          <w:rStyle w:val="Strong"/>
          <w:color w:val="0E101A"/>
        </w:rPr>
      </w:pPr>
    </w:p>
    <w:p w14:paraId="3AC3E8C3" w14:textId="77777777" w:rsidR="00F355D7" w:rsidRDefault="00F355D7" w:rsidP="00E651BA">
      <w:pPr>
        <w:pStyle w:val="NormalWeb"/>
        <w:spacing w:before="0" w:beforeAutospacing="0" w:after="0" w:afterAutospacing="0" w:line="480" w:lineRule="auto"/>
        <w:jc w:val="both"/>
        <w:rPr>
          <w:rStyle w:val="Strong"/>
          <w:color w:val="0E101A"/>
        </w:rPr>
      </w:pPr>
    </w:p>
    <w:p w14:paraId="1493C9A3" w14:textId="77777777" w:rsidR="00F355D7" w:rsidRDefault="00F355D7" w:rsidP="00E651BA">
      <w:pPr>
        <w:pStyle w:val="NormalWeb"/>
        <w:spacing w:before="0" w:beforeAutospacing="0" w:after="0" w:afterAutospacing="0" w:line="480" w:lineRule="auto"/>
        <w:jc w:val="both"/>
        <w:rPr>
          <w:rStyle w:val="Strong"/>
          <w:color w:val="0E101A"/>
        </w:rPr>
      </w:pPr>
    </w:p>
    <w:p w14:paraId="38108399" w14:textId="77777777" w:rsidR="00F355D7" w:rsidRDefault="00F355D7" w:rsidP="00E651BA">
      <w:pPr>
        <w:pStyle w:val="NormalWeb"/>
        <w:spacing w:before="0" w:beforeAutospacing="0" w:after="0" w:afterAutospacing="0" w:line="480" w:lineRule="auto"/>
        <w:jc w:val="both"/>
        <w:rPr>
          <w:rStyle w:val="Strong"/>
          <w:color w:val="0E101A"/>
        </w:rPr>
      </w:pPr>
    </w:p>
    <w:p w14:paraId="1373B3AD" w14:textId="72B1078B" w:rsidR="00F355D7" w:rsidRDefault="00F355D7" w:rsidP="00E651BA">
      <w:pPr>
        <w:pStyle w:val="NormalWeb"/>
        <w:spacing w:before="0" w:beforeAutospacing="0" w:after="0" w:afterAutospacing="0" w:line="480" w:lineRule="auto"/>
        <w:jc w:val="both"/>
        <w:rPr>
          <w:rStyle w:val="Strong"/>
          <w:color w:val="0E101A"/>
        </w:rPr>
      </w:pPr>
    </w:p>
    <w:p w14:paraId="0C7B48C6" w14:textId="77777777" w:rsidR="00F355D7" w:rsidRDefault="00F355D7" w:rsidP="00E651BA">
      <w:pPr>
        <w:pStyle w:val="NormalWeb"/>
        <w:spacing w:before="0" w:beforeAutospacing="0" w:after="0" w:afterAutospacing="0" w:line="480" w:lineRule="auto"/>
        <w:jc w:val="both"/>
        <w:rPr>
          <w:rStyle w:val="Strong"/>
          <w:color w:val="0E101A"/>
        </w:rPr>
      </w:pPr>
    </w:p>
    <w:p w14:paraId="70D498D9" w14:textId="77777777" w:rsidR="00F355D7" w:rsidRDefault="00F355D7" w:rsidP="00E651BA">
      <w:pPr>
        <w:pStyle w:val="NormalWeb"/>
        <w:spacing w:before="0" w:beforeAutospacing="0" w:after="0" w:afterAutospacing="0" w:line="480" w:lineRule="auto"/>
        <w:jc w:val="both"/>
        <w:rPr>
          <w:rStyle w:val="Strong"/>
          <w:color w:val="0E101A"/>
        </w:rPr>
      </w:pPr>
    </w:p>
    <w:p w14:paraId="2F59355E" w14:textId="77777777" w:rsidR="00F355D7" w:rsidRDefault="00F355D7" w:rsidP="00E651BA">
      <w:pPr>
        <w:pStyle w:val="NormalWeb"/>
        <w:spacing w:before="0" w:beforeAutospacing="0" w:after="0" w:afterAutospacing="0" w:line="480" w:lineRule="auto"/>
        <w:jc w:val="both"/>
        <w:rPr>
          <w:rStyle w:val="Strong"/>
          <w:color w:val="0E101A"/>
        </w:rPr>
      </w:pPr>
    </w:p>
    <w:p w14:paraId="02DB828D" w14:textId="77777777" w:rsidR="00F355D7" w:rsidRDefault="00F355D7" w:rsidP="00E651BA">
      <w:pPr>
        <w:pStyle w:val="NormalWeb"/>
        <w:spacing w:before="0" w:beforeAutospacing="0" w:after="0" w:afterAutospacing="0" w:line="480" w:lineRule="auto"/>
        <w:jc w:val="both"/>
        <w:rPr>
          <w:rStyle w:val="Strong"/>
          <w:color w:val="0E101A"/>
        </w:rPr>
      </w:pPr>
    </w:p>
    <w:p w14:paraId="452EB25E" w14:textId="77777777" w:rsidR="00F355D7" w:rsidRDefault="00F355D7" w:rsidP="00E651BA">
      <w:pPr>
        <w:pStyle w:val="NormalWeb"/>
        <w:spacing w:before="0" w:beforeAutospacing="0" w:after="0" w:afterAutospacing="0" w:line="480" w:lineRule="auto"/>
        <w:jc w:val="both"/>
        <w:rPr>
          <w:rStyle w:val="Strong"/>
          <w:color w:val="0E101A"/>
        </w:rPr>
      </w:pPr>
    </w:p>
    <w:p w14:paraId="0DF3804A" w14:textId="77777777" w:rsidR="00F355D7" w:rsidRDefault="00F355D7" w:rsidP="00E651BA">
      <w:pPr>
        <w:pStyle w:val="NormalWeb"/>
        <w:spacing w:before="0" w:beforeAutospacing="0" w:after="0" w:afterAutospacing="0" w:line="480" w:lineRule="auto"/>
        <w:jc w:val="both"/>
        <w:rPr>
          <w:rStyle w:val="Strong"/>
          <w:color w:val="0E101A"/>
        </w:rPr>
      </w:pPr>
    </w:p>
    <w:p w14:paraId="566791E4" w14:textId="77777777" w:rsidR="00F355D7" w:rsidRDefault="00F355D7" w:rsidP="00E651BA">
      <w:pPr>
        <w:pStyle w:val="NormalWeb"/>
        <w:spacing w:before="0" w:beforeAutospacing="0" w:after="0" w:afterAutospacing="0" w:line="480" w:lineRule="auto"/>
        <w:jc w:val="both"/>
        <w:rPr>
          <w:rStyle w:val="Strong"/>
          <w:color w:val="0E101A"/>
        </w:rPr>
      </w:pPr>
    </w:p>
    <w:p w14:paraId="521A5BB9" w14:textId="00D06962" w:rsidR="00E651BA" w:rsidRDefault="00E651BA" w:rsidP="00F355D7">
      <w:pPr>
        <w:pStyle w:val="NormalWeb"/>
        <w:spacing w:before="0" w:beforeAutospacing="0" w:after="0" w:afterAutospacing="0" w:line="480" w:lineRule="auto"/>
        <w:jc w:val="center"/>
        <w:rPr>
          <w:color w:val="0E101A"/>
        </w:rPr>
      </w:pPr>
      <w:r>
        <w:rPr>
          <w:rStyle w:val="Strong"/>
          <w:color w:val="0E101A"/>
        </w:rPr>
        <w:lastRenderedPageBreak/>
        <w:t>Research-based instructional strategies</w:t>
      </w:r>
    </w:p>
    <w:p w14:paraId="583DAFD5" w14:textId="460EEB22" w:rsidR="00E651BA" w:rsidRDefault="00F355D7" w:rsidP="00E651BA">
      <w:pPr>
        <w:pStyle w:val="NormalWeb"/>
        <w:spacing w:before="0" w:beforeAutospacing="0" w:after="0" w:afterAutospacing="0" w:line="480" w:lineRule="auto"/>
        <w:jc w:val="both"/>
        <w:rPr>
          <w:color w:val="0E101A"/>
        </w:rPr>
      </w:pPr>
      <w:r>
        <w:rPr>
          <w:color w:val="0E101A"/>
        </w:rPr>
        <w:t xml:space="preserve">          </w:t>
      </w:r>
      <w:r w:rsidR="00E651BA">
        <w:rPr>
          <w:color w:val="0E101A"/>
        </w:rPr>
        <w:t>Instructional strategies can refer to the mechanisms used by teachers to enhance independence among learners and help them become strategic. All students are encouraged to choose among the recommended strategies and use them in achieving their goals and accomplishing their learning tasks. The recommended instructional strategies include direct instruction, interactive instruction, experiential learning, and independent study. All the strategies mentioned above are essential for both teachers and learners as they enable teachers to identify their teaching objectives and direct students on achieving their educational goals.</w:t>
      </w:r>
    </w:p>
    <w:p w14:paraId="518F603C" w14:textId="39903C78" w:rsidR="00E651BA" w:rsidRDefault="00F355D7" w:rsidP="00E651BA">
      <w:pPr>
        <w:pStyle w:val="NormalWeb"/>
        <w:spacing w:before="0" w:beforeAutospacing="0" w:after="0" w:afterAutospacing="0" w:line="480" w:lineRule="auto"/>
        <w:jc w:val="both"/>
        <w:rPr>
          <w:color w:val="0E101A"/>
        </w:rPr>
      </w:pPr>
      <w:r>
        <w:rPr>
          <w:color w:val="0E101A"/>
        </w:rPr>
        <w:t xml:space="preserve">          </w:t>
      </w:r>
      <w:r w:rsidR="00E651BA">
        <w:rPr>
          <w:color w:val="0E101A"/>
        </w:rPr>
        <w:t>First, direct instruction involves teacher-based teaching, which only requires a teacher to give or offer lectures to learners directly. In Fiona's case, her math teacher can arrange for a learning session where they have to guide her on how to go about with algebra. The good thing with direct instruction is that it involves repetitive activities a</w:t>
      </w:r>
      <w:r>
        <w:rPr>
          <w:color w:val="0E101A"/>
        </w:rPr>
        <w:t>n</w:t>
      </w:r>
      <w:r w:rsidR="00E651BA">
        <w:rPr>
          <w:color w:val="0E101A"/>
        </w:rPr>
        <w:t xml:space="preserve">d practices, didactic questioning, and lots of demonstration. With algebra lessons, Fiona can be able to capture the important methods easily. What makes this strategy appropriate for Fiona is that it also involves a step-by-step procedure and provides information on the topic being lectured, hence enabling Fiona to know how to solve algebra problems step by step as required. The second instructional strategy is interactive instruction, which involves creating conducive environments for discussions and learning for learners. In Fiona's case, a teacher can arrange for either open or closed group discussions that tackle that particular topic. However, not all students learn best in interactive communication, as others prefer reading on their own. For that case, Fiona can decide whether she can comfortably engage in any of the discussions to aid her algebra skills. Although, this can also be done through class interactions as outside class groups can be challenging for some learners, </w:t>
      </w:r>
      <w:r w:rsidR="00E651BA">
        <w:rPr>
          <w:color w:val="0E101A"/>
        </w:rPr>
        <w:lastRenderedPageBreak/>
        <w:t>and the teacher can call for discussions during class time, and they can monitor each group's progress where Fiona can be included (Agarwal, 2018).</w:t>
      </w:r>
    </w:p>
    <w:p w14:paraId="046BC02F" w14:textId="7E4791EC" w:rsidR="00E651BA" w:rsidRDefault="00F355D7" w:rsidP="00E651BA">
      <w:pPr>
        <w:pStyle w:val="NormalWeb"/>
        <w:spacing w:before="0" w:beforeAutospacing="0" w:after="0" w:afterAutospacing="0" w:line="480" w:lineRule="auto"/>
        <w:jc w:val="both"/>
        <w:rPr>
          <w:color w:val="0E101A"/>
        </w:rPr>
      </w:pPr>
      <w:r>
        <w:rPr>
          <w:color w:val="0E101A"/>
        </w:rPr>
        <w:t xml:space="preserve">          </w:t>
      </w:r>
      <w:r w:rsidR="00E651BA">
        <w:rPr>
          <w:color w:val="0E101A"/>
        </w:rPr>
        <w:t>Additionally, independent study is also another instructional strategy that involves self-development through self-reliance and self-improvement. Teachers who implement this strategy focus on the learner's self-development and ensure that they develop skills to help them rely on themselves, which fosters learning. In Fiona's case, the teacher can provide efficient and relevant materials like revision books with solved and unsolved algebra. Fiona can tackle some independently and later come back for clarification, especially in areas she doesn't understand. This strategy is appropriate for Fiona as through independent study, she can quickly identify the areas she finds more difficult and shares out with the teacher. Another instructional strategy is experiential learning, which relates the learned concepts in class with their lifeworld experiences. Teachers can initiate this strategy by focusing on the process of learning over the product of learning. This strategy will enable Fiona to have an improved retention rate and increased motivation towards learning about algebra.</w:t>
      </w:r>
    </w:p>
    <w:p w14:paraId="54C2F6FD" w14:textId="77777777" w:rsidR="00F355D7" w:rsidRDefault="00F355D7" w:rsidP="00E651BA">
      <w:pPr>
        <w:pStyle w:val="NormalWeb"/>
        <w:spacing w:before="0" w:beforeAutospacing="0" w:after="0" w:afterAutospacing="0" w:line="480" w:lineRule="auto"/>
        <w:jc w:val="both"/>
        <w:rPr>
          <w:color w:val="0E101A"/>
        </w:rPr>
      </w:pPr>
    </w:p>
    <w:p w14:paraId="0F87CE88" w14:textId="77777777" w:rsidR="00F355D7" w:rsidRDefault="00F355D7" w:rsidP="00E651BA">
      <w:pPr>
        <w:pStyle w:val="NormalWeb"/>
        <w:spacing w:before="0" w:beforeAutospacing="0" w:after="0" w:afterAutospacing="0" w:line="480" w:lineRule="auto"/>
        <w:jc w:val="both"/>
        <w:rPr>
          <w:color w:val="0E101A"/>
        </w:rPr>
      </w:pPr>
    </w:p>
    <w:p w14:paraId="08D5AFC4" w14:textId="77777777" w:rsidR="00F355D7" w:rsidRDefault="00F355D7" w:rsidP="00E651BA">
      <w:pPr>
        <w:pStyle w:val="NormalWeb"/>
        <w:spacing w:before="0" w:beforeAutospacing="0" w:after="0" w:afterAutospacing="0" w:line="480" w:lineRule="auto"/>
        <w:jc w:val="both"/>
        <w:rPr>
          <w:color w:val="0E101A"/>
        </w:rPr>
      </w:pPr>
    </w:p>
    <w:p w14:paraId="7990C757" w14:textId="77777777" w:rsidR="00F355D7" w:rsidRDefault="00F355D7" w:rsidP="00E651BA">
      <w:pPr>
        <w:pStyle w:val="NormalWeb"/>
        <w:spacing w:before="0" w:beforeAutospacing="0" w:after="0" w:afterAutospacing="0" w:line="480" w:lineRule="auto"/>
        <w:jc w:val="both"/>
        <w:rPr>
          <w:color w:val="0E101A"/>
        </w:rPr>
      </w:pPr>
    </w:p>
    <w:p w14:paraId="1CA01CC7" w14:textId="77777777" w:rsidR="00F355D7" w:rsidRDefault="00F355D7" w:rsidP="00E651BA">
      <w:pPr>
        <w:pStyle w:val="NormalWeb"/>
        <w:spacing w:before="0" w:beforeAutospacing="0" w:after="0" w:afterAutospacing="0" w:line="480" w:lineRule="auto"/>
        <w:jc w:val="both"/>
        <w:rPr>
          <w:color w:val="0E101A"/>
        </w:rPr>
      </w:pPr>
    </w:p>
    <w:p w14:paraId="5DF8AA80" w14:textId="77777777" w:rsidR="00F355D7" w:rsidRDefault="00F355D7" w:rsidP="00E651BA">
      <w:pPr>
        <w:pStyle w:val="NormalWeb"/>
        <w:spacing w:before="0" w:beforeAutospacing="0" w:after="0" w:afterAutospacing="0" w:line="480" w:lineRule="auto"/>
        <w:jc w:val="both"/>
        <w:rPr>
          <w:color w:val="0E101A"/>
        </w:rPr>
      </w:pPr>
    </w:p>
    <w:p w14:paraId="6E2FF4CC" w14:textId="77777777" w:rsidR="00F355D7" w:rsidRDefault="00F355D7" w:rsidP="00E651BA">
      <w:pPr>
        <w:pStyle w:val="NormalWeb"/>
        <w:spacing w:before="0" w:beforeAutospacing="0" w:after="0" w:afterAutospacing="0" w:line="480" w:lineRule="auto"/>
        <w:jc w:val="both"/>
        <w:rPr>
          <w:color w:val="0E101A"/>
        </w:rPr>
      </w:pPr>
    </w:p>
    <w:p w14:paraId="64BD36EA" w14:textId="77777777" w:rsidR="00F355D7" w:rsidRDefault="00F355D7" w:rsidP="00E651BA">
      <w:pPr>
        <w:pStyle w:val="NormalWeb"/>
        <w:spacing w:before="0" w:beforeAutospacing="0" w:after="0" w:afterAutospacing="0" w:line="480" w:lineRule="auto"/>
        <w:jc w:val="both"/>
        <w:rPr>
          <w:color w:val="0E101A"/>
        </w:rPr>
      </w:pPr>
    </w:p>
    <w:p w14:paraId="66E2BB36" w14:textId="77777777" w:rsidR="00F355D7" w:rsidRDefault="00F355D7" w:rsidP="00E651BA">
      <w:pPr>
        <w:pStyle w:val="NormalWeb"/>
        <w:spacing w:before="0" w:beforeAutospacing="0" w:after="0" w:afterAutospacing="0" w:line="480" w:lineRule="auto"/>
        <w:jc w:val="both"/>
        <w:rPr>
          <w:color w:val="0E101A"/>
        </w:rPr>
      </w:pPr>
    </w:p>
    <w:p w14:paraId="34B86B25" w14:textId="76C10B7D" w:rsidR="00E651BA" w:rsidRDefault="00E651BA" w:rsidP="00F355D7">
      <w:pPr>
        <w:pStyle w:val="NormalWeb"/>
        <w:spacing w:before="0" w:beforeAutospacing="0" w:after="0" w:afterAutospacing="0" w:line="480" w:lineRule="auto"/>
        <w:jc w:val="center"/>
        <w:rPr>
          <w:color w:val="0E101A"/>
        </w:rPr>
      </w:pPr>
      <w:r>
        <w:rPr>
          <w:color w:val="0E101A"/>
        </w:rPr>
        <w:lastRenderedPageBreak/>
        <w:t>References</w:t>
      </w:r>
    </w:p>
    <w:p w14:paraId="21F33A64" w14:textId="77777777" w:rsidR="00E651BA" w:rsidRDefault="00E651BA" w:rsidP="00F355D7">
      <w:pPr>
        <w:pStyle w:val="NormalWeb"/>
        <w:spacing w:before="0" w:beforeAutospacing="0" w:after="0" w:afterAutospacing="0" w:line="480" w:lineRule="auto"/>
        <w:ind w:left="720" w:hanging="720"/>
        <w:jc w:val="both"/>
        <w:rPr>
          <w:color w:val="0E101A"/>
        </w:rPr>
      </w:pPr>
      <w:r>
        <w:rPr>
          <w:color w:val="0E101A"/>
        </w:rPr>
        <w:t>Agarwal, N. (2018). A study of innovations in instructional strategies and designs for quality enrichment in Higher Education. </w:t>
      </w:r>
      <w:r>
        <w:rPr>
          <w:rStyle w:val="Emphasis"/>
          <w:color w:val="0E101A"/>
        </w:rPr>
        <w:t>Cosmos: An International Journal of Art &amp; Higher Education</w:t>
      </w:r>
      <w:r>
        <w:rPr>
          <w:color w:val="0E101A"/>
        </w:rPr>
        <w:t>, </w:t>
      </w:r>
      <w:r>
        <w:rPr>
          <w:rStyle w:val="Emphasis"/>
          <w:color w:val="0E101A"/>
        </w:rPr>
        <w:t>7</w:t>
      </w:r>
      <w:r>
        <w:rPr>
          <w:color w:val="0E101A"/>
        </w:rPr>
        <w:t>(2), 1-12.</w:t>
      </w:r>
    </w:p>
    <w:p w14:paraId="0B13E0E7" w14:textId="77777777" w:rsidR="00E651BA" w:rsidRDefault="00E651BA" w:rsidP="00E651BA">
      <w:pPr>
        <w:pStyle w:val="NormalWeb"/>
        <w:spacing w:before="0" w:beforeAutospacing="0" w:after="0" w:afterAutospacing="0" w:line="480" w:lineRule="auto"/>
        <w:jc w:val="both"/>
        <w:rPr>
          <w:color w:val="0E101A"/>
        </w:rPr>
      </w:pPr>
    </w:p>
    <w:p w14:paraId="14A7B7D7" w14:textId="77777777" w:rsidR="00E651BA" w:rsidRDefault="00E651BA" w:rsidP="00E651BA">
      <w:pPr>
        <w:pStyle w:val="NormalWeb"/>
        <w:spacing w:before="0" w:beforeAutospacing="0" w:after="0" w:afterAutospacing="0" w:line="480" w:lineRule="auto"/>
        <w:jc w:val="both"/>
        <w:rPr>
          <w:color w:val="0E101A"/>
        </w:rPr>
      </w:pPr>
    </w:p>
    <w:p w14:paraId="0144763F" w14:textId="77777777" w:rsidR="00E651BA" w:rsidRDefault="00E651BA" w:rsidP="00E651BA">
      <w:pPr>
        <w:pStyle w:val="NormalWeb"/>
        <w:spacing w:before="0" w:beforeAutospacing="0" w:after="0" w:afterAutospacing="0" w:line="480" w:lineRule="auto"/>
        <w:jc w:val="both"/>
        <w:rPr>
          <w:color w:val="0E101A"/>
        </w:rPr>
      </w:pPr>
    </w:p>
    <w:p w14:paraId="670190DF" w14:textId="77777777" w:rsidR="00E651BA" w:rsidRDefault="00E651BA" w:rsidP="00E651BA">
      <w:pPr>
        <w:pStyle w:val="NormalWeb"/>
        <w:spacing w:before="0" w:beforeAutospacing="0" w:after="0" w:afterAutospacing="0" w:line="480" w:lineRule="auto"/>
        <w:jc w:val="both"/>
        <w:rPr>
          <w:rStyle w:val="Strong"/>
          <w:color w:val="0E101A"/>
        </w:rPr>
      </w:pPr>
    </w:p>
    <w:p w14:paraId="511CBB2D" w14:textId="77777777" w:rsidR="00E651BA" w:rsidRDefault="00E651BA" w:rsidP="00E651BA">
      <w:pPr>
        <w:pStyle w:val="NormalWeb"/>
        <w:spacing w:before="0" w:beforeAutospacing="0" w:after="0" w:afterAutospacing="0" w:line="480" w:lineRule="auto"/>
        <w:jc w:val="both"/>
        <w:rPr>
          <w:rStyle w:val="Strong"/>
          <w:color w:val="0E101A"/>
        </w:rPr>
      </w:pPr>
    </w:p>
    <w:p w14:paraId="45E13CC8" w14:textId="77777777" w:rsidR="00E651BA" w:rsidRDefault="00E651BA" w:rsidP="00E651BA">
      <w:pPr>
        <w:pStyle w:val="NormalWeb"/>
        <w:spacing w:before="0" w:beforeAutospacing="0" w:after="0" w:afterAutospacing="0" w:line="480" w:lineRule="auto"/>
        <w:jc w:val="both"/>
        <w:rPr>
          <w:rStyle w:val="Strong"/>
          <w:color w:val="0E101A"/>
        </w:rPr>
      </w:pPr>
    </w:p>
    <w:sectPr w:rsidR="00E651B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D90A4B" w14:textId="77777777" w:rsidR="00F355D7" w:rsidRDefault="00F355D7" w:rsidP="00F355D7">
      <w:pPr>
        <w:spacing w:after="0" w:line="240" w:lineRule="auto"/>
      </w:pPr>
      <w:r>
        <w:separator/>
      </w:r>
    </w:p>
  </w:endnote>
  <w:endnote w:type="continuationSeparator" w:id="0">
    <w:p w14:paraId="54112FF6" w14:textId="77777777" w:rsidR="00F355D7" w:rsidRDefault="00F355D7" w:rsidP="00F355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36CFBE" w14:textId="77777777" w:rsidR="00F355D7" w:rsidRDefault="00F355D7" w:rsidP="00F355D7">
      <w:pPr>
        <w:spacing w:after="0" w:line="240" w:lineRule="auto"/>
      </w:pPr>
      <w:r>
        <w:separator/>
      </w:r>
    </w:p>
  </w:footnote>
  <w:footnote w:type="continuationSeparator" w:id="0">
    <w:p w14:paraId="4829E544" w14:textId="77777777" w:rsidR="00F355D7" w:rsidRDefault="00F355D7" w:rsidP="00F355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2261619"/>
      <w:docPartObj>
        <w:docPartGallery w:val="Page Numbers (Top of Page)"/>
        <w:docPartUnique/>
      </w:docPartObj>
    </w:sdtPr>
    <w:sdtEndPr>
      <w:rPr>
        <w:noProof/>
      </w:rPr>
    </w:sdtEndPr>
    <w:sdtContent>
      <w:p w14:paraId="2DD5AC14" w14:textId="57B521EA" w:rsidR="00F355D7" w:rsidRDefault="00F355D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B023B1D" w14:textId="77777777" w:rsidR="00F355D7" w:rsidRDefault="00F355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B3D"/>
    <w:rsid w:val="00037055"/>
    <w:rsid w:val="00044B3D"/>
    <w:rsid w:val="000F3E0C"/>
    <w:rsid w:val="00220A05"/>
    <w:rsid w:val="002C27E9"/>
    <w:rsid w:val="00392CC8"/>
    <w:rsid w:val="005A3D23"/>
    <w:rsid w:val="005E64DC"/>
    <w:rsid w:val="008528E4"/>
    <w:rsid w:val="00A168C4"/>
    <w:rsid w:val="00A77978"/>
    <w:rsid w:val="00C208EF"/>
    <w:rsid w:val="00E651BA"/>
    <w:rsid w:val="00F03D59"/>
    <w:rsid w:val="00F355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15DEC"/>
  <w15:chartTrackingRefBased/>
  <w15:docId w15:val="{ECE175F7-3A0E-4FA4-A012-F743B1107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651B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651BA"/>
    <w:rPr>
      <w:b/>
      <w:bCs/>
    </w:rPr>
  </w:style>
  <w:style w:type="character" w:styleId="Emphasis">
    <w:name w:val="Emphasis"/>
    <w:basedOn w:val="DefaultParagraphFont"/>
    <w:uiPriority w:val="20"/>
    <w:qFormat/>
    <w:rsid w:val="00E651BA"/>
    <w:rPr>
      <w:i/>
      <w:iCs/>
    </w:rPr>
  </w:style>
  <w:style w:type="paragraph" w:styleId="Header">
    <w:name w:val="header"/>
    <w:basedOn w:val="Normal"/>
    <w:link w:val="HeaderChar"/>
    <w:uiPriority w:val="99"/>
    <w:unhideWhenUsed/>
    <w:rsid w:val="00F355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55D7"/>
  </w:style>
  <w:style w:type="paragraph" w:styleId="Footer">
    <w:name w:val="footer"/>
    <w:basedOn w:val="Normal"/>
    <w:link w:val="FooterChar"/>
    <w:uiPriority w:val="99"/>
    <w:unhideWhenUsed/>
    <w:rsid w:val="00F355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55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7657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4</Pages>
  <Words>531</Words>
  <Characters>3030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dc:creator>
  <cp:keywords/>
  <dc:description/>
  <cp:lastModifiedBy>Brian</cp:lastModifiedBy>
  <cp:revision>1</cp:revision>
  <dcterms:created xsi:type="dcterms:W3CDTF">2021-11-10T07:42:00Z</dcterms:created>
  <dcterms:modified xsi:type="dcterms:W3CDTF">2021-11-10T09:18:00Z</dcterms:modified>
</cp:coreProperties>
</file>