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BAB" w:rsidRDefault="000D5BAB" w:rsidP="00813389">
      <w:pPr>
        <w:spacing w:line="480" w:lineRule="auto"/>
        <w:jc w:val="center"/>
        <w:rPr>
          <w:rFonts w:ascii="Times New Roman" w:hAnsi="Times New Roman" w:cs="Times New Roman"/>
          <w:sz w:val="24"/>
          <w:szCs w:val="24"/>
        </w:rPr>
      </w:pPr>
    </w:p>
    <w:p w:rsidR="000D5BAB" w:rsidRDefault="000D5BAB" w:rsidP="00813389">
      <w:pPr>
        <w:spacing w:line="480" w:lineRule="auto"/>
        <w:jc w:val="center"/>
        <w:rPr>
          <w:rFonts w:ascii="Times New Roman" w:hAnsi="Times New Roman" w:cs="Times New Roman"/>
          <w:sz w:val="24"/>
          <w:szCs w:val="24"/>
        </w:rPr>
      </w:pPr>
    </w:p>
    <w:p w:rsidR="000D5BAB" w:rsidRDefault="000D5BAB" w:rsidP="00813389">
      <w:pPr>
        <w:spacing w:line="480" w:lineRule="auto"/>
        <w:jc w:val="center"/>
        <w:rPr>
          <w:rFonts w:ascii="Times New Roman" w:hAnsi="Times New Roman" w:cs="Times New Roman"/>
          <w:sz w:val="24"/>
          <w:szCs w:val="24"/>
        </w:rPr>
      </w:pPr>
    </w:p>
    <w:p w:rsidR="000D5BAB" w:rsidRDefault="000D5BAB" w:rsidP="00813389">
      <w:pPr>
        <w:spacing w:line="480" w:lineRule="auto"/>
        <w:jc w:val="center"/>
        <w:rPr>
          <w:rFonts w:ascii="Times New Roman" w:hAnsi="Times New Roman" w:cs="Times New Roman"/>
          <w:sz w:val="24"/>
          <w:szCs w:val="24"/>
        </w:rPr>
      </w:pPr>
    </w:p>
    <w:p w:rsidR="00813389" w:rsidRDefault="00813389" w:rsidP="0081338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Parthenon </w:t>
      </w:r>
    </w:p>
    <w:p w:rsidR="00813389" w:rsidRDefault="00813389" w:rsidP="0081338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13389" w:rsidRDefault="00813389" w:rsidP="0081338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813389" w:rsidRDefault="00813389" w:rsidP="0081338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813389" w:rsidRDefault="00813389" w:rsidP="0081338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13389" w:rsidRDefault="00813389" w:rsidP="0081338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13389" w:rsidRDefault="00813389">
      <w:pPr>
        <w:rPr>
          <w:rFonts w:ascii="Times New Roman" w:hAnsi="Times New Roman" w:cs="Times New Roman"/>
          <w:sz w:val="24"/>
          <w:szCs w:val="24"/>
        </w:rPr>
      </w:pPr>
      <w:r>
        <w:rPr>
          <w:rFonts w:ascii="Times New Roman" w:hAnsi="Times New Roman" w:cs="Times New Roman"/>
          <w:sz w:val="24"/>
          <w:szCs w:val="24"/>
        </w:rPr>
        <w:br w:type="page"/>
      </w:r>
    </w:p>
    <w:p w:rsidR="00780A04" w:rsidRPr="00780A04" w:rsidRDefault="00780A04" w:rsidP="00813389">
      <w:pPr>
        <w:spacing w:line="480" w:lineRule="auto"/>
        <w:ind w:firstLine="720"/>
        <w:jc w:val="both"/>
        <w:rPr>
          <w:rFonts w:ascii="Times New Roman" w:hAnsi="Times New Roman" w:cs="Times New Roman"/>
          <w:sz w:val="24"/>
          <w:szCs w:val="24"/>
        </w:rPr>
      </w:pPr>
      <w:r w:rsidRPr="00780A04">
        <w:rPr>
          <w:rFonts w:ascii="Times New Roman" w:hAnsi="Times New Roman" w:cs="Times New Roman"/>
          <w:sz w:val="24"/>
          <w:szCs w:val="24"/>
        </w:rPr>
        <w:lastRenderedPageBreak/>
        <w:t xml:space="preserve">Figure 5.10 </w:t>
      </w:r>
      <w:r w:rsidR="003603C1" w:rsidRPr="00780A04">
        <w:rPr>
          <w:rFonts w:ascii="Times New Roman" w:hAnsi="Times New Roman" w:cs="Times New Roman"/>
          <w:sz w:val="24"/>
          <w:szCs w:val="24"/>
        </w:rPr>
        <w:t>the</w:t>
      </w:r>
      <w:r w:rsidRPr="00780A04">
        <w:rPr>
          <w:rFonts w:ascii="Times New Roman" w:hAnsi="Times New Roman" w:cs="Times New Roman"/>
          <w:sz w:val="24"/>
          <w:szCs w:val="24"/>
        </w:rPr>
        <w:t xml:space="preserve"> Parthenon, C.477 BCE is a unique work of art representation of multiple aspects of history, ancient Greece, and mathematics too</w:t>
      </w:r>
      <w:r w:rsidR="00BD4BBC">
        <w:rPr>
          <w:rFonts w:ascii="Times New Roman" w:hAnsi="Times New Roman" w:cs="Times New Roman"/>
          <w:sz w:val="24"/>
          <w:szCs w:val="24"/>
        </w:rPr>
        <w:t xml:space="preserve"> (Janaro, 2016)</w:t>
      </w:r>
      <w:r w:rsidRPr="00780A04">
        <w:rPr>
          <w:rFonts w:ascii="Times New Roman" w:hAnsi="Times New Roman" w:cs="Times New Roman"/>
          <w:sz w:val="24"/>
          <w:szCs w:val="24"/>
        </w:rPr>
        <w:t>. The Parthenon is quite special in its structure which is sophisticated in architecture, appearance, shape, and even the location. It is a unique statute that stands centuries since it was built and has stood the test of time. Looking at it creates a picture of a once amazing site that has survived wars and tough times and remains a testimony to generations. It is also a reminder of the ancient Gedi Ruins in East Africa and Constantinople which is also another beautiful statute. Besides mathematics in it something that deserves a second thought.</w:t>
      </w:r>
    </w:p>
    <w:p w:rsidR="00780A04" w:rsidRPr="00780A04" w:rsidRDefault="00780A04" w:rsidP="00813389">
      <w:pPr>
        <w:spacing w:line="480" w:lineRule="auto"/>
        <w:ind w:firstLine="720"/>
        <w:jc w:val="both"/>
        <w:rPr>
          <w:rFonts w:ascii="Times New Roman" w:hAnsi="Times New Roman" w:cs="Times New Roman"/>
          <w:sz w:val="24"/>
          <w:szCs w:val="24"/>
        </w:rPr>
      </w:pPr>
      <w:r w:rsidRPr="00780A04">
        <w:rPr>
          <w:rFonts w:ascii="Times New Roman" w:hAnsi="Times New Roman" w:cs="Times New Roman"/>
          <w:sz w:val="24"/>
          <w:szCs w:val="24"/>
        </w:rPr>
        <w:t>Looking at the Parthenon brings in nostalgia, open chapters of imaginations. The work does not converse either speak but goes on telling the same story forever. It brings the aspiration to "let the mute stones speak". While the inescapable fact remains that no meanings in stones nor other materials from the past, the picture of the remains arises emotions that need not be verbal. The eye is only innocent in newly born babies and looking at the picture brings the imagination of how adorable the statute was and how highly honored was the person or religion or event that the statute was dedicated to.</w:t>
      </w:r>
    </w:p>
    <w:p w:rsidR="00780A04" w:rsidRPr="00780A04" w:rsidRDefault="00780A04" w:rsidP="00813389">
      <w:pPr>
        <w:spacing w:line="480" w:lineRule="auto"/>
        <w:ind w:firstLine="720"/>
        <w:jc w:val="both"/>
        <w:rPr>
          <w:rFonts w:ascii="Times New Roman" w:hAnsi="Times New Roman" w:cs="Times New Roman"/>
          <w:sz w:val="24"/>
          <w:szCs w:val="24"/>
        </w:rPr>
      </w:pPr>
      <w:r w:rsidRPr="00780A04">
        <w:rPr>
          <w:rFonts w:ascii="Times New Roman" w:hAnsi="Times New Roman" w:cs="Times New Roman"/>
          <w:sz w:val="24"/>
          <w:szCs w:val="24"/>
        </w:rPr>
        <w:t xml:space="preserve">The artist that created the Parthenon on the Acropolis of Athens aimed at building a temple, a dedication to the goddess Athena Parthenos. Parthenos meant a 'maiden, girl' or 'virgin, unmarried woman'. Located at the top of the highest hill then, the virgin whom the artist perceived as the patron of the city would be able to see nearly everywhere in the city and the people too would see the holy place from afar </w:t>
      </w:r>
      <w:r w:rsidR="003603C1" w:rsidRPr="00780A04">
        <w:rPr>
          <w:rFonts w:ascii="Times New Roman" w:hAnsi="Times New Roman" w:cs="Times New Roman"/>
          <w:sz w:val="24"/>
          <w:szCs w:val="24"/>
        </w:rPr>
        <w:t>too</w:t>
      </w:r>
      <w:r w:rsidR="003603C1">
        <w:rPr>
          <w:rFonts w:ascii="Times New Roman" w:hAnsi="Times New Roman" w:cs="Times New Roman"/>
          <w:sz w:val="24"/>
          <w:szCs w:val="24"/>
        </w:rPr>
        <w:t xml:space="preserve"> (</w:t>
      </w:r>
      <w:r w:rsidR="004308D7">
        <w:rPr>
          <w:rFonts w:ascii="Times New Roman" w:hAnsi="Times New Roman" w:cs="Times New Roman"/>
          <w:sz w:val="24"/>
          <w:szCs w:val="24"/>
        </w:rPr>
        <w:t>Jones</w:t>
      </w:r>
      <w:r w:rsidR="003603C1">
        <w:rPr>
          <w:rFonts w:ascii="Times New Roman" w:hAnsi="Times New Roman" w:cs="Times New Roman"/>
          <w:sz w:val="24"/>
          <w:szCs w:val="24"/>
        </w:rPr>
        <w:t>, 2019</w:t>
      </w:r>
      <w:r w:rsidR="004308D7">
        <w:rPr>
          <w:rFonts w:ascii="Times New Roman" w:hAnsi="Times New Roman" w:cs="Times New Roman"/>
          <w:sz w:val="24"/>
          <w:szCs w:val="24"/>
        </w:rPr>
        <w:t>)</w:t>
      </w:r>
      <w:r w:rsidRPr="00780A04">
        <w:rPr>
          <w:rFonts w:ascii="Times New Roman" w:hAnsi="Times New Roman" w:cs="Times New Roman"/>
          <w:sz w:val="24"/>
          <w:szCs w:val="24"/>
        </w:rPr>
        <w:t xml:space="preserve">. The architecture was designed to represent several things. For instance, the great size and the lavish use of marble were to show off the city's power and wealth at the height of the empire under Pericles' reign, the metopes portrayed scenes </w:t>
      </w:r>
      <w:r w:rsidRPr="00780A04">
        <w:rPr>
          <w:rFonts w:ascii="Times New Roman" w:hAnsi="Times New Roman" w:cs="Times New Roman"/>
          <w:sz w:val="24"/>
          <w:szCs w:val="24"/>
        </w:rPr>
        <w:lastRenderedPageBreak/>
        <w:t>of conflict between the Greeks and their enemies, the frieze depicted Athenian religion (the people and their gods) and the pediments on the east and west were meant to narrate the myth of Athena.</w:t>
      </w:r>
    </w:p>
    <w:p w:rsidR="00780A04" w:rsidRPr="00780A04" w:rsidRDefault="00780A04" w:rsidP="00813389">
      <w:pPr>
        <w:spacing w:line="480" w:lineRule="auto"/>
        <w:ind w:firstLine="720"/>
        <w:jc w:val="both"/>
        <w:rPr>
          <w:rFonts w:ascii="Times New Roman" w:hAnsi="Times New Roman" w:cs="Times New Roman"/>
          <w:sz w:val="24"/>
          <w:szCs w:val="24"/>
        </w:rPr>
      </w:pPr>
      <w:r w:rsidRPr="00780A04">
        <w:rPr>
          <w:rFonts w:ascii="Times New Roman" w:hAnsi="Times New Roman" w:cs="Times New Roman"/>
          <w:sz w:val="24"/>
          <w:szCs w:val="24"/>
        </w:rPr>
        <w:t xml:space="preserve">The statute was built during the reign of Pericles. It was built under the orders of Pericles by architects Ictinus and Callicrates who were supervised by Phidias, a skilled sculptor. Its construction began in 447/6 BCE after a momentous victory of the Athenians over the Persians who had been their historical </w:t>
      </w:r>
      <w:r w:rsidR="003603C1" w:rsidRPr="00780A04">
        <w:rPr>
          <w:rFonts w:ascii="Times New Roman" w:hAnsi="Times New Roman" w:cs="Times New Roman"/>
          <w:sz w:val="24"/>
          <w:szCs w:val="24"/>
        </w:rPr>
        <w:t>rivals</w:t>
      </w:r>
      <w:r w:rsidR="003603C1">
        <w:rPr>
          <w:rFonts w:ascii="Times New Roman" w:hAnsi="Times New Roman" w:cs="Times New Roman"/>
          <w:sz w:val="24"/>
          <w:szCs w:val="24"/>
        </w:rPr>
        <w:t xml:space="preserve"> (</w:t>
      </w:r>
      <w:r w:rsidR="009250AD">
        <w:rPr>
          <w:rFonts w:ascii="Times New Roman" w:hAnsi="Times New Roman" w:cs="Times New Roman"/>
          <w:sz w:val="24"/>
          <w:szCs w:val="24"/>
        </w:rPr>
        <w:t>Rhodes</w:t>
      </w:r>
      <w:r w:rsidR="003603C1">
        <w:rPr>
          <w:rFonts w:ascii="Times New Roman" w:hAnsi="Times New Roman" w:cs="Times New Roman"/>
          <w:sz w:val="24"/>
          <w:szCs w:val="24"/>
        </w:rPr>
        <w:t>, 2017</w:t>
      </w:r>
      <w:r w:rsidR="009250AD">
        <w:rPr>
          <w:rFonts w:ascii="Times New Roman" w:hAnsi="Times New Roman" w:cs="Times New Roman"/>
          <w:sz w:val="24"/>
          <w:szCs w:val="24"/>
        </w:rPr>
        <w:t>)</w:t>
      </w:r>
      <w:r w:rsidRPr="00780A04">
        <w:rPr>
          <w:rFonts w:ascii="Times New Roman" w:hAnsi="Times New Roman" w:cs="Times New Roman"/>
          <w:sz w:val="24"/>
          <w:szCs w:val="24"/>
        </w:rPr>
        <w:t xml:space="preserve">.  This made it a monument of democracy. It was built at the height of the ancient Greek empire as a sign of power, wealth, and elevated culture of Athens. It is also the centerpiece of the 5th century BCE building campaign. It was constructed during the High Classical period and represents the growth of the Doric </w:t>
      </w:r>
      <w:r w:rsidR="003603C1" w:rsidRPr="00780A04">
        <w:rPr>
          <w:rFonts w:ascii="Times New Roman" w:hAnsi="Times New Roman" w:cs="Times New Roman"/>
          <w:sz w:val="24"/>
          <w:szCs w:val="24"/>
        </w:rPr>
        <w:t>order</w:t>
      </w:r>
      <w:r w:rsidRPr="00780A04">
        <w:rPr>
          <w:rFonts w:ascii="Times New Roman" w:hAnsi="Times New Roman" w:cs="Times New Roman"/>
          <w:sz w:val="24"/>
          <w:szCs w:val="24"/>
        </w:rPr>
        <w:t xml:space="preserve"> one of the three Greek architectural orders.</w:t>
      </w:r>
    </w:p>
    <w:p w:rsidR="00780A04" w:rsidRPr="00780A04" w:rsidRDefault="00780A04" w:rsidP="00813389">
      <w:pPr>
        <w:spacing w:line="480" w:lineRule="auto"/>
        <w:ind w:firstLine="720"/>
        <w:jc w:val="both"/>
        <w:rPr>
          <w:rFonts w:ascii="Times New Roman" w:hAnsi="Times New Roman" w:cs="Times New Roman"/>
          <w:sz w:val="24"/>
          <w:szCs w:val="24"/>
        </w:rPr>
      </w:pPr>
      <w:r w:rsidRPr="00780A04">
        <w:rPr>
          <w:rFonts w:ascii="Times New Roman" w:hAnsi="Times New Roman" w:cs="Times New Roman"/>
          <w:sz w:val="24"/>
          <w:szCs w:val="24"/>
        </w:rPr>
        <w:t>There are several figures in the work of art that I can perfectly relate to. The ruined structure that still stands to date creates the feel of strength that a legend never dies. Additionally, the Parthenon looks perfectly symmetrical and straight yet none of its angles is right. Looking from a distance, the distortion is reconciled and this creates the notion that true perfection is ultimately an illusion.</w:t>
      </w:r>
    </w:p>
    <w:p w:rsidR="00780A04" w:rsidRDefault="00780A04" w:rsidP="00780A04">
      <w:pPr>
        <w:spacing w:line="480" w:lineRule="auto"/>
        <w:jc w:val="both"/>
        <w:rPr>
          <w:rFonts w:ascii="Times New Roman" w:hAnsi="Times New Roman" w:cs="Times New Roman"/>
          <w:sz w:val="24"/>
          <w:szCs w:val="24"/>
        </w:rPr>
      </w:pPr>
      <w:r w:rsidRPr="00780A04">
        <w:rPr>
          <w:rFonts w:ascii="Times New Roman" w:hAnsi="Times New Roman" w:cs="Times New Roman"/>
          <w:sz w:val="24"/>
          <w:szCs w:val="24"/>
        </w:rPr>
        <w:t xml:space="preserve"> </w:t>
      </w:r>
      <w:r w:rsidR="00813389">
        <w:rPr>
          <w:rFonts w:ascii="Times New Roman" w:hAnsi="Times New Roman" w:cs="Times New Roman"/>
          <w:sz w:val="24"/>
          <w:szCs w:val="24"/>
        </w:rPr>
        <w:tab/>
      </w:r>
      <w:r w:rsidRPr="00780A04">
        <w:rPr>
          <w:rFonts w:ascii="Times New Roman" w:hAnsi="Times New Roman" w:cs="Times New Roman"/>
          <w:sz w:val="24"/>
          <w:szCs w:val="24"/>
        </w:rPr>
        <w:t>The Parthenon is a representation of great skill, great thought, and a test of the common thought especially the origin of the Golden Ratio. The exterior probes the mind to think greater, to put more meaning to the stones and this is a description of a great piece.</w:t>
      </w:r>
    </w:p>
    <w:p w:rsidR="004308D7" w:rsidRDefault="004308D7">
      <w:pPr>
        <w:rPr>
          <w:rFonts w:ascii="Times New Roman" w:hAnsi="Times New Roman" w:cs="Times New Roman"/>
          <w:sz w:val="24"/>
          <w:szCs w:val="24"/>
        </w:rPr>
      </w:pPr>
      <w:r>
        <w:rPr>
          <w:rFonts w:ascii="Times New Roman" w:hAnsi="Times New Roman" w:cs="Times New Roman"/>
          <w:sz w:val="24"/>
          <w:szCs w:val="24"/>
        </w:rPr>
        <w:br w:type="page"/>
      </w:r>
    </w:p>
    <w:p w:rsidR="004308D7" w:rsidRDefault="004308D7" w:rsidP="003603C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308D7" w:rsidRDefault="004308D7" w:rsidP="003603C1">
      <w:pPr>
        <w:spacing w:line="480" w:lineRule="auto"/>
        <w:ind w:left="720" w:hanging="720"/>
        <w:jc w:val="both"/>
        <w:rPr>
          <w:rFonts w:ascii="Times New Roman" w:hAnsi="Times New Roman" w:cs="Times New Roman"/>
          <w:sz w:val="24"/>
          <w:szCs w:val="24"/>
        </w:rPr>
      </w:pPr>
      <w:r w:rsidRPr="004308D7">
        <w:rPr>
          <w:rFonts w:ascii="Times New Roman" w:hAnsi="Times New Roman" w:cs="Times New Roman"/>
          <w:sz w:val="24"/>
          <w:szCs w:val="24"/>
        </w:rPr>
        <w:t xml:space="preserve">Jones, G. S. (2019). The Sculptural Poetics of Euripides' Ion: Reflections of Art, Myth, and Cult from the Parthenon to the Attic Stage. Hesperia: The Journal of the American School of Classical Studies at Athens, 88(4), </w:t>
      </w:r>
      <w:bookmarkStart w:id="0" w:name="_GoBack"/>
      <w:bookmarkEnd w:id="0"/>
      <w:r w:rsidRPr="004308D7">
        <w:rPr>
          <w:rFonts w:ascii="Times New Roman" w:hAnsi="Times New Roman" w:cs="Times New Roman"/>
          <w:sz w:val="24"/>
          <w:szCs w:val="24"/>
        </w:rPr>
        <w:t>727-762.</w:t>
      </w:r>
    </w:p>
    <w:p w:rsidR="009250AD" w:rsidRDefault="009250AD" w:rsidP="003603C1">
      <w:pPr>
        <w:spacing w:line="480" w:lineRule="auto"/>
        <w:ind w:left="720" w:hanging="720"/>
        <w:jc w:val="both"/>
        <w:rPr>
          <w:rFonts w:ascii="Times New Roman" w:hAnsi="Times New Roman" w:cs="Times New Roman"/>
          <w:sz w:val="24"/>
          <w:szCs w:val="24"/>
        </w:rPr>
      </w:pPr>
      <w:r w:rsidRPr="009250AD">
        <w:rPr>
          <w:rFonts w:ascii="Times New Roman" w:hAnsi="Times New Roman" w:cs="Times New Roman"/>
          <w:sz w:val="24"/>
          <w:szCs w:val="24"/>
        </w:rPr>
        <w:t>Rhodes, R. F. (2017). The Parthenon Enigma: A New Understanding of the West's Most Iconic Building and the People Who Made It, by Joan Breton Connelly.</w:t>
      </w:r>
    </w:p>
    <w:p w:rsidR="00236C82" w:rsidRPr="00780A04" w:rsidRDefault="003603C1" w:rsidP="003603C1">
      <w:pPr>
        <w:spacing w:line="480" w:lineRule="auto"/>
        <w:ind w:left="720" w:hanging="720"/>
        <w:jc w:val="both"/>
        <w:rPr>
          <w:rFonts w:ascii="Times New Roman" w:hAnsi="Times New Roman" w:cs="Times New Roman"/>
          <w:sz w:val="24"/>
          <w:szCs w:val="24"/>
        </w:rPr>
      </w:pPr>
      <w:r w:rsidRPr="00236C82">
        <w:rPr>
          <w:rFonts w:ascii="Times New Roman" w:hAnsi="Times New Roman" w:cs="Times New Roman"/>
          <w:sz w:val="24"/>
          <w:szCs w:val="24"/>
        </w:rPr>
        <w:t>Jamari</w:t>
      </w:r>
      <w:r w:rsidR="00236C82" w:rsidRPr="00236C82">
        <w:rPr>
          <w:rFonts w:ascii="Times New Roman" w:hAnsi="Times New Roman" w:cs="Times New Roman"/>
          <w:sz w:val="24"/>
          <w:szCs w:val="24"/>
        </w:rPr>
        <w:t>,</w:t>
      </w:r>
      <w:r w:rsidR="00BD4BBC">
        <w:rPr>
          <w:rFonts w:ascii="Times New Roman" w:hAnsi="Times New Roman" w:cs="Times New Roman"/>
          <w:sz w:val="24"/>
          <w:szCs w:val="24"/>
        </w:rPr>
        <w:t xml:space="preserve"> R. P., &amp; Altshuler, T. C. (2016</w:t>
      </w:r>
      <w:r w:rsidR="00236C82" w:rsidRPr="00236C82">
        <w:rPr>
          <w:rFonts w:ascii="Times New Roman" w:hAnsi="Times New Roman" w:cs="Times New Roman"/>
          <w:sz w:val="24"/>
          <w:szCs w:val="24"/>
        </w:rPr>
        <w:t>). THE ART OF BEING HUMAN.</w:t>
      </w:r>
    </w:p>
    <w:p w:rsidR="00780A04" w:rsidRPr="00780A04" w:rsidRDefault="00780A04" w:rsidP="00780A04">
      <w:pPr>
        <w:spacing w:line="480" w:lineRule="auto"/>
        <w:jc w:val="both"/>
        <w:rPr>
          <w:rFonts w:ascii="Times New Roman" w:hAnsi="Times New Roman" w:cs="Times New Roman"/>
          <w:sz w:val="24"/>
          <w:szCs w:val="24"/>
        </w:rPr>
      </w:pPr>
    </w:p>
    <w:p w:rsidR="00780A04" w:rsidRPr="00780A04" w:rsidRDefault="00780A04" w:rsidP="00780A04">
      <w:pPr>
        <w:spacing w:line="480" w:lineRule="auto"/>
        <w:jc w:val="both"/>
        <w:rPr>
          <w:rFonts w:ascii="Times New Roman" w:hAnsi="Times New Roman" w:cs="Times New Roman"/>
          <w:sz w:val="24"/>
          <w:szCs w:val="24"/>
        </w:rPr>
      </w:pPr>
    </w:p>
    <w:p w:rsidR="00780A04" w:rsidRPr="00780A04" w:rsidRDefault="00780A04" w:rsidP="00780A04">
      <w:pPr>
        <w:spacing w:line="480" w:lineRule="auto"/>
        <w:jc w:val="both"/>
        <w:rPr>
          <w:rFonts w:ascii="Times New Roman" w:hAnsi="Times New Roman" w:cs="Times New Roman"/>
          <w:sz w:val="24"/>
          <w:szCs w:val="24"/>
        </w:rPr>
      </w:pPr>
    </w:p>
    <w:p w:rsidR="00780A04" w:rsidRPr="00780A04" w:rsidRDefault="00780A04" w:rsidP="00780A04">
      <w:pPr>
        <w:spacing w:line="480" w:lineRule="auto"/>
        <w:jc w:val="both"/>
        <w:rPr>
          <w:rFonts w:ascii="Times New Roman" w:hAnsi="Times New Roman" w:cs="Times New Roman"/>
          <w:sz w:val="24"/>
          <w:szCs w:val="24"/>
        </w:rPr>
      </w:pPr>
    </w:p>
    <w:p w:rsidR="00780A04" w:rsidRPr="00780A04" w:rsidRDefault="00780A04" w:rsidP="00780A04">
      <w:pPr>
        <w:spacing w:line="480" w:lineRule="auto"/>
        <w:jc w:val="both"/>
        <w:rPr>
          <w:rFonts w:ascii="Times New Roman" w:hAnsi="Times New Roman" w:cs="Times New Roman"/>
          <w:sz w:val="24"/>
          <w:szCs w:val="24"/>
        </w:rPr>
      </w:pPr>
    </w:p>
    <w:p w:rsidR="00780A04" w:rsidRPr="00780A04" w:rsidRDefault="00780A04" w:rsidP="00780A04">
      <w:pPr>
        <w:spacing w:line="480" w:lineRule="auto"/>
        <w:jc w:val="both"/>
        <w:rPr>
          <w:rFonts w:ascii="Times New Roman" w:hAnsi="Times New Roman" w:cs="Times New Roman"/>
          <w:sz w:val="24"/>
          <w:szCs w:val="24"/>
        </w:rPr>
      </w:pPr>
    </w:p>
    <w:p w:rsidR="009B1BB2" w:rsidRPr="00780A04" w:rsidRDefault="009B1BB2" w:rsidP="00780A04">
      <w:pPr>
        <w:spacing w:line="480" w:lineRule="auto"/>
        <w:jc w:val="both"/>
        <w:rPr>
          <w:rFonts w:ascii="Times New Roman" w:hAnsi="Times New Roman" w:cs="Times New Roman"/>
          <w:sz w:val="24"/>
          <w:szCs w:val="24"/>
        </w:rPr>
      </w:pPr>
    </w:p>
    <w:sectPr w:rsidR="009B1BB2" w:rsidRPr="00780A04" w:rsidSect="008133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396" w:rsidRDefault="007D3396" w:rsidP="00813389">
      <w:pPr>
        <w:spacing w:after="0" w:line="240" w:lineRule="auto"/>
      </w:pPr>
      <w:r>
        <w:separator/>
      </w:r>
    </w:p>
  </w:endnote>
  <w:endnote w:type="continuationSeparator" w:id="0">
    <w:p w:rsidR="007D3396" w:rsidRDefault="007D3396" w:rsidP="00813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396" w:rsidRDefault="007D3396" w:rsidP="00813389">
      <w:pPr>
        <w:spacing w:after="0" w:line="240" w:lineRule="auto"/>
      </w:pPr>
      <w:r>
        <w:separator/>
      </w:r>
    </w:p>
  </w:footnote>
  <w:footnote w:type="continuationSeparator" w:id="0">
    <w:p w:rsidR="007D3396" w:rsidRDefault="007D3396" w:rsidP="00813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903183"/>
      <w:docPartObj>
        <w:docPartGallery w:val="Page Numbers (Top of Page)"/>
        <w:docPartUnique/>
      </w:docPartObj>
    </w:sdtPr>
    <w:sdtEndPr>
      <w:rPr>
        <w:noProof/>
      </w:rPr>
    </w:sdtEndPr>
    <w:sdtContent>
      <w:p w:rsidR="00813389" w:rsidRDefault="00813389">
        <w:pPr>
          <w:pStyle w:val="Header"/>
          <w:jc w:val="right"/>
        </w:pPr>
        <w:r w:rsidRPr="00813389">
          <w:rPr>
            <w:rFonts w:ascii="Times New Roman" w:hAnsi="Times New Roman" w:cs="Times New Roman"/>
            <w:sz w:val="24"/>
            <w:szCs w:val="24"/>
          </w:rPr>
          <w:t>ART</w:t>
        </w:r>
        <w:r>
          <w:t xml:space="preserve">                                                                                                                                                                                </w:t>
        </w:r>
        <w:r>
          <w:fldChar w:fldCharType="begin"/>
        </w:r>
        <w:r>
          <w:instrText xml:space="preserve"> PAGE   \* MERGEFORMAT </w:instrText>
        </w:r>
        <w:r>
          <w:fldChar w:fldCharType="separate"/>
        </w:r>
        <w:r w:rsidR="003603C1">
          <w:rPr>
            <w:noProof/>
          </w:rPr>
          <w:t>4</w:t>
        </w:r>
        <w:r>
          <w:rPr>
            <w:noProof/>
          </w:rPr>
          <w:fldChar w:fldCharType="end"/>
        </w:r>
      </w:p>
    </w:sdtContent>
  </w:sdt>
  <w:p w:rsidR="00813389" w:rsidRDefault="008133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389" w:rsidRPr="00813389" w:rsidRDefault="00813389">
    <w:pPr>
      <w:pStyle w:val="Header"/>
      <w:rPr>
        <w:rFonts w:ascii="Times New Roman" w:hAnsi="Times New Roman" w:cs="Times New Roman"/>
        <w:sz w:val="24"/>
        <w:szCs w:val="24"/>
      </w:rPr>
    </w:pPr>
    <w:r w:rsidRPr="00813389">
      <w:rPr>
        <w:rFonts w:ascii="Times New Roman" w:hAnsi="Times New Roman" w:cs="Times New Roman"/>
        <w:sz w:val="24"/>
        <w:szCs w:val="24"/>
      </w:rPr>
      <w:t>Running head: THE PARTHENON</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9F0"/>
    <w:rsid w:val="000D5BAB"/>
    <w:rsid w:val="00201439"/>
    <w:rsid w:val="00236C82"/>
    <w:rsid w:val="002B0ECE"/>
    <w:rsid w:val="002E4FCA"/>
    <w:rsid w:val="003603C1"/>
    <w:rsid w:val="004249F0"/>
    <w:rsid w:val="004308D7"/>
    <w:rsid w:val="006072D1"/>
    <w:rsid w:val="00653773"/>
    <w:rsid w:val="006D2028"/>
    <w:rsid w:val="006F4890"/>
    <w:rsid w:val="00744AEE"/>
    <w:rsid w:val="00780A04"/>
    <w:rsid w:val="00782534"/>
    <w:rsid w:val="007D3396"/>
    <w:rsid w:val="00813389"/>
    <w:rsid w:val="009250AD"/>
    <w:rsid w:val="009A7A98"/>
    <w:rsid w:val="009B1BB2"/>
    <w:rsid w:val="00A47E7B"/>
    <w:rsid w:val="00BD4BBC"/>
    <w:rsid w:val="00E322B8"/>
    <w:rsid w:val="00EA01EA"/>
    <w:rsid w:val="00ED5276"/>
    <w:rsid w:val="00F42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C66194-F126-403B-9A0B-CE3D62A3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22B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22BC"/>
    <w:rPr>
      <w:i/>
      <w:iCs/>
    </w:rPr>
  </w:style>
  <w:style w:type="character" w:customStyle="1" w:styleId="hgkelc">
    <w:name w:val="hgkelc"/>
    <w:basedOn w:val="DefaultParagraphFont"/>
    <w:rsid w:val="006072D1"/>
  </w:style>
  <w:style w:type="paragraph" w:styleId="Header">
    <w:name w:val="header"/>
    <w:basedOn w:val="Normal"/>
    <w:link w:val="HeaderChar"/>
    <w:uiPriority w:val="99"/>
    <w:unhideWhenUsed/>
    <w:rsid w:val="00813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389"/>
  </w:style>
  <w:style w:type="paragraph" w:styleId="Footer">
    <w:name w:val="footer"/>
    <w:basedOn w:val="Normal"/>
    <w:link w:val="FooterChar"/>
    <w:uiPriority w:val="99"/>
    <w:unhideWhenUsed/>
    <w:rsid w:val="00813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211520">
      <w:bodyDiv w:val="1"/>
      <w:marLeft w:val="0"/>
      <w:marRight w:val="0"/>
      <w:marTop w:val="0"/>
      <w:marBottom w:val="0"/>
      <w:divBdr>
        <w:top w:val="none" w:sz="0" w:space="0" w:color="auto"/>
        <w:left w:val="none" w:sz="0" w:space="0" w:color="auto"/>
        <w:bottom w:val="none" w:sz="0" w:space="0" w:color="auto"/>
        <w:right w:val="none" w:sz="0" w:space="0" w:color="auto"/>
      </w:divBdr>
      <w:divsChild>
        <w:div w:id="852107689">
          <w:marLeft w:val="0"/>
          <w:marRight w:val="0"/>
          <w:marTop w:val="0"/>
          <w:marBottom w:val="0"/>
          <w:divBdr>
            <w:top w:val="none" w:sz="0" w:space="0" w:color="auto"/>
            <w:left w:val="none" w:sz="0" w:space="0" w:color="auto"/>
            <w:bottom w:val="none" w:sz="0" w:space="0" w:color="auto"/>
            <w:right w:val="none" w:sz="0" w:space="0" w:color="auto"/>
          </w:divBdr>
        </w:div>
      </w:divsChild>
    </w:div>
    <w:div w:id="1631859214">
      <w:bodyDiv w:val="1"/>
      <w:marLeft w:val="0"/>
      <w:marRight w:val="0"/>
      <w:marTop w:val="0"/>
      <w:marBottom w:val="0"/>
      <w:divBdr>
        <w:top w:val="none" w:sz="0" w:space="0" w:color="auto"/>
        <w:left w:val="none" w:sz="0" w:space="0" w:color="auto"/>
        <w:bottom w:val="none" w:sz="0" w:space="0" w:color="auto"/>
        <w:right w:val="none" w:sz="0" w:space="0" w:color="auto"/>
      </w:divBdr>
    </w:div>
    <w:div w:id="201615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AE88C-157C-47F6-ACAE-551AA3BB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4</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9</cp:revision>
  <dcterms:created xsi:type="dcterms:W3CDTF">2020-09-04T05:59:00Z</dcterms:created>
  <dcterms:modified xsi:type="dcterms:W3CDTF">2020-09-04T10:17:00Z</dcterms:modified>
</cp:coreProperties>
</file>