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299" w:rsidRPr="00635367" w:rsidRDefault="0037283B" w:rsidP="00C1292B">
      <w:pPr>
        <w:jc w:val="center"/>
        <w:rPr>
          <w:rFonts w:ascii="Times New Roman" w:hAnsi="Times New Roman" w:cs="Times New Roman"/>
          <w:sz w:val="24"/>
          <w:szCs w:val="24"/>
          <w:u w:val="single"/>
        </w:rPr>
      </w:pPr>
      <w:r w:rsidRPr="00635367">
        <w:rPr>
          <w:rFonts w:ascii="Times New Roman" w:hAnsi="Times New Roman" w:cs="Times New Roman"/>
          <w:sz w:val="24"/>
          <w:szCs w:val="24"/>
          <w:u w:val="single"/>
        </w:rPr>
        <w:t>Personification</w:t>
      </w:r>
    </w:p>
    <w:p w:rsidR="0037283B" w:rsidRPr="00635367" w:rsidRDefault="0037283B" w:rsidP="0037283B">
      <w:pPr>
        <w:rPr>
          <w:rFonts w:ascii="Times New Roman" w:hAnsi="Times New Roman" w:cs="Times New Roman"/>
          <w:sz w:val="24"/>
          <w:szCs w:val="24"/>
        </w:rPr>
      </w:pPr>
      <w:r w:rsidRPr="00635367">
        <w:rPr>
          <w:rFonts w:ascii="Times New Roman" w:hAnsi="Times New Roman" w:cs="Times New Roman"/>
          <w:sz w:val="24"/>
          <w:szCs w:val="24"/>
        </w:rPr>
        <w:t>This is the attribution of a personal nature or human characteristic to something non-human or the representation of an abstract quality in human form. In this stylistic device, ill use more than one poem to show how personification has been used. In the poem “good Friday”</w:t>
      </w:r>
      <w:r w:rsidR="001258F7" w:rsidRPr="00635367">
        <w:rPr>
          <w:rFonts w:ascii="Times New Roman" w:hAnsi="Times New Roman" w:cs="Times New Roman"/>
          <w:sz w:val="24"/>
          <w:szCs w:val="24"/>
        </w:rPr>
        <w:t>, the</w:t>
      </w:r>
      <w:r w:rsidRPr="00635367">
        <w:rPr>
          <w:rFonts w:ascii="Times New Roman" w:hAnsi="Times New Roman" w:cs="Times New Roman"/>
          <w:sz w:val="24"/>
          <w:szCs w:val="24"/>
        </w:rPr>
        <w:t xml:space="preserve"> writer has personified the sun and the moon by claiming that they are hiding ‘their faces in a starless </w:t>
      </w:r>
      <w:r w:rsidR="001258F7" w:rsidRPr="00635367">
        <w:rPr>
          <w:rFonts w:ascii="Times New Roman" w:hAnsi="Times New Roman" w:cs="Times New Roman"/>
          <w:sz w:val="24"/>
          <w:szCs w:val="24"/>
        </w:rPr>
        <w:t>sky’ (</w:t>
      </w:r>
      <w:r w:rsidRPr="00635367">
        <w:rPr>
          <w:rFonts w:ascii="Times New Roman" w:hAnsi="Times New Roman" w:cs="Times New Roman"/>
          <w:sz w:val="24"/>
          <w:szCs w:val="24"/>
        </w:rPr>
        <w:t xml:space="preserve">lines 8-9). </w:t>
      </w:r>
      <w:r w:rsidR="001258F7" w:rsidRPr="00635367">
        <w:rPr>
          <w:rFonts w:ascii="Times New Roman" w:hAnsi="Times New Roman" w:cs="Times New Roman"/>
          <w:sz w:val="24"/>
          <w:szCs w:val="24"/>
        </w:rPr>
        <w:t xml:space="preserve"> By using inanimate objects like the sun and the moon, this enables the writer to connect with the audience. An audience is now able to connect and relate to ideas and objects to the people and hence gives the author a platform to convey his message in a meaningful and in a more effective way.</w:t>
      </w:r>
    </w:p>
    <w:p w:rsidR="001258F7" w:rsidRPr="00635367" w:rsidRDefault="001258F7" w:rsidP="0037283B">
      <w:pPr>
        <w:rPr>
          <w:rFonts w:ascii="Times New Roman" w:hAnsi="Times New Roman" w:cs="Times New Roman"/>
          <w:sz w:val="24"/>
          <w:szCs w:val="24"/>
        </w:rPr>
      </w:pPr>
      <w:r w:rsidRPr="00635367">
        <w:rPr>
          <w:rFonts w:ascii="Times New Roman" w:hAnsi="Times New Roman" w:cs="Times New Roman"/>
          <w:sz w:val="24"/>
          <w:szCs w:val="24"/>
        </w:rPr>
        <w:t xml:space="preserve">In this poem, the moon and the sun have been given the human </w:t>
      </w:r>
      <w:r w:rsidR="00305335" w:rsidRPr="00635367">
        <w:rPr>
          <w:rFonts w:ascii="Times New Roman" w:hAnsi="Times New Roman" w:cs="Times New Roman"/>
          <w:sz w:val="24"/>
          <w:szCs w:val="24"/>
        </w:rPr>
        <w:t>character of</w:t>
      </w:r>
      <w:r w:rsidRPr="00635367">
        <w:rPr>
          <w:rFonts w:ascii="Times New Roman" w:hAnsi="Times New Roman" w:cs="Times New Roman"/>
          <w:sz w:val="24"/>
          <w:szCs w:val="24"/>
        </w:rPr>
        <w:t xml:space="preserve"> being able to hide in a sky that lacks stars. </w:t>
      </w:r>
      <w:r w:rsidR="00305335" w:rsidRPr="00635367">
        <w:rPr>
          <w:rFonts w:ascii="Times New Roman" w:hAnsi="Times New Roman" w:cs="Times New Roman"/>
          <w:sz w:val="24"/>
          <w:szCs w:val="24"/>
        </w:rPr>
        <w:t xml:space="preserve">In this context, one is able to have a vivid description of the sun and the moon hiding. A reader is able to understand, sympathize and also react </w:t>
      </w:r>
      <w:r w:rsidR="00635367" w:rsidRPr="00635367">
        <w:rPr>
          <w:rFonts w:ascii="Times New Roman" w:hAnsi="Times New Roman" w:cs="Times New Roman"/>
          <w:sz w:val="24"/>
          <w:szCs w:val="24"/>
        </w:rPr>
        <w:t xml:space="preserve">emotionally to these inhuman characters. </w:t>
      </w:r>
      <w:r w:rsidR="00635367">
        <w:rPr>
          <w:rFonts w:ascii="Times New Roman" w:hAnsi="Times New Roman" w:cs="Times New Roman"/>
          <w:sz w:val="24"/>
          <w:szCs w:val="24"/>
        </w:rPr>
        <w:t>The word ‘face’ can only be aligned with the human beings or animals. However, when the same word is given to things like the sun and the moon, this may draw more attention to us. Let’s take any example of what the line could look like without the use of the word ‘face’. “…hiding in the starless sky”. One thing that we notice from this line is that it doesn’t capture the reader’s attention. 2</w:t>
      </w:r>
      <w:r w:rsidR="00635367" w:rsidRPr="00635367">
        <w:rPr>
          <w:rFonts w:ascii="Times New Roman" w:hAnsi="Times New Roman" w:cs="Times New Roman"/>
          <w:sz w:val="24"/>
          <w:szCs w:val="24"/>
          <w:vertAlign w:val="superscript"/>
        </w:rPr>
        <w:t>nd</w:t>
      </w:r>
      <w:r w:rsidR="00635367">
        <w:rPr>
          <w:rFonts w:ascii="Times New Roman" w:hAnsi="Times New Roman" w:cs="Times New Roman"/>
          <w:sz w:val="24"/>
          <w:szCs w:val="24"/>
        </w:rPr>
        <w:t xml:space="preserve">, anything that is not connected with the human feelings does not make us have any emotions or feelings attached towards it. For example, when a face is mentioned, we have an idea of why one would hide their faces. It could be because of shame or </w:t>
      </w:r>
      <w:r w:rsidR="004E6B5B">
        <w:rPr>
          <w:rFonts w:ascii="Times New Roman" w:hAnsi="Times New Roman" w:cs="Times New Roman"/>
          <w:sz w:val="24"/>
          <w:szCs w:val="24"/>
        </w:rPr>
        <w:t>embarrassment. Therefore without personifying the inanimate objects, we rarely attach any human feelings.</w:t>
      </w:r>
    </w:p>
    <w:sectPr w:rsidR="001258F7" w:rsidRPr="00635367" w:rsidSect="004A22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37283B"/>
    <w:rsid w:val="00050881"/>
    <w:rsid w:val="001258F7"/>
    <w:rsid w:val="00261BED"/>
    <w:rsid w:val="00305335"/>
    <w:rsid w:val="0037283B"/>
    <w:rsid w:val="004A2299"/>
    <w:rsid w:val="004E6B5B"/>
    <w:rsid w:val="00635367"/>
    <w:rsid w:val="00692B05"/>
    <w:rsid w:val="00A374B2"/>
    <w:rsid w:val="00A85458"/>
    <w:rsid w:val="00C1292B"/>
    <w:rsid w:val="00EB34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AMUKHUMA</dc:creator>
  <cp:lastModifiedBy>user</cp:lastModifiedBy>
  <cp:revision>2</cp:revision>
  <dcterms:created xsi:type="dcterms:W3CDTF">2017-12-01T11:47:00Z</dcterms:created>
  <dcterms:modified xsi:type="dcterms:W3CDTF">2017-12-01T11:47:00Z</dcterms:modified>
</cp:coreProperties>
</file>