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A8F" w:rsidRPr="00906A8F" w:rsidRDefault="00186EE8" w:rsidP="00906A8F">
      <w:pPr>
        <w:spacing w:line="480" w:lineRule="auto"/>
        <w:jc w:val="center"/>
        <w:rPr>
          <w:rFonts w:ascii="Times New Roman" w:hAnsi="Times New Roman" w:cs="Times New Roman"/>
          <w:sz w:val="24"/>
        </w:rPr>
      </w:pPr>
      <w:bookmarkStart w:id="0" w:name="_GoBack"/>
      <w:bookmarkEnd w:id="0"/>
    </w:p>
    <w:p w:rsidR="00906A8F" w:rsidRPr="00906A8F" w:rsidRDefault="00186EE8" w:rsidP="00906A8F">
      <w:pPr>
        <w:spacing w:line="480" w:lineRule="auto"/>
        <w:jc w:val="center"/>
        <w:rPr>
          <w:rFonts w:ascii="Times New Roman" w:hAnsi="Times New Roman" w:cs="Times New Roman"/>
          <w:sz w:val="24"/>
        </w:rPr>
      </w:pPr>
    </w:p>
    <w:p w:rsidR="00906A8F" w:rsidRPr="00906A8F" w:rsidRDefault="00186EE8" w:rsidP="00906A8F">
      <w:pPr>
        <w:spacing w:line="480" w:lineRule="auto"/>
        <w:jc w:val="center"/>
        <w:rPr>
          <w:rFonts w:ascii="Times New Roman" w:hAnsi="Times New Roman" w:cs="Times New Roman"/>
          <w:sz w:val="24"/>
        </w:rPr>
      </w:pPr>
    </w:p>
    <w:p w:rsidR="00906A8F" w:rsidRDefault="00186EE8" w:rsidP="00906A8F">
      <w:pPr>
        <w:spacing w:line="480" w:lineRule="auto"/>
        <w:jc w:val="center"/>
        <w:rPr>
          <w:rFonts w:ascii="Times New Roman" w:hAnsi="Times New Roman" w:cs="Times New Roman"/>
          <w:sz w:val="24"/>
        </w:rPr>
      </w:pPr>
    </w:p>
    <w:p w:rsidR="00C91B17" w:rsidRDefault="00C91B17" w:rsidP="00906A8F">
      <w:pPr>
        <w:spacing w:line="480" w:lineRule="auto"/>
        <w:jc w:val="center"/>
        <w:rPr>
          <w:rFonts w:ascii="Times New Roman" w:hAnsi="Times New Roman" w:cs="Times New Roman"/>
          <w:sz w:val="24"/>
        </w:rPr>
      </w:pPr>
    </w:p>
    <w:p w:rsidR="00C91B17" w:rsidRPr="00906A8F" w:rsidRDefault="00C91B17" w:rsidP="00906A8F">
      <w:pPr>
        <w:spacing w:line="480" w:lineRule="auto"/>
        <w:jc w:val="center"/>
        <w:rPr>
          <w:rFonts w:ascii="Times New Roman" w:hAnsi="Times New Roman" w:cs="Times New Roman"/>
          <w:sz w:val="24"/>
        </w:rPr>
      </w:pPr>
    </w:p>
    <w:p w:rsidR="008C7992" w:rsidRPr="00906A8F" w:rsidRDefault="00C91B17" w:rsidP="00906A8F">
      <w:pPr>
        <w:spacing w:line="480" w:lineRule="auto"/>
        <w:jc w:val="center"/>
        <w:rPr>
          <w:rFonts w:ascii="Times New Roman" w:hAnsi="Times New Roman" w:cs="Times New Roman"/>
          <w:sz w:val="24"/>
        </w:rPr>
      </w:pPr>
      <w:r>
        <w:rPr>
          <w:rFonts w:ascii="Times New Roman" w:hAnsi="Times New Roman" w:cs="Times New Roman"/>
          <w:sz w:val="24"/>
        </w:rPr>
        <w:t>Why be moral</w:t>
      </w:r>
    </w:p>
    <w:p w:rsidR="001C1BD9" w:rsidRPr="00906A8F" w:rsidRDefault="008C46A4" w:rsidP="00906A8F">
      <w:pPr>
        <w:spacing w:line="480" w:lineRule="auto"/>
        <w:jc w:val="center"/>
        <w:rPr>
          <w:rFonts w:ascii="Times New Roman" w:hAnsi="Times New Roman" w:cs="Times New Roman"/>
          <w:sz w:val="24"/>
        </w:rPr>
      </w:pPr>
      <w:r w:rsidRPr="00906A8F">
        <w:rPr>
          <w:rFonts w:ascii="Times New Roman" w:hAnsi="Times New Roman" w:cs="Times New Roman"/>
          <w:sz w:val="24"/>
        </w:rPr>
        <w:t>Name</w:t>
      </w:r>
    </w:p>
    <w:p w:rsidR="001C1BD9" w:rsidRPr="00906A8F" w:rsidRDefault="008C46A4" w:rsidP="00906A8F">
      <w:pPr>
        <w:spacing w:line="480" w:lineRule="auto"/>
        <w:jc w:val="center"/>
        <w:rPr>
          <w:rFonts w:ascii="Times New Roman" w:hAnsi="Times New Roman" w:cs="Times New Roman"/>
          <w:sz w:val="24"/>
        </w:rPr>
      </w:pPr>
      <w:r w:rsidRPr="00906A8F">
        <w:rPr>
          <w:rFonts w:ascii="Times New Roman" w:hAnsi="Times New Roman" w:cs="Times New Roman"/>
          <w:sz w:val="24"/>
        </w:rPr>
        <w:t>Instructor</w:t>
      </w:r>
    </w:p>
    <w:p w:rsidR="001C1BD9" w:rsidRPr="00906A8F" w:rsidRDefault="008C46A4" w:rsidP="00906A8F">
      <w:pPr>
        <w:spacing w:line="480" w:lineRule="auto"/>
        <w:jc w:val="center"/>
        <w:rPr>
          <w:rFonts w:ascii="Times New Roman" w:hAnsi="Times New Roman" w:cs="Times New Roman"/>
          <w:sz w:val="24"/>
        </w:rPr>
      </w:pPr>
      <w:r w:rsidRPr="00906A8F">
        <w:rPr>
          <w:rFonts w:ascii="Times New Roman" w:hAnsi="Times New Roman" w:cs="Times New Roman"/>
          <w:sz w:val="24"/>
        </w:rPr>
        <w:t>Course</w:t>
      </w:r>
    </w:p>
    <w:p w:rsidR="001C1BD9" w:rsidRPr="00906A8F" w:rsidRDefault="008C46A4" w:rsidP="00906A8F">
      <w:pPr>
        <w:spacing w:line="480" w:lineRule="auto"/>
        <w:jc w:val="center"/>
        <w:rPr>
          <w:rFonts w:ascii="Times New Roman" w:hAnsi="Times New Roman" w:cs="Times New Roman"/>
          <w:sz w:val="24"/>
        </w:rPr>
      </w:pPr>
      <w:r w:rsidRPr="00906A8F">
        <w:rPr>
          <w:rFonts w:ascii="Times New Roman" w:hAnsi="Times New Roman" w:cs="Times New Roman"/>
          <w:sz w:val="24"/>
        </w:rPr>
        <w:t>Date</w:t>
      </w:r>
    </w:p>
    <w:p w:rsidR="001C1BD9" w:rsidRPr="00906A8F" w:rsidRDefault="00186EE8" w:rsidP="00906A8F">
      <w:pPr>
        <w:spacing w:line="480" w:lineRule="auto"/>
        <w:jc w:val="center"/>
        <w:rPr>
          <w:rFonts w:ascii="Times New Roman" w:hAnsi="Times New Roman" w:cs="Times New Roman"/>
          <w:sz w:val="24"/>
        </w:rPr>
      </w:pPr>
    </w:p>
    <w:p w:rsidR="00906A8F" w:rsidRPr="00906A8F" w:rsidRDefault="00186EE8" w:rsidP="00906A8F">
      <w:pPr>
        <w:spacing w:line="480" w:lineRule="auto"/>
        <w:jc w:val="center"/>
        <w:rPr>
          <w:rFonts w:ascii="Times New Roman" w:hAnsi="Times New Roman" w:cs="Times New Roman"/>
          <w:sz w:val="24"/>
        </w:rPr>
      </w:pPr>
    </w:p>
    <w:p w:rsidR="00906A8F" w:rsidRPr="00906A8F" w:rsidRDefault="00186EE8" w:rsidP="00906A8F">
      <w:pPr>
        <w:spacing w:line="480" w:lineRule="auto"/>
        <w:jc w:val="center"/>
        <w:rPr>
          <w:rFonts w:ascii="Times New Roman" w:hAnsi="Times New Roman" w:cs="Times New Roman"/>
          <w:sz w:val="24"/>
        </w:rPr>
      </w:pPr>
    </w:p>
    <w:p w:rsidR="00906A8F" w:rsidRPr="00906A8F" w:rsidRDefault="00186EE8" w:rsidP="00906A8F">
      <w:pPr>
        <w:spacing w:line="480" w:lineRule="auto"/>
        <w:jc w:val="center"/>
        <w:rPr>
          <w:rFonts w:ascii="Times New Roman" w:hAnsi="Times New Roman" w:cs="Times New Roman"/>
          <w:sz w:val="24"/>
        </w:rPr>
      </w:pPr>
    </w:p>
    <w:p w:rsidR="00906A8F" w:rsidRPr="00906A8F" w:rsidRDefault="00186EE8" w:rsidP="00906A8F">
      <w:pPr>
        <w:spacing w:line="480" w:lineRule="auto"/>
        <w:jc w:val="center"/>
        <w:rPr>
          <w:rFonts w:ascii="Times New Roman" w:hAnsi="Times New Roman" w:cs="Times New Roman"/>
          <w:sz w:val="24"/>
        </w:rPr>
      </w:pPr>
    </w:p>
    <w:p w:rsidR="00906A8F" w:rsidRPr="00906A8F" w:rsidRDefault="00186EE8" w:rsidP="00906A8F">
      <w:pPr>
        <w:spacing w:line="480" w:lineRule="auto"/>
        <w:rPr>
          <w:rFonts w:ascii="Times New Roman" w:hAnsi="Times New Roman" w:cs="Times New Roman"/>
          <w:sz w:val="24"/>
        </w:rPr>
      </w:pPr>
    </w:p>
    <w:p w:rsidR="00CA4761" w:rsidRPr="00906A8F" w:rsidRDefault="00C91B17" w:rsidP="00906A8F">
      <w:pPr>
        <w:spacing w:line="480" w:lineRule="auto"/>
        <w:jc w:val="both"/>
        <w:rPr>
          <w:rFonts w:ascii="Times New Roman" w:hAnsi="Times New Roman" w:cs="Times New Roman"/>
          <w:sz w:val="24"/>
        </w:rPr>
      </w:pPr>
      <w:r>
        <w:rPr>
          <w:rFonts w:ascii="Times New Roman" w:hAnsi="Times New Roman" w:cs="Times New Roman"/>
          <w:sz w:val="24"/>
        </w:rPr>
        <w:lastRenderedPageBreak/>
        <w:tab/>
      </w:r>
      <w:r w:rsidR="008C46A4" w:rsidRPr="00906A8F">
        <w:rPr>
          <w:rFonts w:ascii="Times New Roman" w:hAnsi="Times New Roman" w:cs="Times New Roman"/>
          <w:sz w:val="24"/>
        </w:rPr>
        <w:t xml:space="preserve">Taking into account the significant change between being good and doing good is of importance (Ewing, 2013). Our motives and intentions count as it also recognized by our court of laws. They handle unexpected crime in a way that is different from the planned one. Generally, when we are feeling good that's the definition of being good and our motives and intentions influence this. Doing the right thing is about the deed and has nothing to do with us. As we lead, the difference between being good and doing good displays itself. The productivity of people improves when they are at peace. When people have that good feeling they are capable of receiving of new ideas or concepts (Shafer-Landau, 2014). Building organizational culture, Change, and Team building is very easy. Meaning the significant change is brought about by leaders effort to make people have that feeling they are good. When people do good without our help we recognize it and appreciate them. Leaders should congratulate the subordinates even if they are doing what is expected of them. They did not do lesser work and therefore they are of importance to them (Johnston, 2014). The difference brought about by being good and doing good gives leaders an ample time to motivate its subordinates. </w:t>
      </w:r>
    </w:p>
    <w:p w:rsidR="001430D3" w:rsidRPr="00906A8F" w:rsidRDefault="00C91B17" w:rsidP="00906A8F">
      <w:pPr>
        <w:spacing w:line="480" w:lineRule="auto"/>
        <w:jc w:val="both"/>
        <w:rPr>
          <w:rFonts w:ascii="Times New Roman" w:hAnsi="Times New Roman" w:cs="Times New Roman"/>
          <w:sz w:val="24"/>
        </w:rPr>
      </w:pPr>
      <w:r>
        <w:rPr>
          <w:rFonts w:ascii="Times New Roman" w:hAnsi="Times New Roman" w:cs="Times New Roman"/>
          <w:sz w:val="24"/>
        </w:rPr>
        <w:tab/>
      </w:r>
      <w:r w:rsidR="008C46A4" w:rsidRPr="00906A8F">
        <w:rPr>
          <w:rFonts w:ascii="Times New Roman" w:hAnsi="Times New Roman" w:cs="Times New Roman"/>
          <w:sz w:val="24"/>
        </w:rPr>
        <w:t xml:space="preserve">First, we must admit that there is a possibility of a person who was good to be bad (Shafer-Landau, 2014). People who are good indulge in unlawful activity because they are in a position to do it. Weakness is to everyone and the person who thinks he is complete must have recognized his weakness and worked on it. In reality, I think perfectly good people can cause harm to innocent people or are likely to act to inflict pain on others because of the overflowing symptomatic negative emotion. Each individual has a pain threshold and when such people reach the breakpoint, they can harm innocent people even if they are perfectly good men and women (Johnston, 2014). I would continue to note that this is a mechanism for survival every individual is born with. </w:t>
      </w:r>
    </w:p>
    <w:p w:rsidR="0037725B" w:rsidRPr="00906A8F" w:rsidRDefault="00C91B17" w:rsidP="00906A8F">
      <w:pPr>
        <w:spacing w:line="480" w:lineRule="auto"/>
        <w:rPr>
          <w:rFonts w:ascii="Times New Roman" w:hAnsi="Times New Roman" w:cs="Times New Roman"/>
          <w:sz w:val="24"/>
        </w:rPr>
      </w:pPr>
      <w:r>
        <w:rPr>
          <w:rFonts w:ascii="Times New Roman" w:hAnsi="Times New Roman" w:cs="Times New Roman"/>
          <w:sz w:val="24"/>
        </w:rPr>
        <w:lastRenderedPageBreak/>
        <w:tab/>
      </w:r>
      <w:r w:rsidR="008C46A4" w:rsidRPr="00906A8F">
        <w:rPr>
          <w:rFonts w:ascii="Times New Roman" w:hAnsi="Times New Roman" w:cs="Times New Roman"/>
          <w:sz w:val="24"/>
        </w:rPr>
        <w:t>Our adherence to rules that control and regulate human behavior on the base of differentiating the wrong and the right is referred to as morality (Ewing, 2013). The process of reasoning about moral rules is referred to as ethics. Whatever your definition of morality, it must take into account the human capacity to choose and identify the difference between wrong and right and act in accordance to that. It is believed that no one chooses to do wrong but the situation forces them to. I believe that there is no wicked person that has never caused harm at all because for one to be called a wicked person, he or she must have done a series of evil acts that qualify him or her as a wicked person. There is no way an individual can be called wicked if he has not done any evil act (Johnston, 2014).  I trust that unreasonable actions, states of hyper-emotion, overcompensations and psychological chaos are caused by the mental imbalance that makes an individual to do evil and therefore termed as evil.</w:t>
      </w:r>
    </w:p>
    <w:p w:rsidR="00332491" w:rsidRPr="00906A8F" w:rsidRDefault="00C91B17" w:rsidP="00906A8F">
      <w:pPr>
        <w:spacing w:line="480" w:lineRule="auto"/>
        <w:jc w:val="both"/>
        <w:rPr>
          <w:rFonts w:ascii="Times New Roman" w:hAnsi="Times New Roman" w:cs="Times New Roman"/>
          <w:sz w:val="24"/>
        </w:rPr>
      </w:pPr>
      <w:r>
        <w:rPr>
          <w:rFonts w:ascii="Times New Roman" w:hAnsi="Times New Roman" w:cs="Times New Roman"/>
          <w:sz w:val="24"/>
        </w:rPr>
        <w:tab/>
      </w:r>
      <w:r w:rsidR="008C46A4" w:rsidRPr="00906A8F">
        <w:rPr>
          <w:rFonts w:ascii="Times New Roman" w:hAnsi="Times New Roman" w:cs="Times New Roman"/>
          <w:sz w:val="24"/>
        </w:rPr>
        <w:t xml:space="preserve">According to the Socrates, no individual would willingly decide to commit wrong (Ewing, 2013). Socrates maintains that committing the wrong normally harms the wrongdoers and therefore no individual intends to cause pain or evil to themselves. It is in this perspective that every wrongdoing is as a result of ignorance.  This implies that it is not possible for human beings to willingly carry out veil since their self-interest instincts stop them from committing the wrong, bad or evil. It is a reality that individuals may decide to commit wrong thinks for others especially when they trying to benefit from the act. Nevertheless, individuals do not decide to commit the wrong or evil which they perceive in the decisive moments to be harmful or evil to themselves.  Human beings have powerful instincts that benefit themselves (Shafer-Landau, 2014). Even when there is an inherent self-harm that is obvious in the actions of individuals, individual may commit evil and cause harm when their objectives are to seek after the benefit they trust shall gain them. </w:t>
      </w:r>
    </w:p>
    <w:p w:rsidR="00801112" w:rsidRPr="00906A8F" w:rsidRDefault="00C91B17" w:rsidP="00906A8F">
      <w:pPr>
        <w:spacing w:line="480" w:lineRule="auto"/>
        <w:rPr>
          <w:rFonts w:ascii="Times New Roman" w:hAnsi="Times New Roman" w:cs="Times New Roman"/>
          <w:sz w:val="24"/>
        </w:rPr>
      </w:pPr>
      <w:r>
        <w:rPr>
          <w:rFonts w:ascii="Times New Roman" w:hAnsi="Times New Roman" w:cs="Times New Roman"/>
          <w:sz w:val="24"/>
        </w:rPr>
        <w:lastRenderedPageBreak/>
        <w:tab/>
      </w:r>
      <w:r w:rsidR="008C46A4" w:rsidRPr="00906A8F">
        <w:rPr>
          <w:rFonts w:ascii="Times New Roman" w:hAnsi="Times New Roman" w:cs="Times New Roman"/>
          <w:sz w:val="24"/>
        </w:rPr>
        <w:t>The good life is a statement that can be defined as the kind of life an individual would love to live or the joy linked with teachings and work of the great Aristotle on morals and ethics (Johnston, 2014).  It is true that someone may be a morally good person but not enjoy the good life. This is because people around such people may inflict pain on them making to leave a miserable life.</w:t>
      </w:r>
    </w:p>
    <w:p w:rsidR="00C91B17" w:rsidRDefault="00C91B17" w:rsidP="00C91B17">
      <w:pPr>
        <w:spacing w:line="480" w:lineRule="auto"/>
        <w:jc w:val="center"/>
        <w:rPr>
          <w:rFonts w:ascii="Times New Roman" w:hAnsi="Times New Roman" w:cs="Times New Roman"/>
          <w:sz w:val="24"/>
        </w:rPr>
      </w:pPr>
    </w:p>
    <w:p w:rsidR="00C91B17" w:rsidRDefault="00C91B17" w:rsidP="00C91B17">
      <w:pPr>
        <w:spacing w:line="480" w:lineRule="auto"/>
        <w:jc w:val="center"/>
        <w:rPr>
          <w:rFonts w:ascii="Times New Roman" w:hAnsi="Times New Roman" w:cs="Times New Roman"/>
          <w:sz w:val="24"/>
        </w:rPr>
      </w:pPr>
    </w:p>
    <w:p w:rsidR="00C91B17" w:rsidRDefault="00C91B17" w:rsidP="00C91B17">
      <w:pPr>
        <w:spacing w:line="480" w:lineRule="auto"/>
        <w:jc w:val="center"/>
        <w:rPr>
          <w:rFonts w:ascii="Times New Roman" w:hAnsi="Times New Roman" w:cs="Times New Roman"/>
          <w:sz w:val="24"/>
        </w:rPr>
      </w:pPr>
    </w:p>
    <w:p w:rsidR="00C91B17" w:rsidRDefault="00C91B17" w:rsidP="00C91B17">
      <w:pPr>
        <w:spacing w:line="480" w:lineRule="auto"/>
        <w:jc w:val="center"/>
        <w:rPr>
          <w:rFonts w:ascii="Times New Roman" w:hAnsi="Times New Roman" w:cs="Times New Roman"/>
          <w:sz w:val="24"/>
        </w:rPr>
      </w:pPr>
    </w:p>
    <w:p w:rsidR="00C91B17" w:rsidRDefault="00C91B17" w:rsidP="00C91B17">
      <w:pPr>
        <w:spacing w:line="480" w:lineRule="auto"/>
        <w:jc w:val="center"/>
        <w:rPr>
          <w:rFonts w:ascii="Times New Roman" w:hAnsi="Times New Roman" w:cs="Times New Roman"/>
          <w:sz w:val="24"/>
        </w:rPr>
      </w:pPr>
    </w:p>
    <w:p w:rsidR="00C91B17" w:rsidRDefault="00C91B17" w:rsidP="00C91B17">
      <w:pPr>
        <w:spacing w:line="480" w:lineRule="auto"/>
        <w:jc w:val="center"/>
        <w:rPr>
          <w:rFonts w:ascii="Times New Roman" w:hAnsi="Times New Roman" w:cs="Times New Roman"/>
          <w:sz w:val="24"/>
        </w:rPr>
      </w:pPr>
    </w:p>
    <w:p w:rsidR="00C91B17" w:rsidRDefault="00C91B17" w:rsidP="00C91B17">
      <w:pPr>
        <w:spacing w:line="480" w:lineRule="auto"/>
        <w:jc w:val="center"/>
        <w:rPr>
          <w:rFonts w:ascii="Times New Roman" w:hAnsi="Times New Roman" w:cs="Times New Roman"/>
          <w:sz w:val="24"/>
        </w:rPr>
      </w:pPr>
    </w:p>
    <w:p w:rsidR="00C91B17" w:rsidRDefault="00C91B17" w:rsidP="00C91B17">
      <w:pPr>
        <w:spacing w:line="480" w:lineRule="auto"/>
        <w:jc w:val="center"/>
        <w:rPr>
          <w:rFonts w:ascii="Times New Roman" w:hAnsi="Times New Roman" w:cs="Times New Roman"/>
          <w:sz w:val="24"/>
        </w:rPr>
      </w:pPr>
    </w:p>
    <w:p w:rsidR="00C91B17" w:rsidRDefault="00C91B17" w:rsidP="00C91B17">
      <w:pPr>
        <w:spacing w:line="480" w:lineRule="auto"/>
        <w:jc w:val="center"/>
        <w:rPr>
          <w:rFonts w:ascii="Times New Roman" w:hAnsi="Times New Roman" w:cs="Times New Roman"/>
          <w:sz w:val="24"/>
        </w:rPr>
      </w:pPr>
    </w:p>
    <w:p w:rsidR="00C91B17" w:rsidRDefault="00C91B17" w:rsidP="00C91B17">
      <w:pPr>
        <w:spacing w:line="480" w:lineRule="auto"/>
        <w:jc w:val="center"/>
        <w:rPr>
          <w:rFonts w:ascii="Times New Roman" w:hAnsi="Times New Roman" w:cs="Times New Roman"/>
          <w:sz w:val="24"/>
        </w:rPr>
      </w:pPr>
    </w:p>
    <w:p w:rsidR="00C91B17" w:rsidRDefault="00C91B17" w:rsidP="00C91B17">
      <w:pPr>
        <w:spacing w:line="480" w:lineRule="auto"/>
        <w:jc w:val="center"/>
        <w:rPr>
          <w:rFonts w:ascii="Times New Roman" w:hAnsi="Times New Roman" w:cs="Times New Roman"/>
          <w:sz w:val="24"/>
        </w:rPr>
      </w:pPr>
    </w:p>
    <w:p w:rsidR="00C91B17" w:rsidRDefault="00C91B17" w:rsidP="00C91B17">
      <w:pPr>
        <w:spacing w:line="480" w:lineRule="auto"/>
        <w:jc w:val="center"/>
        <w:rPr>
          <w:rFonts w:ascii="Times New Roman" w:hAnsi="Times New Roman" w:cs="Times New Roman"/>
          <w:sz w:val="24"/>
        </w:rPr>
      </w:pPr>
    </w:p>
    <w:p w:rsidR="00C91B17" w:rsidRDefault="00C91B17" w:rsidP="00C91B17">
      <w:pPr>
        <w:spacing w:line="480" w:lineRule="auto"/>
        <w:jc w:val="center"/>
        <w:rPr>
          <w:rFonts w:ascii="Times New Roman" w:hAnsi="Times New Roman" w:cs="Times New Roman"/>
          <w:sz w:val="24"/>
        </w:rPr>
      </w:pPr>
    </w:p>
    <w:p w:rsidR="00380EAF" w:rsidRPr="00906A8F" w:rsidRDefault="008C46A4" w:rsidP="00C91B17">
      <w:pPr>
        <w:spacing w:line="480" w:lineRule="auto"/>
        <w:jc w:val="center"/>
        <w:rPr>
          <w:rFonts w:ascii="Times New Roman" w:hAnsi="Times New Roman" w:cs="Times New Roman"/>
          <w:sz w:val="24"/>
        </w:rPr>
      </w:pPr>
      <w:r w:rsidRPr="00906A8F">
        <w:rPr>
          <w:rFonts w:ascii="Times New Roman" w:hAnsi="Times New Roman" w:cs="Times New Roman"/>
          <w:sz w:val="24"/>
        </w:rPr>
        <w:lastRenderedPageBreak/>
        <w:t>References</w:t>
      </w:r>
    </w:p>
    <w:p w:rsidR="00380EAF" w:rsidRPr="00906A8F" w:rsidRDefault="008C46A4" w:rsidP="00C91B17">
      <w:pPr>
        <w:spacing w:line="480" w:lineRule="auto"/>
        <w:ind w:left="720" w:hanging="720"/>
        <w:rPr>
          <w:rFonts w:ascii="Times New Roman" w:hAnsi="Times New Roman" w:cs="Times New Roman"/>
          <w:sz w:val="24"/>
        </w:rPr>
      </w:pPr>
      <w:r w:rsidRPr="00906A8F">
        <w:rPr>
          <w:rFonts w:ascii="Times New Roman" w:hAnsi="Times New Roman" w:cs="Times New Roman"/>
          <w:sz w:val="24"/>
        </w:rPr>
        <w:t>Ewing, A. C. (2013). Second Thoughts in Moral Philosophy (Routledge Revivals). Routledge.</w:t>
      </w:r>
    </w:p>
    <w:p w:rsidR="004141C5" w:rsidRPr="00906A8F" w:rsidRDefault="008C46A4" w:rsidP="00C91B17">
      <w:pPr>
        <w:spacing w:line="480" w:lineRule="auto"/>
        <w:ind w:left="720" w:hanging="720"/>
        <w:rPr>
          <w:rFonts w:ascii="Times New Roman" w:hAnsi="Times New Roman" w:cs="Times New Roman"/>
          <w:b/>
          <w:sz w:val="24"/>
        </w:rPr>
      </w:pPr>
      <w:r w:rsidRPr="00906A8F">
        <w:rPr>
          <w:rFonts w:ascii="Times New Roman" w:hAnsi="Times New Roman" w:cs="Times New Roman"/>
          <w:sz w:val="24"/>
        </w:rPr>
        <w:t>Johnston, P. (2014). Wittgenstein and Moral Philosophy (Routledge Revivals). Routledge</w:t>
      </w:r>
      <w:r w:rsidRPr="00906A8F">
        <w:rPr>
          <w:rFonts w:ascii="Times New Roman" w:hAnsi="Times New Roman" w:cs="Times New Roman"/>
          <w:b/>
          <w:sz w:val="24"/>
        </w:rPr>
        <w:t>.</w:t>
      </w:r>
    </w:p>
    <w:p w:rsidR="00380EAF" w:rsidRPr="00906A8F" w:rsidRDefault="008C46A4" w:rsidP="00C91B17">
      <w:pPr>
        <w:spacing w:line="480" w:lineRule="auto"/>
        <w:ind w:left="720" w:hanging="720"/>
        <w:rPr>
          <w:rFonts w:ascii="Times New Roman" w:hAnsi="Times New Roman" w:cs="Times New Roman"/>
          <w:sz w:val="24"/>
        </w:rPr>
      </w:pPr>
      <w:r w:rsidRPr="00906A8F">
        <w:rPr>
          <w:rFonts w:ascii="Times New Roman" w:hAnsi="Times New Roman" w:cs="Times New Roman"/>
          <w:sz w:val="24"/>
        </w:rPr>
        <w:t>Shafer-Landau, R. (2014). The fundamentals of ethics.</w:t>
      </w:r>
    </w:p>
    <w:sectPr w:rsidR="00380EAF" w:rsidRPr="00906A8F" w:rsidSect="00C91B17">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EBCD3751" w15:done="0"/>
  <w15:commentEx w15:paraId="F0499C39" w15:done="0"/>
  <w15:commentEx w15:paraId="2646F348" w15:done="0"/>
  <w15:commentEx w15:paraId="46EFED91" w15:done="0"/>
  <w15:commentEx w15:paraId="329FFFC0" w15:done="0"/>
  <w15:commentEx w15:paraId="CCF8A48F" w15:done="0"/>
  <w15:commentEx w15:paraId="3EF9B43D" w15:done="0"/>
  <w15:commentEx w15:paraId="BA94B763" w15:done="0"/>
  <w15:commentEx w15:paraId="17DCDCAC" w15:done="0"/>
  <w15:commentEx w15:paraId="71FE0DC3" w15:done="0"/>
  <w15:commentEx w15:paraId="363F2FAE" w15:done="0"/>
  <w15:commentEx w15:paraId="FFE442FE" w15:done="0"/>
  <w15:commentEx w15:paraId="84F186FD" w15:done="0"/>
  <w15:commentEx w15:paraId="59E3B024" w15:done="0"/>
  <w15:commentEx w15:paraId="8380A330" w15:done="0"/>
  <w15:commentEx w15:paraId="D692B68E" w15:done="0"/>
  <w15:commentEx w15:paraId="AD8A65DC" w15:done="0"/>
  <w15:commentEx w15:paraId="AE3A7258" w15:done="0"/>
  <w15:commentEx w15:paraId="37A13E1C" w15:done="0"/>
  <w15:commentEx w15:paraId="9E83384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6EE8" w:rsidRDefault="00186EE8">
      <w:pPr>
        <w:spacing w:after="0" w:line="240" w:lineRule="auto"/>
      </w:pPr>
      <w:r>
        <w:separator/>
      </w:r>
    </w:p>
  </w:endnote>
  <w:endnote w:type="continuationSeparator" w:id="1">
    <w:p w:rsidR="00186EE8" w:rsidRDefault="00186E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6EE8" w:rsidRDefault="00186EE8">
      <w:pPr>
        <w:spacing w:after="0" w:line="240" w:lineRule="auto"/>
      </w:pPr>
      <w:r>
        <w:separator/>
      </w:r>
    </w:p>
  </w:footnote>
  <w:footnote w:type="continuationSeparator" w:id="1">
    <w:p w:rsidR="00186EE8" w:rsidRDefault="00186E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62136991"/>
      <w:docPartObj>
        <w:docPartGallery w:val="Page Numbers (Top of Page)"/>
        <w:docPartUnique/>
      </w:docPartObj>
    </w:sdtPr>
    <w:sdtContent>
      <w:p w:rsidR="001C1BD9" w:rsidRPr="00C91B17" w:rsidRDefault="00C91B17">
        <w:pPr>
          <w:pStyle w:val="Header"/>
          <w:rPr>
            <w:rFonts w:ascii="Times New Roman" w:hAnsi="Times New Roman" w:cs="Times New Roman"/>
            <w:sz w:val="24"/>
            <w:szCs w:val="24"/>
          </w:rPr>
        </w:pPr>
        <w:r w:rsidRPr="00C91B17">
          <w:rPr>
            <w:rFonts w:ascii="Times New Roman" w:hAnsi="Times New Roman" w:cs="Times New Roman"/>
            <w:sz w:val="24"/>
            <w:szCs w:val="24"/>
          </w:rPr>
          <w:t>PHILOSOPHY</w:t>
        </w:r>
        <w:r w:rsidRPr="00C91B17">
          <w:rPr>
            <w:rFonts w:ascii="Times New Roman" w:hAnsi="Times New Roman" w:cs="Times New Roman"/>
            <w:sz w:val="24"/>
            <w:szCs w:val="24"/>
          </w:rPr>
          <w:tab/>
        </w:r>
        <w:r w:rsidRPr="00C91B17">
          <w:rPr>
            <w:rFonts w:ascii="Times New Roman" w:hAnsi="Times New Roman" w:cs="Times New Roman"/>
            <w:sz w:val="24"/>
            <w:szCs w:val="24"/>
          </w:rPr>
          <w:tab/>
        </w:r>
        <w:r w:rsidRPr="00C91B17">
          <w:rPr>
            <w:rFonts w:ascii="Times New Roman" w:hAnsi="Times New Roman" w:cs="Times New Roman"/>
            <w:sz w:val="24"/>
            <w:szCs w:val="24"/>
          </w:rPr>
          <w:fldChar w:fldCharType="begin"/>
        </w:r>
        <w:r w:rsidRPr="00C91B17">
          <w:rPr>
            <w:rFonts w:ascii="Times New Roman" w:hAnsi="Times New Roman" w:cs="Times New Roman"/>
            <w:sz w:val="24"/>
            <w:szCs w:val="24"/>
          </w:rPr>
          <w:instrText xml:space="preserve"> PAGE   \* MERGEFORMAT </w:instrText>
        </w:r>
        <w:r w:rsidRPr="00C91B17">
          <w:rPr>
            <w:rFonts w:ascii="Times New Roman" w:hAnsi="Times New Roman" w:cs="Times New Roman"/>
            <w:sz w:val="24"/>
            <w:szCs w:val="24"/>
          </w:rPr>
          <w:fldChar w:fldCharType="separate"/>
        </w:r>
        <w:r>
          <w:rPr>
            <w:rFonts w:ascii="Times New Roman" w:hAnsi="Times New Roman" w:cs="Times New Roman"/>
            <w:noProof/>
            <w:sz w:val="24"/>
            <w:szCs w:val="24"/>
          </w:rPr>
          <w:t>5</w:t>
        </w:r>
        <w:r w:rsidRPr="00C91B1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C55" w:rsidRPr="00C91B17" w:rsidRDefault="00C91B17" w:rsidP="00C91B17">
    <w:pPr>
      <w:pStyle w:val="Header"/>
      <w:jc w:val="right"/>
      <w:rPr>
        <w:rFonts w:ascii="Times New Roman" w:hAnsi="Times New Roman" w:cs="Times New Roman"/>
        <w:sz w:val="24"/>
        <w:szCs w:val="24"/>
      </w:rPr>
    </w:pPr>
    <w:r w:rsidRPr="00C91B17">
      <w:rPr>
        <w:rFonts w:ascii="Times New Roman" w:hAnsi="Times New Roman" w:cs="Times New Roman"/>
        <w:sz w:val="24"/>
        <w:szCs w:val="24"/>
      </w:rPr>
      <w:t xml:space="preserve">Running head: PHILOSOPHY </w:t>
    </w:r>
    <w:r w:rsidRPr="00C91B17">
      <w:rPr>
        <w:rFonts w:ascii="Times New Roman" w:hAnsi="Times New Roman" w:cs="Times New Roman"/>
        <w:sz w:val="24"/>
        <w:szCs w:val="24"/>
      </w:rPr>
      <w:tab/>
    </w:r>
    <w:r w:rsidRPr="00C91B17">
      <w:rPr>
        <w:rFonts w:ascii="Times New Roman" w:hAnsi="Times New Roman" w:cs="Times New Roman"/>
        <w:sz w:val="24"/>
        <w:szCs w:val="24"/>
      </w:rPr>
      <w:tab/>
    </w:r>
    <w:sdt>
      <w:sdtPr>
        <w:rPr>
          <w:rFonts w:ascii="Times New Roman" w:hAnsi="Times New Roman" w:cs="Times New Roman"/>
          <w:sz w:val="24"/>
          <w:szCs w:val="24"/>
        </w:rPr>
        <w:id w:val="1062136960"/>
        <w:docPartObj>
          <w:docPartGallery w:val="Page Numbers (Top of Page)"/>
          <w:docPartUnique/>
        </w:docPartObj>
      </w:sdtPr>
      <w:sdtContent>
        <w:r w:rsidRPr="00C91B17">
          <w:rPr>
            <w:rFonts w:ascii="Times New Roman" w:hAnsi="Times New Roman" w:cs="Times New Roman"/>
            <w:sz w:val="24"/>
            <w:szCs w:val="24"/>
          </w:rPr>
          <w:fldChar w:fldCharType="begin"/>
        </w:r>
        <w:r w:rsidRPr="00C91B17">
          <w:rPr>
            <w:rFonts w:ascii="Times New Roman" w:hAnsi="Times New Roman" w:cs="Times New Roman"/>
            <w:sz w:val="24"/>
            <w:szCs w:val="24"/>
          </w:rPr>
          <w:instrText xml:space="preserve"> PAGE   \* MERGEFORMAT </w:instrText>
        </w:r>
        <w:r w:rsidRPr="00C91B17">
          <w:rPr>
            <w:rFonts w:ascii="Times New Roman" w:hAnsi="Times New Roman" w:cs="Times New Roman"/>
            <w:sz w:val="24"/>
            <w:szCs w:val="24"/>
          </w:rPr>
          <w:fldChar w:fldCharType="separate"/>
        </w:r>
        <w:r>
          <w:rPr>
            <w:rFonts w:ascii="Times New Roman" w:hAnsi="Times New Roman" w:cs="Times New Roman"/>
            <w:noProof/>
            <w:sz w:val="24"/>
            <w:szCs w:val="24"/>
          </w:rPr>
          <w:t>1</w:t>
        </w:r>
        <w:r w:rsidRPr="00C91B17">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6219FF"/>
    <w:multiLevelType w:val="hybridMultilevel"/>
    <w:tmpl w:val="59A0E006"/>
    <w:lvl w:ilvl="0" w:tplc="EC203F48">
      <w:start w:val="1"/>
      <w:numFmt w:val="decimal"/>
      <w:lvlText w:val="%1."/>
      <w:lvlJc w:val="left"/>
      <w:pPr>
        <w:ind w:left="720" w:hanging="360"/>
      </w:pPr>
      <w:rPr>
        <w:rFonts w:hint="default"/>
      </w:rPr>
    </w:lvl>
    <w:lvl w:ilvl="1" w:tplc="312E2594" w:tentative="1">
      <w:start w:val="1"/>
      <w:numFmt w:val="lowerLetter"/>
      <w:lvlText w:val="%2."/>
      <w:lvlJc w:val="left"/>
      <w:pPr>
        <w:ind w:left="1440" w:hanging="360"/>
      </w:pPr>
    </w:lvl>
    <w:lvl w:ilvl="2" w:tplc="2CCAA0FC" w:tentative="1">
      <w:start w:val="1"/>
      <w:numFmt w:val="lowerRoman"/>
      <w:lvlText w:val="%3."/>
      <w:lvlJc w:val="right"/>
      <w:pPr>
        <w:ind w:left="2160" w:hanging="180"/>
      </w:pPr>
    </w:lvl>
    <w:lvl w:ilvl="3" w:tplc="6C58D332" w:tentative="1">
      <w:start w:val="1"/>
      <w:numFmt w:val="decimal"/>
      <w:lvlText w:val="%4."/>
      <w:lvlJc w:val="left"/>
      <w:pPr>
        <w:ind w:left="2880" w:hanging="360"/>
      </w:pPr>
    </w:lvl>
    <w:lvl w:ilvl="4" w:tplc="C29EC564" w:tentative="1">
      <w:start w:val="1"/>
      <w:numFmt w:val="lowerLetter"/>
      <w:lvlText w:val="%5."/>
      <w:lvlJc w:val="left"/>
      <w:pPr>
        <w:ind w:left="3600" w:hanging="360"/>
      </w:pPr>
    </w:lvl>
    <w:lvl w:ilvl="5" w:tplc="29BED934" w:tentative="1">
      <w:start w:val="1"/>
      <w:numFmt w:val="lowerRoman"/>
      <w:lvlText w:val="%6."/>
      <w:lvlJc w:val="right"/>
      <w:pPr>
        <w:ind w:left="4320" w:hanging="180"/>
      </w:pPr>
    </w:lvl>
    <w:lvl w:ilvl="6" w:tplc="43404CF8" w:tentative="1">
      <w:start w:val="1"/>
      <w:numFmt w:val="decimal"/>
      <w:lvlText w:val="%7."/>
      <w:lvlJc w:val="left"/>
      <w:pPr>
        <w:ind w:left="5040" w:hanging="360"/>
      </w:pPr>
    </w:lvl>
    <w:lvl w:ilvl="7" w:tplc="1B421FE2" w:tentative="1">
      <w:start w:val="1"/>
      <w:numFmt w:val="lowerLetter"/>
      <w:lvlText w:val="%8."/>
      <w:lvlJc w:val="left"/>
      <w:pPr>
        <w:ind w:left="5760" w:hanging="360"/>
      </w:pPr>
    </w:lvl>
    <w:lvl w:ilvl="8" w:tplc="8CB8CF46"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642626"/>
    <w:rsid w:val="00147C55"/>
    <w:rsid w:val="00186EE8"/>
    <w:rsid w:val="00642626"/>
    <w:rsid w:val="00856A23"/>
    <w:rsid w:val="008C46A4"/>
    <w:rsid w:val="00C91B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9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4761"/>
    <w:pPr>
      <w:ind w:left="720"/>
      <w:contextualSpacing/>
    </w:pPr>
  </w:style>
  <w:style w:type="paragraph" w:styleId="Header">
    <w:name w:val="header"/>
    <w:basedOn w:val="Normal"/>
    <w:link w:val="HeaderChar"/>
    <w:uiPriority w:val="99"/>
    <w:unhideWhenUsed/>
    <w:rsid w:val="001C1B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BD9"/>
  </w:style>
  <w:style w:type="paragraph" w:styleId="Footer">
    <w:name w:val="footer"/>
    <w:basedOn w:val="Normal"/>
    <w:link w:val="FooterChar"/>
    <w:uiPriority w:val="99"/>
    <w:unhideWhenUsed/>
    <w:rsid w:val="001C1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BD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56A23"/>
    <w:pPr>
      <w:spacing w:line="240" w:lineRule="auto"/>
    </w:pPr>
    <w:rPr>
      <w:sz w:val="20"/>
      <w:szCs w:val="20"/>
    </w:rPr>
  </w:style>
  <w:style w:type="character" w:customStyle="1" w:styleId="CommentTextChar">
    <w:name w:val="Comment Text Char"/>
    <w:basedOn w:val="DefaultParagraphFont"/>
    <w:link w:val="CommentText"/>
    <w:uiPriority w:val="99"/>
    <w:semiHidden/>
    <w:rsid w:val="00856A23"/>
    <w:rPr>
      <w:sz w:val="20"/>
      <w:szCs w:val="20"/>
    </w:rPr>
  </w:style>
  <w:style w:type="paragraph" w:styleId="BalloonText">
    <w:name w:val="Balloon Text"/>
    <w:basedOn w:val="Normal"/>
    <w:link w:val="BalloonTextChar"/>
    <w:uiPriority w:val="99"/>
    <w:semiHidden/>
    <w:unhideWhenUsed/>
    <w:rsid w:val="00147C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C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A5A45-6AE2-424C-A50B-7008D2AFA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2017-10-31T20:15:00Z</dcterms:created>
  <dcterms:modified xsi:type="dcterms:W3CDTF">2017-10-31T20:15:00Z</dcterms:modified>
</cp:coreProperties>
</file>