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 animal examples of the different types of digestive systems.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Compare and contrast non-fermentation digestion with symbiotic fermentation digestion in general.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Describe the major functions and location of the enzymes involved with digestion of fats, proteins, and carbohydrates within the foregut, midgut, and hindgut.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 animal examples of the different types of digestive systems.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Compare and contrast non-fermentation digestion with symbiotic fermentation digestion in general.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Describe the major function(s) and location of the enzymes involved with digestion of fats, proteins, and carbohydrates within the forgut, midgut, and hindgut.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Follow the fate of the macro nutrients through the non-fermentive and foregut and hindgut fermenters digestive tract.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 animal examples of the different types of digestive systems.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Compare and contrast non-fermentation digestion with symbiotic fermentation digestion in general.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 energy measurement with respect to calorimetry and respirometry and compare and contrast the two.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Define an isolated system.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Compare and contrast standard metabolic rate to basal metabolic rate.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Interpret figures showing metabolic rates vs. body size.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Define mass-specific metabolic rate and how it is derived from metabolic rate and body size.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Identify a negatively allometric relationship.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 predictions using metabolic scaling relationships as to differences in metabolism, weight, or food consumption.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Describe the major metabolic mechanisms used to make ATP and roughly when they would be used in a sprint vs. a marathon.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Define VO2 max.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Describe phosphagen usage.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Describe the major inputs and outputs of glycolysis, the citric acid/ Kreb's cycle, and mitochondrial respiration (oxidative phosphorylation).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Compare and contrast aerobic and anaerobic glycolysis.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Describe fuel usage (carbs, lipids) for ATP generation in different types of exercise.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Compare and contrast muscle fiber types.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Compare and contrast the major hallmarks of sub maximal and maximal exercise.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