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333" w:rsidRPr="00F356C7" w:rsidRDefault="00DA2333" w:rsidP="00F356C7">
      <w:pPr>
        <w:spacing w:line="480" w:lineRule="auto"/>
        <w:ind w:firstLine="0"/>
        <w:jc w:val="center"/>
        <w:rPr>
          <w:rFonts w:ascii="Times New Roman" w:hAnsi="Times New Roman" w:cs="Times New Roman"/>
          <w:b/>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Physiotherapy</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Student name</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Institution affiliation</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Date</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 xml:space="preserve">Course title </w:t>
      </w:r>
      <w:r w:rsidRPr="00F356C7">
        <w:rPr>
          <w:rFonts w:ascii="Times New Roman" w:hAnsi="Times New Roman" w:cs="Times New Roman"/>
          <w:sz w:val="24"/>
          <w:szCs w:val="24"/>
        </w:rPr>
        <w:br w:type="page"/>
      </w:r>
    </w:p>
    <w:p w:rsidR="00A45C8F" w:rsidRPr="00F356C7" w:rsidRDefault="002126DD" w:rsidP="00F356C7">
      <w:pPr>
        <w:spacing w:line="480" w:lineRule="auto"/>
        <w:ind w:firstLine="0"/>
        <w:jc w:val="center"/>
        <w:rPr>
          <w:rFonts w:ascii="Times New Roman" w:hAnsi="Times New Roman" w:cs="Times New Roman"/>
          <w:b/>
          <w:sz w:val="24"/>
          <w:szCs w:val="24"/>
        </w:rPr>
      </w:pPr>
      <w:r w:rsidRPr="00F356C7">
        <w:rPr>
          <w:rFonts w:ascii="Times New Roman" w:hAnsi="Times New Roman" w:cs="Times New Roman"/>
          <w:b/>
          <w:sz w:val="24"/>
          <w:szCs w:val="24"/>
        </w:rPr>
        <w:lastRenderedPageBreak/>
        <w:t>Physiotherapy</w:t>
      </w:r>
    </w:p>
    <w:p w:rsidR="002126DD" w:rsidRPr="00F356C7" w:rsidRDefault="002126DD"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The idea revolving around the physiotherapy is to maintain the full potential of disabled and injured people, in recovering their movement and function.</w:t>
      </w:r>
      <w:r w:rsidR="0016422B" w:rsidRPr="00F356C7">
        <w:rPr>
          <w:rFonts w:ascii="Times New Roman" w:hAnsi="Times New Roman" w:cs="Times New Roman"/>
          <w:sz w:val="24"/>
          <w:szCs w:val="24"/>
        </w:rPr>
        <w:t xml:space="preserve"> It contains the natural means of assisting those people with a projected problem of walking to improve it and also give them a rest in terms of psychological and sociological advancement</w:t>
      </w:r>
      <w:r w:rsidR="00116497" w:rsidRPr="00F356C7">
        <w:rPr>
          <w:rFonts w:ascii="Times New Roman" w:hAnsi="Times New Roman" w:cs="Times New Roman"/>
          <w:color w:val="222222"/>
          <w:sz w:val="24"/>
          <w:szCs w:val="24"/>
          <w:shd w:val="clear" w:color="auto" w:fill="FFFFFF"/>
        </w:rPr>
        <w:t xml:space="preserve"> (Coombes, 2015)</w:t>
      </w:r>
      <w:r w:rsidR="0016422B" w:rsidRPr="00F356C7">
        <w:rPr>
          <w:rFonts w:ascii="Times New Roman" w:hAnsi="Times New Roman" w:cs="Times New Roman"/>
          <w:sz w:val="24"/>
          <w:szCs w:val="24"/>
        </w:rPr>
        <w:t>. There are many methods which are applied in this holistic therapy, strategizing the body and the emotional behaviour of the people living with disabilities. To incorporate the whole idea of physiotherapy the specialists, have employed certain measures to deal with those problems. They majorly apply methods like holding, carrying and positioning people with problems of movement.</w:t>
      </w:r>
      <w:r w:rsidR="000A5042" w:rsidRPr="00F356C7">
        <w:rPr>
          <w:rFonts w:ascii="Times New Roman" w:hAnsi="Times New Roman" w:cs="Times New Roman"/>
          <w:sz w:val="24"/>
          <w:szCs w:val="24"/>
        </w:rPr>
        <w:t xml:space="preserve"> There are other natural methods of dealing with this disabilities which are used by the therapists like the natural exercise, massage, heat, manipulation and ultrasound to improve the patterns of movement to the disabled people. This are health care professionals, who are trained to and with knowledge of living with disabled people and therefore they possess the </w:t>
      </w:r>
      <w:r w:rsidR="00B17534" w:rsidRPr="00F356C7">
        <w:rPr>
          <w:rFonts w:ascii="Times New Roman" w:hAnsi="Times New Roman" w:cs="Times New Roman"/>
          <w:sz w:val="24"/>
          <w:szCs w:val="24"/>
        </w:rPr>
        <w:t xml:space="preserve">abilities of assisting their patients. The main categorized problems which are normally fought by this specialists are cardiovascular, neuromuscular, </w:t>
      </w:r>
      <w:r w:rsidR="004E41A5" w:rsidRPr="00F356C7">
        <w:rPr>
          <w:rFonts w:ascii="Times New Roman" w:hAnsi="Times New Roman" w:cs="Times New Roman"/>
          <w:sz w:val="24"/>
          <w:szCs w:val="24"/>
        </w:rPr>
        <w:t>muscular</w:t>
      </w:r>
      <w:r w:rsidR="00B17534" w:rsidRPr="00F356C7">
        <w:rPr>
          <w:rFonts w:ascii="Times New Roman" w:hAnsi="Times New Roman" w:cs="Times New Roman"/>
          <w:sz w:val="24"/>
          <w:szCs w:val="24"/>
        </w:rPr>
        <w:t>-skeletal and respiratory systems of the body</w:t>
      </w:r>
      <w:r w:rsidR="00116497" w:rsidRPr="00F356C7">
        <w:rPr>
          <w:rFonts w:ascii="Times New Roman" w:hAnsi="Times New Roman" w:cs="Times New Roman"/>
          <w:color w:val="222222"/>
          <w:sz w:val="24"/>
          <w:szCs w:val="24"/>
          <w:shd w:val="clear" w:color="auto" w:fill="FFFFFF"/>
        </w:rPr>
        <w:t xml:space="preserve"> (Hadley-Barrows, 2017)</w:t>
      </w:r>
      <w:r w:rsidR="00B17534" w:rsidRPr="00F356C7">
        <w:rPr>
          <w:rFonts w:ascii="Times New Roman" w:hAnsi="Times New Roman" w:cs="Times New Roman"/>
          <w:sz w:val="24"/>
          <w:szCs w:val="24"/>
        </w:rPr>
        <w:t>.</w:t>
      </w:r>
      <w:r w:rsidR="000A5042" w:rsidRPr="00F356C7">
        <w:rPr>
          <w:rFonts w:ascii="Times New Roman" w:hAnsi="Times New Roman" w:cs="Times New Roman"/>
          <w:sz w:val="24"/>
          <w:szCs w:val="24"/>
        </w:rPr>
        <w:t xml:space="preserve"> </w:t>
      </w:r>
    </w:p>
    <w:p w:rsidR="00B17534" w:rsidRPr="00F356C7" w:rsidRDefault="00B17534"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 xml:space="preserve">There are many practices which are applied in this therapy to assist the patients. The specialists </w:t>
      </w:r>
      <w:r w:rsidR="0004004B" w:rsidRPr="00F356C7">
        <w:rPr>
          <w:rFonts w:ascii="Times New Roman" w:hAnsi="Times New Roman" w:cs="Times New Roman"/>
          <w:sz w:val="24"/>
          <w:szCs w:val="24"/>
        </w:rPr>
        <w:t>have the ability to develop the mobility, motor and functional systems of their patients and ensuring that they function efficiently. Through teaching and practice for the patients, they are able to apply their knowledge and thus promoting their physical perception in different environments. They also, apply the endurance and therapeutic exercise for joint mobility and strengthening of their patient’s body parts. They also make sure that the body balance and the coordination is maintained during the performance and activities for their patients</w:t>
      </w:r>
      <w:r w:rsidR="00116497" w:rsidRPr="00F356C7">
        <w:rPr>
          <w:rFonts w:ascii="Times New Roman" w:hAnsi="Times New Roman" w:cs="Times New Roman"/>
          <w:color w:val="222222"/>
          <w:sz w:val="24"/>
          <w:szCs w:val="24"/>
          <w:shd w:val="clear" w:color="auto" w:fill="FFFFFF"/>
        </w:rPr>
        <w:t xml:space="preserve"> (Kwan, 2015)</w:t>
      </w:r>
      <w:r w:rsidR="0004004B" w:rsidRPr="00F356C7">
        <w:rPr>
          <w:rFonts w:ascii="Times New Roman" w:hAnsi="Times New Roman" w:cs="Times New Roman"/>
          <w:sz w:val="24"/>
          <w:szCs w:val="24"/>
        </w:rPr>
        <w:t xml:space="preserve">. </w:t>
      </w:r>
      <w:r w:rsidR="0004004B" w:rsidRPr="00F356C7">
        <w:rPr>
          <w:rFonts w:ascii="Times New Roman" w:hAnsi="Times New Roman" w:cs="Times New Roman"/>
          <w:sz w:val="24"/>
          <w:szCs w:val="24"/>
        </w:rPr>
        <w:lastRenderedPageBreak/>
        <w:t xml:space="preserve">Through play and leisure, they improve their mental and emotional strengths benefiting them from the issue around mounting stress in their lives. The routines and daily care are supposed to be kept constant not to revoke the body functions. The specialists have also devised some technological advancements to </w:t>
      </w:r>
      <w:r w:rsidR="007B090A" w:rsidRPr="00F356C7">
        <w:rPr>
          <w:rFonts w:ascii="Times New Roman" w:hAnsi="Times New Roman" w:cs="Times New Roman"/>
          <w:sz w:val="24"/>
          <w:szCs w:val="24"/>
        </w:rPr>
        <w:t>cater for the problems of their patients. They also in connection with the families of their patients advance the participation in home activities and community through certain agencies. The conditions which are majorly highlighted are muscle coordination, deficienc</w:t>
      </w:r>
      <w:r w:rsidR="00F04682" w:rsidRPr="00F356C7">
        <w:rPr>
          <w:rFonts w:ascii="Times New Roman" w:hAnsi="Times New Roman" w:cs="Times New Roman"/>
          <w:sz w:val="24"/>
          <w:szCs w:val="24"/>
        </w:rPr>
        <w:t xml:space="preserve">y in the limbs, disorders in genetic, disabilities with the heart, lung, orthopedic and birth defects. There can be also advanced delays in the cerebral, development and diseases of the muscle. </w:t>
      </w:r>
    </w:p>
    <w:p w:rsidR="00F04682" w:rsidRPr="00F356C7" w:rsidRDefault="00F04682"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 xml:space="preserve">The advantages are many in </w:t>
      </w:r>
      <w:r w:rsidR="00287FB8" w:rsidRPr="00F356C7">
        <w:rPr>
          <w:rFonts w:ascii="Times New Roman" w:hAnsi="Times New Roman" w:cs="Times New Roman"/>
          <w:sz w:val="24"/>
          <w:szCs w:val="24"/>
        </w:rPr>
        <w:t>the process of physiotherapy. These treatments helps in endurance and increase in the muscle strengths of the people with disabilities</w:t>
      </w:r>
      <w:r w:rsidR="00F356C7" w:rsidRPr="00F356C7">
        <w:rPr>
          <w:rFonts w:ascii="Times New Roman" w:hAnsi="Times New Roman" w:cs="Times New Roman"/>
          <w:color w:val="222222"/>
          <w:sz w:val="24"/>
          <w:szCs w:val="24"/>
          <w:shd w:val="clear" w:color="auto" w:fill="FFFFFF"/>
        </w:rPr>
        <w:t xml:space="preserve"> (Yitayeh, 2016)</w:t>
      </w:r>
      <w:r w:rsidR="00287FB8" w:rsidRPr="00F356C7">
        <w:rPr>
          <w:rFonts w:ascii="Times New Roman" w:hAnsi="Times New Roman" w:cs="Times New Roman"/>
          <w:sz w:val="24"/>
          <w:szCs w:val="24"/>
        </w:rPr>
        <w:t>. This therapy also improves the coordination and restoration in the motion range and the joints. Through this process the pains which devel</w:t>
      </w:r>
      <w:r w:rsidR="00DA2333" w:rsidRPr="00F356C7">
        <w:rPr>
          <w:rFonts w:ascii="Times New Roman" w:hAnsi="Times New Roman" w:cs="Times New Roman"/>
          <w:sz w:val="24"/>
          <w:szCs w:val="24"/>
        </w:rPr>
        <w:t>op due to spasticity, swelling and inflammation of the joints decreases. The other advantage is that the stress with the patients is decreased and the families from which the patients come from tend to develop a lot of knowledge and receive education from the therapy. There is increased self-care and play in the daily activities of the patients and thus the promotion of mobility through walking and wheel aided mobility.</w:t>
      </w:r>
    </w:p>
    <w:p w:rsidR="00116497" w:rsidRPr="00F356C7" w:rsidRDefault="00116497" w:rsidP="00F356C7">
      <w:pPr>
        <w:spacing w:line="480" w:lineRule="auto"/>
        <w:ind w:firstLine="720"/>
        <w:rPr>
          <w:rFonts w:ascii="Times New Roman" w:hAnsi="Times New Roman" w:cs="Times New Roman"/>
          <w:sz w:val="24"/>
          <w:szCs w:val="24"/>
        </w:rPr>
      </w:pPr>
    </w:p>
    <w:p w:rsidR="00116497" w:rsidRPr="00F356C7" w:rsidRDefault="00116497" w:rsidP="00F356C7">
      <w:pPr>
        <w:spacing w:line="480" w:lineRule="auto"/>
        <w:ind w:firstLine="720"/>
        <w:rPr>
          <w:rFonts w:ascii="Times New Roman" w:hAnsi="Times New Roman" w:cs="Times New Roman"/>
          <w:sz w:val="24"/>
          <w:szCs w:val="24"/>
        </w:rPr>
      </w:pPr>
    </w:p>
    <w:p w:rsidR="00116497" w:rsidRPr="00F356C7" w:rsidRDefault="00F356C7" w:rsidP="00F356C7">
      <w:pPr>
        <w:tabs>
          <w:tab w:val="left" w:pos="45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16497" w:rsidRPr="00F356C7" w:rsidRDefault="00116497"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References</w:t>
      </w:r>
    </w:p>
    <w:p w:rsidR="00116497" w:rsidRPr="00F356C7" w:rsidRDefault="00116497" w:rsidP="00F356C7">
      <w:pPr>
        <w:spacing w:line="480" w:lineRule="auto"/>
        <w:ind w:left="720" w:hanging="720"/>
        <w:rPr>
          <w:rFonts w:ascii="Times New Roman" w:hAnsi="Times New Roman" w:cs="Times New Roman"/>
          <w:sz w:val="24"/>
          <w:szCs w:val="24"/>
        </w:rPr>
      </w:pPr>
      <w:r w:rsidRPr="00F356C7">
        <w:rPr>
          <w:rFonts w:ascii="Times New Roman" w:hAnsi="Times New Roman" w:cs="Times New Roman"/>
          <w:color w:val="222222"/>
          <w:sz w:val="24"/>
          <w:szCs w:val="24"/>
          <w:shd w:val="clear" w:color="auto" w:fill="FFFFFF"/>
        </w:rPr>
        <w:lastRenderedPageBreak/>
        <w:t>Coombes, B. K., Connelly, L., Bisset, L., &amp; Vicenzino, B. (2015). Economic evaluation favours physiotherapy but not corticosteroid injection as a first-line intervention for chronic lateral epicondylalgia: evidence from a randomised clinical trial. </w:t>
      </w:r>
      <w:r w:rsidRPr="00F356C7">
        <w:rPr>
          <w:rFonts w:ascii="Times New Roman" w:hAnsi="Times New Roman" w:cs="Times New Roman"/>
          <w:i/>
          <w:iCs/>
          <w:color w:val="222222"/>
          <w:sz w:val="24"/>
          <w:szCs w:val="24"/>
          <w:shd w:val="clear" w:color="auto" w:fill="FFFFFF"/>
        </w:rPr>
        <w:t>Br J Sports Med</w:t>
      </w:r>
      <w:r w:rsidRPr="00F356C7">
        <w:rPr>
          <w:rFonts w:ascii="Times New Roman" w:hAnsi="Times New Roman" w:cs="Times New Roman"/>
          <w:color w:val="222222"/>
          <w:sz w:val="24"/>
          <w:szCs w:val="24"/>
          <w:shd w:val="clear" w:color="auto" w:fill="FFFFFF"/>
        </w:rPr>
        <w:t>, bjsports-2015.</w:t>
      </w:r>
    </w:p>
    <w:p w:rsidR="00116497" w:rsidRPr="00F356C7" w:rsidRDefault="00116497" w:rsidP="00F356C7">
      <w:pPr>
        <w:spacing w:line="480" w:lineRule="auto"/>
        <w:ind w:left="720" w:hanging="720"/>
        <w:rPr>
          <w:rFonts w:ascii="Times New Roman" w:hAnsi="Times New Roman" w:cs="Times New Roman"/>
          <w:color w:val="222222"/>
          <w:sz w:val="24"/>
          <w:szCs w:val="24"/>
          <w:shd w:val="clear" w:color="auto" w:fill="FFFFFF"/>
        </w:rPr>
      </w:pPr>
      <w:r w:rsidRPr="00F356C7">
        <w:rPr>
          <w:rFonts w:ascii="Times New Roman" w:hAnsi="Times New Roman" w:cs="Times New Roman"/>
          <w:color w:val="222222"/>
          <w:sz w:val="24"/>
          <w:szCs w:val="24"/>
          <w:shd w:val="clear" w:color="auto" w:fill="FFFFFF"/>
        </w:rPr>
        <w:t>Hadley-Barrows, T., Larkin, T., Stevenson, K., Huckfield, L., Humphreys, K., Rimmer, Y., ... &amp; Mason, E. (2017). Benefiting the research and clinical worlds to optimise patient care: the impact of physiotherapy research facilitators. </w:t>
      </w:r>
      <w:r w:rsidRPr="00F356C7">
        <w:rPr>
          <w:rFonts w:ascii="Times New Roman" w:hAnsi="Times New Roman" w:cs="Times New Roman"/>
          <w:i/>
          <w:iCs/>
          <w:color w:val="222222"/>
          <w:sz w:val="24"/>
          <w:szCs w:val="24"/>
          <w:shd w:val="clear" w:color="auto" w:fill="FFFFFF"/>
        </w:rPr>
        <w:t>Physiotherapy</w:t>
      </w:r>
      <w:r w:rsidRPr="00F356C7">
        <w:rPr>
          <w:rFonts w:ascii="Times New Roman" w:hAnsi="Times New Roman" w:cs="Times New Roman"/>
          <w:color w:val="222222"/>
          <w:sz w:val="24"/>
          <w:szCs w:val="24"/>
          <w:shd w:val="clear" w:color="auto" w:fill="FFFFFF"/>
        </w:rPr>
        <w:t>, </w:t>
      </w:r>
      <w:r w:rsidRPr="00F356C7">
        <w:rPr>
          <w:rFonts w:ascii="Times New Roman" w:hAnsi="Times New Roman" w:cs="Times New Roman"/>
          <w:i/>
          <w:iCs/>
          <w:color w:val="222222"/>
          <w:sz w:val="24"/>
          <w:szCs w:val="24"/>
          <w:shd w:val="clear" w:color="auto" w:fill="FFFFFF"/>
        </w:rPr>
        <w:t>103</w:t>
      </w:r>
      <w:r w:rsidRPr="00F356C7">
        <w:rPr>
          <w:rFonts w:ascii="Times New Roman" w:hAnsi="Times New Roman" w:cs="Times New Roman"/>
          <w:color w:val="222222"/>
          <w:sz w:val="24"/>
          <w:szCs w:val="24"/>
          <w:shd w:val="clear" w:color="auto" w:fill="FFFFFF"/>
        </w:rPr>
        <w:t>, e39-e40.</w:t>
      </w:r>
    </w:p>
    <w:p w:rsidR="00116497" w:rsidRPr="00F356C7" w:rsidRDefault="00116497" w:rsidP="00F356C7">
      <w:pPr>
        <w:spacing w:line="480" w:lineRule="auto"/>
        <w:ind w:left="720" w:hanging="720"/>
        <w:rPr>
          <w:rFonts w:ascii="Times New Roman" w:hAnsi="Times New Roman" w:cs="Times New Roman"/>
          <w:color w:val="222222"/>
          <w:sz w:val="24"/>
          <w:szCs w:val="24"/>
          <w:shd w:val="clear" w:color="auto" w:fill="FFFFFF"/>
        </w:rPr>
      </w:pPr>
      <w:r w:rsidRPr="00F356C7">
        <w:rPr>
          <w:rFonts w:ascii="Times New Roman" w:hAnsi="Times New Roman" w:cs="Times New Roman"/>
          <w:color w:val="222222"/>
          <w:sz w:val="24"/>
          <w:szCs w:val="24"/>
          <w:shd w:val="clear" w:color="auto" w:fill="FFFFFF"/>
        </w:rPr>
        <w:t>Kwan, J. L., Maltais</w:t>
      </w:r>
      <w:bookmarkStart w:id="0" w:name="_GoBack"/>
      <w:bookmarkEnd w:id="0"/>
      <w:r w:rsidRPr="00F356C7">
        <w:rPr>
          <w:rFonts w:ascii="Times New Roman" w:hAnsi="Times New Roman" w:cs="Times New Roman"/>
          <w:color w:val="222222"/>
          <w:sz w:val="24"/>
          <w:szCs w:val="24"/>
          <w:shd w:val="clear" w:color="auto" w:fill="FFFFFF"/>
        </w:rPr>
        <w:t>, C., &amp; Laliberté, M. (2015). Physiotherapy in Community Settings: Should the precautionary principle guide metastatic bone cancer treatment?. </w:t>
      </w:r>
      <w:r w:rsidRPr="00F356C7">
        <w:rPr>
          <w:rFonts w:ascii="Times New Roman" w:hAnsi="Times New Roman" w:cs="Times New Roman"/>
          <w:i/>
          <w:iCs/>
          <w:color w:val="222222"/>
          <w:sz w:val="24"/>
          <w:szCs w:val="24"/>
          <w:shd w:val="clear" w:color="auto" w:fill="FFFFFF"/>
        </w:rPr>
        <w:t>Journal of palliative care</w:t>
      </w:r>
      <w:r w:rsidRPr="00F356C7">
        <w:rPr>
          <w:rFonts w:ascii="Times New Roman" w:hAnsi="Times New Roman" w:cs="Times New Roman"/>
          <w:color w:val="222222"/>
          <w:sz w:val="24"/>
          <w:szCs w:val="24"/>
          <w:shd w:val="clear" w:color="auto" w:fill="FFFFFF"/>
        </w:rPr>
        <w:t>, </w:t>
      </w:r>
      <w:r w:rsidRPr="00F356C7">
        <w:rPr>
          <w:rFonts w:ascii="Times New Roman" w:hAnsi="Times New Roman" w:cs="Times New Roman"/>
          <w:i/>
          <w:iCs/>
          <w:color w:val="222222"/>
          <w:sz w:val="24"/>
          <w:szCs w:val="24"/>
          <w:shd w:val="clear" w:color="auto" w:fill="FFFFFF"/>
        </w:rPr>
        <w:t>31</w:t>
      </w:r>
      <w:r w:rsidRPr="00F356C7">
        <w:rPr>
          <w:rFonts w:ascii="Times New Roman" w:hAnsi="Times New Roman" w:cs="Times New Roman"/>
          <w:color w:val="222222"/>
          <w:sz w:val="24"/>
          <w:szCs w:val="24"/>
          <w:shd w:val="clear" w:color="auto" w:fill="FFFFFF"/>
        </w:rPr>
        <w:t>(1), 51-56.</w:t>
      </w:r>
    </w:p>
    <w:p w:rsidR="00116497" w:rsidRPr="00F356C7" w:rsidRDefault="00116497" w:rsidP="00F356C7">
      <w:pPr>
        <w:spacing w:line="480" w:lineRule="auto"/>
        <w:ind w:left="720" w:hanging="720"/>
        <w:rPr>
          <w:rFonts w:ascii="Times New Roman" w:hAnsi="Times New Roman" w:cs="Times New Roman"/>
          <w:sz w:val="24"/>
          <w:szCs w:val="24"/>
        </w:rPr>
      </w:pPr>
      <w:r w:rsidRPr="00F356C7">
        <w:rPr>
          <w:rFonts w:ascii="Times New Roman" w:hAnsi="Times New Roman" w:cs="Times New Roman"/>
          <w:color w:val="222222"/>
          <w:sz w:val="24"/>
          <w:szCs w:val="24"/>
          <w:shd w:val="clear" w:color="auto" w:fill="FFFFFF"/>
        </w:rPr>
        <w:t>Yitayeh, A., &amp; Teshome, A. (2016). The effectiveness of physiotherapy treatment on balance dysfunction and postural instability in persons with Parkinson’s disease: a systematic review and meta-analysis. </w:t>
      </w:r>
      <w:r w:rsidRPr="00F356C7">
        <w:rPr>
          <w:rFonts w:ascii="Times New Roman" w:hAnsi="Times New Roman" w:cs="Times New Roman"/>
          <w:i/>
          <w:iCs/>
          <w:color w:val="222222"/>
          <w:sz w:val="24"/>
          <w:szCs w:val="24"/>
          <w:shd w:val="clear" w:color="auto" w:fill="FFFFFF"/>
        </w:rPr>
        <w:t>BMC sports science, medicine and rehabilitation</w:t>
      </w:r>
      <w:r w:rsidRPr="00F356C7">
        <w:rPr>
          <w:rFonts w:ascii="Times New Roman" w:hAnsi="Times New Roman" w:cs="Times New Roman"/>
          <w:color w:val="222222"/>
          <w:sz w:val="24"/>
          <w:szCs w:val="24"/>
          <w:shd w:val="clear" w:color="auto" w:fill="FFFFFF"/>
        </w:rPr>
        <w:t>, </w:t>
      </w:r>
      <w:r w:rsidRPr="00F356C7">
        <w:rPr>
          <w:rFonts w:ascii="Times New Roman" w:hAnsi="Times New Roman" w:cs="Times New Roman"/>
          <w:i/>
          <w:iCs/>
          <w:color w:val="222222"/>
          <w:sz w:val="24"/>
          <w:szCs w:val="24"/>
          <w:shd w:val="clear" w:color="auto" w:fill="FFFFFF"/>
        </w:rPr>
        <w:t>8</w:t>
      </w:r>
      <w:r w:rsidRPr="00F356C7">
        <w:rPr>
          <w:rFonts w:ascii="Times New Roman" w:hAnsi="Times New Roman" w:cs="Times New Roman"/>
          <w:color w:val="222222"/>
          <w:sz w:val="24"/>
          <w:szCs w:val="24"/>
          <w:shd w:val="clear" w:color="auto" w:fill="FFFFFF"/>
        </w:rPr>
        <w:t>(1), 17.</w:t>
      </w:r>
    </w:p>
    <w:sectPr w:rsidR="00116497" w:rsidRPr="00F356C7" w:rsidSect="00DA23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2296" w:rsidRDefault="00902296" w:rsidP="00DA2333">
      <w:pPr>
        <w:spacing w:before="0" w:after="0" w:line="240" w:lineRule="auto"/>
      </w:pPr>
      <w:r>
        <w:separator/>
      </w:r>
    </w:p>
  </w:endnote>
  <w:endnote w:type="continuationSeparator" w:id="0">
    <w:p w:rsidR="00902296" w:rsidRDefault="00902296" w:rsidP="00DA233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2296" w:rsidRDefault="00902296" w:rsidP="00DA2333">
      <w:pPr>
        <w:spacing w:before="0" w:after="0" w:line="240" w:lineRule="auto"/>
      </w:pPr>
      <w:r>
        <w:separator/>
      </w:r>
    </w:p>
  </w:footnote>
  <w:footnote w:type="continuationSeparator" w:id="0">
    <w:p w:rsidR="00902296" w:rsidRDefault="00902296" w:rsidP="00DA233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2502303"/>
      <w:docPartObj>
        <w:docPartGallery w:val="Page Numbers (Top of Page)"/>
        <w:docPartUnique/>
      </w:docPartObj>
    </w:sdtPr>
    <w:sdtEndPr>
      <w:rPr>
        <w:rFonts w:ascii="Times New Roman" w:hAnsi="Times New Roman" w:cs="Times New Roman"/>
        <w:noProof/>
        <w:sz w:val="24"/>
        <w:szCs w:val="24"/>
      </w:rPr>
    </w:sdtEndPr>
    <w:sdtContent>
      <w:p w:rsidR="00DA2333" w:rsidRPr="00DA2333" w:rsidRDefault="00DA2333">
        <w:pPr>
          <w:pStyle w:val="Header"/>
          <w:jc w:val="right"/>
          <w:rPr>
            <w:rFonts w:ascii="Times New Roman" w:hAnsi="Times New Roman" w:cs="Times New Roman"/>
            <w:sz w:val="24"/>
            <w:szCs w:val="24"/>
          </w:rPr>
        </w:pPr>
        <w:r w:rsidRPr="00DA2333">
          <w:rPr>
            <w:rFonts w:ascii="Times New Roman" w:hAnsi="Times New Roman" w:cs="Times New Roman"/>
            <w:sz w:val="24"/>
            <w:szCs w:val="24"/>
          </w:rPr>
          <w:fldChar w:fldCharType="begin"/>
        </w:r>
        <w:r w:rsidRPr="00DA2333">
          <w:rPr>
            <w:rFonts w:ascii="Times New Roman" w:hAnsi="Times New Roman" w:cs="Times New Roman"/>
            <w:sz w:val="24"/>
            <w:szCs w:val="24"/>
          </w:rPr>
          <w:instrText xml:space="preserve"> PAGE   \* MERGEFORMAT </w:instrText>
        </w:r>
        <w:r w:rsidRPr="00DA2333">
          <w:rPr>
            <w:rFonts w:ascii="Times New Roman" w:hAnsi="Times New Roman" w:cs="Times New Roman"/>
            <w:sz w:val="24"/>
            <w:szCs w:val="24"/>
          </w:rPr>
          <w:fldChar w:fldCharType="separate"/>
        </w:r>
        <w:r w:rsidR="00F356C7">
          <w:rPr>
            <w:rFonts w:ascii="Times New Roman" w:hAnsi="Times New Roman" w:cs="Times New Roman"/>
            <w:noProof/>
            <w:sz w:val="24"/>
            <w:szCs w:val="24"/>
          </w:rPr>
          <w:t>3</w:t>
        </w:r>
        <w:r w:rsidRPr="00DA2333">
          <w:rPr>
            <w:rFonts w:ascii="Times New Roman" w:hAnsi="Times New Roman" w:cs="Times New Roman"/>
            <w:noProof/>
            <w:sz w:val="24"/>
            <w:szCs w:val="24"/>
          </w:rPr>
          <w:fldChar w:fldCharType="end"/>
        </w:r>
      </w:p>
    </w:sdtContent>
  </w:sdt>
  <w:p w:rsidR="00DA2333" w:rsidRPr="00DA2333" w:rsidRDefault="00DA2333" w:rsidP="00DA2333">
    <w:pPr>
      <w:pStyle w:val="Header"/>
      <w:ind w:firstLine="0"/>
      <w:rPr>
        <w:rFonts w:ascii="Times New Roman" w:hAnsi="Times New Roman" w:cs="Times New Roman"/>
        <w:sz w:val="24"/>
        <w:szCs w:val="24"/>
      </w:rPr>
    </w:pPr>
    <w:r w:rsidRPr="00DA2333">
      <w:rPr>
        <w:rFonts w:ascii="Times New Roman" w:hAnsi="Times New Roman" w:cs="Times New Roman"/>
        <w:sz w:val="24"/>
        <w:szCs w:val="24"/>
      </w:rPr>
      <w:t xml:space="preserve">PHYSIOTHERAPY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3035871"/>
      <w:docPartObj>
        <w:docPartGallery w:val="Page Numbers (Top of Page)"/>
        <w:docPartUnique/>
      </w:docPartObj>
    </w:sdtPr>
    <w:sdtEndPr>
      <w:rPr>
        <w:rFonts w:ascii="Times New Roman" w:hAnsi="Times New Roman" w:cs="Times New Roman"/>
        <w:noProof/>
        <w:sz w:val="24"/>
        <w:szCs w:val="24"/>
      </w:rPr>
    </w:sdtEndPr>
    <w:sdtContent>
      <w:p w:rsidR="00116497" w:rsidRPr="00116497" w:rsidRDefault="00116497">
        <w:pPr>
          <w:pStyle w:val="Header"/>
          <w:jc w:val="right"/>
          <w:rPr>
            <w:rFonts w:ascii="Times New Roman" w:hAnsi="Times New Roman" w:cs="Times New Roman"/>
            <w:sz w:val="24"/>
            <w:szCs w:val="24"/>
          </w:rPr>
        </w:pPr>
        <w:r w:rsidRPr="00116497">
          <w:rPr>
            <w:rFonts w:ascii="Times New Roman" w:hAnsi="Times New Roman" w:cs="Times New Roman"/>
            <w:sz w:val="24"/>
            <w:szCs w:val="24"/>
          </w:rPr>
          <w:fldChar w:fldCharType="begin"/>
        </w:r>
        <w:r w:rsidRPr="00116497">
          <w:rPr>
            <w:rFonts w:ascii="Times New Roman" w:hAnsi="Times New Roman" w:cs="Times New Roman"/>
            <w:sz w:val="24"/>
            <w:szCs w:val="24"/>
          </w:rPr>
          <w:instrText xml:space="preserve"> PAGE   \* MERGEFORMAT </w:instrText>
        </w:r>
        <w:r w:rsidRPr="00116497">
          <w:rPr>
            <w:rFonts w:ascii="Times New Roman" w:hAnsi="Times New Roman" w:cs="Times New Roman"/>
            <w:sz w:val="24"/>
            <w:szCs w:val="24"/>
          </w:rPr>
          <w:fldChar w:fldCharType="separate"/>
        </w:r>
        <w:r w:rsidR="00F356C7">
          <w:rPr>
            <w:rFonts w:ascii="Times New Roman" w:hAnsi="Times New Roman" w:cs="Times New Roman"/>
            <w:noProof/>
            <w:sz w:val="24"/>
            <w:szCs w:val="24"/>
          </w:rPr>
          <w:t>1</w:t>
        </w:r>
        <w:r w:rsidRPr="00116497">
          <w:rPr>
            <w:rFonts w:ascii="Times New Roman" w:hAnsi="Times New Roman" w:cs="Times New Roman"/>
            <w:noProof/>
            <w:sz w:val="24"/>
            <w:szCs w:val="24"/>
          </w:rPr>
          <w:fldChar w:fldCharType="end"/>
        </w:r>
      </w:p>
    </w:sdtContent>
  </w:sdt>
  <w:p w:rsidR="00DA2333" w:rsidRPr="00116497" w:rsidRDefault="00116497" w:rsidP="00DA2333">
    <w:pPr>
      <w:pStyle w:val="Header"/>
      <w:ind w:firstLine="0"/>
      <w:rPr>
        <w:rFonts w:ascii="Times New Roman" w:hAnsi="Times New Roman" w:cs="Times New Roman"/>
        <w:sz w:val="24"/>
        <w:szCs w:val="24"/>
      </w:rPr>
    </w:pPr>
    <w:r w:rsidRPr="00116497">
      <w:rPr>
        <w:rFonts w:ascii="Times New Roman" w:hAnsi="Times New Roman" w:cs="Times New Roman"/>
        <w:sz w:val="24"/>
        <w:szCs w:val="24"/>
      </w:rPr>
      <w:t>Running head: PHYSIOTHERAPY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6DD"/>
    <w:rsid w:val="0004004B"/>
    <w:rsid w:val="000A5042"/>
    <w:rsid w:val="00116497"/>
    <w:rsid w:val="0016422B"/>
    <w:rsid w:val="001672E3"/>
    <w:rsid w:val="002126DD"/>
    <w:rsid w:val="00287FB8"/>
    <w:rsid w:val="003301AE"/>
    <w:rsid w:val="004E41A5"/>
    <w:rsid w:val="00630E8A"/>
    <w:rsid w:val="006B1E82"/>
    <w:rsid w:val="007B090A"/>
    <w:rsid w:val="008F3B1D"/>
    <w:rsid w:val="00902296"/>
    <w:rsid w:val="009274F9"/>
    <w:rsid w:val="00A45C8F"/>
    <w:rsid w:val="00AA537C"/>
    <w:rsid w:val="00B17534"/>
    <w:rsid w:val="00DA2333"/>
    <w:rsid w:val="00F04682"/>
    <w:rsid w:val="00F35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A78EC-A891-4294-B0A6-6FC11CA0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33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A2333"/>
  </w:style>
  <w:style w:type="paragraph" w:styleId="Footer">
    <w:name w:val="footer"/>
    <w:basedOn w:val="Normal"/>
    <w:link w:val="FooterChar"/>
    <w:uiPriority w:val="99"/>
    <w:unhideWhenUsed/>
    <w:rsid w:val="00DA233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A2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
  <cp:revision>8</cp:revision>
  <dcterms:created xsi:type="dcterms:W3CDTF">2018-04-19T07:56:00Z</dcterms:created>
  <dcterms:modified xsi:type="dcterms:W3CDTF">2018-04-19T08:00:00Z</dcterms:modified>
</cp:coreProperties>
</file>