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0A14AA" w:rsidRDefault="000A14AA" w:rsidP="000A14AA">
      <w:pPr>
        <w:spacing w:line="480" w:lineRule="auto"/>
        <w:jc w:val="center"/>
        <w:rPr>
          <w:rFonts w:ascii="Times New Roman" w:hAnsi="Times New Roman" w:cs="Times New Roman"/>
          <w:sz w:val="24"/>
          <w:szCs w:val="24"/>
        </w:rPr>
      </w:pPr>
    </w:p>
    <w:p w:rsidR="0080412D" w:rsidRDefault="007A66A4" w:rsidP="000A14AA">
      <w:pPr>
        <w:spacing w:line="480" w:lineRule="auto"/>
        <w:jc w:val="center"/>
        <w:rPr>
          <w:rFonts w:ascii="Times New Roman" w:hAnsi="Times New Roman" w:cs="Times New Roman"/>
          <w:sz w:val="24"/>
          <w:szCs w:val="24"/>
        </w:rPr>
      </w:pPr>
      <w:r>
        <w:rPr>
          <w:rFonts w:ascii="Times New Roman" w:hAnsi="Times New Roman" w:cs="Times New Roman"/>
          <w:sz w:val="24"/>
          <w:szCs w:val="24"/>
        </w:rPr>
        <w:t>Piaget’s Conceptualization of Cognitive Development</w:t>
      </w:r>
    </w:p>
    <w:p w:rsidR="000A14AA" w:rsidRDefault="000A14AA" w:rsidP="000A14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A14AA" w:rsidRDefault="000A14AA" w:rsidP="000A14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14AA" w:rsidRPr="000A14AA" w:rsidRDefault="000A14AA" w:rsidP="000A14AA">
      <w:pPr>
        <w:rPr>
          <w:rFonts w:ascii="Times New Roman" w:hAnsi="Times New Roman" w:cs="Times New Roman"/>
          <w:sz w:val="24"/>
          <w:szCs w:val="24"/>
        </w:rPr>
      </w:pPr>
    </w:p>
    <w:p w:rsidR="000A14AA" w:rsidRPr="000A14AA" w:rsidRDefault="000A14AA" w:rsidP="000A14AA">
      <w:pPr>
        <w:rPr>
          <w:rFonts w:ascii="Times New Roman" w:hAnsi="Times New Roman" w:cs="Times New Roman"/>
          <w:sz w:val="24"/>
          <w:szCs w:val="24"/>
        </w:rPr>
      </w:pPr>
    </w:p>
    <w:p w:rsidR="000A14AA" w:rsidRPr="000A14AA" w:rsidRDefault="000A14AA" w:rsidP="000A14AA">
      <w:pPr>
        <w:rPr>
          <w:rFonts w:ascii="Times New Roman" w:hAnsi="Times New Roman" w:cs="Times New Roman"/>
          <w:sz w:val="24"/>
          <w:szCs w:val="24"/>
        </w:rPr>
      </w:pPr>
    </w:p>
    <w:p w:rsidR="000A14AA" w:rsidRPr="000A14AA" w:rsidRDefault="000A14AA" w:rsidP="000A14AA">
      <w:pPr>
        <w:rPr>
          <w:rFonts w:ascii="Times New Roman" w:hAnsi="Times New Roman" w:cs="Times New Roman"/>
          <w:sz w:val="24"/>
          <w:szCs w:val="24"/>
        </w:rPr>
      </w:pPr>
    </w:p>
    <w:p w:rsidR="000A14AA" w:rsidRDefault="000A14AA" w:rsidP="000A14AA">
      <w:pPr>
        <w:rPr>
          <w:rFonts w:ascii="Times New Roman" w:hAnsi="Times New Roman" w:cs="Times New Roman"/>
          <w:sz w:val="24"/>
          <w:szCs w:val="24"/>
        </w:rPr>
      </w:pPr>
    </w:p>
    <w:p w:rsidR="000A14AA" w:rsidRDefault="000A14AA" w:rsidP="000A14AA">
      <w:pPr>
        <w:rPr>
          <w:rFonts w:ascii="Times New Roman" w:hAnsi="Times New Roman" w:cs="Times New Roman"/>
          <w:sz w:val="24"/>
          <w:szCs w:val="24"/>
        </w:rPr>
      </w:pPr>
    </w:p>
    <w:p w:rsidR="000A14AA" w:rsidRDefault="000A14AA" w:rsidP="000A14AA">
      <w:pPr>
        <w:rPr>
          <w:rFonts w:ascii="Times New Roman" w:hAnsi="Times New Roman" w:cs="Times New Roman"/>
          <w:sz w:val="24"/>
          <w:szCs w:val="24"/>
        </w:rPr>
      </w:pPr>
    </w:p>
    <w:p w:rsidR="007A66A4" w:rsidRDefault="007A66A4" w:rsidP="007A66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Piaget’s Conceptualization of Cognitive Development</w:t>
      </w:r>
    </w:p>
    <w:p w:rsidR="00710975" w:rsidRDefault="007A66A4" w:rsidP="007A66A4">
      <w:pPr>
        <w:spacing w:line="480" w:lineRule="auto"/>
        <w:rPr>
          <w:rFonts w:ascii="Times New Roman" w:hAnsi="Times New Roman" w:cs="Times New Roman"/>
          <w:sz w:val="24"/>
          <w:szCs w:val="24"/>
        </w:rPr>
      </w:pPr>
      <w:r>
        <w:rPr>
          <w:rFonts w:ascii="Times New Roman" w:hAnsi="Times New Roman" w:cs="Times New Roman"/>
          <w:sz w:val="24"/>
          <w:szCs w:val="24"/>
        </w:rPr>
        <w:tab/>
      </w:r>
      <w:r w:rsidR="00CF5293">
        <w:rPr>
          <w:rFonts w:ascii="Times New Roman" w:hAnsi="Times New Roman" w:cs="Times New Roman"/>
          <w:sz w:val="24"/>
          <w:szCs w:val="24"/>
        </w:rPr>
        <w:t>Cognitive development is a crucial aspect of human development and Jean Piaget carried out an extensive analysis on the same using distinct stages. Children’s perceptions of the world differ from adults with regards to social skills, behavior, cognition, and competence. Cognition refers the ability of individuals to perceive things using their minds. Cognition encompasses mental activities such as memory, a</w:t>
      </w:r>
      <w:r w:rsidR="00710975">
        <w:rPr>
          <w:rFonts w:ascii="Times New Roman" w:hAnsi="Times New Roman" w:cs="Times New Roman"/>
          <w:sz w:val="24"/>
          <w:szCs w:val="24"/>
        </w:rPr>
        <w:t>ttention, imagery, perception, problem-solving, and linguistic function (</w:t>
      </w:r>
      <w:proofErr w:type="spellStart"/>
      <w:r w:rsidR="00710975">
        <w:rPr>
          <w:rFonts w:ascii="Times New Roman" w:hAnsi="Times New Roman" w:cs="Times New Roman"/>
          <w:sz w:val="24"/>
          <w:szCs w:val="24"/>
        </w:rPr>
        <w:t>Joubish</w:t>
      </w:r>
      <w:proofErr w:type="spellEnd"/>
      <w:r w:rsidR="00710975">
        <w:rPr>
          <w:rFonts w:ascii="Times New Roman" w:hAnsi="Times New Roman" w:cs="Times New Roman"/>
          <w:sz w:val="24"/>
          <w:szCs w:val="24"/>
        </w:rPr>
        <w:t xml:space="preserve"> &amp; </w:t>
      </w:r>
      <w:proofErr w:type="spellStart"/>
      <w:r w:rsidR="00710975">
        <w:rPr>
          <w:rFonts w:ascii="Times New Roman" w:hAnsi="Times New Roman" w:cs="Times New Roman"/>
          <w:sz w:val="24"/>
          <w:szCs w:val="24"/>
        </w:rPr>
        <w:t>Khurram</w:t>
      </w:r>
      <w:proofErr w:type="spellEnd"/>
      <w:r w:rsidR="00710975">
        <w:rPr>
          <w:rFonts w:ascii="Times New Roman" w:hAnsi="Times New Roman" w:cs="Times New Roman"/>
          <w:sz w:val="24"/>
          <w:szCs w:val="24"/>
        </w:rPr>
        <w:t>, 2011). Development refers to the qualitative changes that occur in babies and depend on their environments. Therefore, a child undergoes changes in their thinking abilities and it entails the interaction between their environment and maturation activities. Development is process that is investable to a child since they can acquire knowledge spontaneously. In this regard, the paper provides a conceptual framework of Piaget’s conceptualization of cognitive development. Besides, it gives insight into the various stages to give insight into their importance to growth.</w:t>
      </w:r>
    </w:p>
    <w:p w:rsidR="00277C77" w:rsidRDefault="00277C77" w:rsidP="007A66A4">
      <w:pPr>
        <w:spacing w:line="480" w:lineRule="auto"/>
        <w:rPr>
          <w:rFonts w:ascii="Times New Roman" w:hAnsi="Times New Roman" w:cs="Times New Roman"/>
          <w:b/>
          <w:sz w:val="24"/>
          <w:szCs w:val="24"/>
        </w:rPr>
      </w:pPr>
      <w:r w:rsidRPr="00277C77">
        <w:rPr>
          <w:rFonts w:ascii="Times New Roman" w:hAnsi="Times New Roman" w:cs="Times New Roman"/>
          <w:b/>
          <w:sz w:val="24"/>
          <w:szCs w:val="24"/>
        </w:rPr>
        <w:t>Problem Statement</w:t>
      </w:r>
    </w:p>
    <w:p w:rsidR="00277C77" w:rsidRPr="00277C77" w:rsidRDefault="00277C77" w:rsidP="007A66A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debate on cognitive development has become rampant between domain-specific and domain-general theories. The two theories have differential ideologies on innate mechanism and the environment. Domain-general theories seek to explain cognitive changes based on </w:t>
      </w:r>
      <w:r w:rsidR="006B227E">
        <w:rPr>
          <w:rFonts w:ascii="Times New Roman" w:hAnsi="Times New Roman" w:cs="Times New Roman"/>
          <w:sz w:val="24"/>
          <w:szCs w:val="24"/>
        </w:rPr>
        <w:t xml:space="preserve">general </w:t>
      </w:r>
      <w:r>
        <w:rPr>
          <w:rFonts w:ascii="Times New Roman" w:hAnsi="Times New Roman" w:cs="Times New Roman"/>
          <w:sz w:val="24"/>
          <w:szCs w:val="24"/>
        </w:rPr>
        <w:t>internal factors</w:t>
      </w:r>
      <w:r w:rsidR="006B227E">
        <w:rPr>
          <w:rFonts w:ascii="Times New Roman" w:hAnsi="Times New Roman" w:cs="Times New Roman"/>
          <w:sz w:val="24"/>
          <w:szCs w:val="24"/>
        </w:rPr>
        <w:t xml:space="preserve"> of cognition</w:t>
      </w:r>
      <w:r>
        <w:rPr>
          <w:rFonts w:ascii="Times New Roman" w:hAnsi="Times New Roman" w:cs="Times New Roman"/>
          <w:sz w:val="24"/>
          <w:szCs w:val="24"/>
        </w:rPr>
        <w:t xml:space="preserve"> such as brain matu</w:t>
      </w:r>
      <w:r w:rsidR="006B227E">
        <w:rPr>
          <w:rFonts w:ascii="Times New Roman" w:hAnsi="Times New Roman" w:cs="Times New Roman"/>
          <w:sz w:val="24"/>
          <w:szCs w:val="24"/>
        </w:rPr>
        <w:t xml:space="preserve">ration and equilibration. Conversely, domain-specific theories pejoratively describe cognition based on specific processes such as language and numerical abilities. In this regard, domain-general theories focus on environmental factors while domain-specific ones are innate-centered </w:t>
      </w:r>
      <w:r w:rsidR="006B227E">
        <w:rPr>
          <w:rFonts w:ascii="Times New Roman" w:hAnsi="Times New Roman" w:cs="Times New Roman"/>
          <w:sz w:val="24"/>
          <w:szCs w:val="24"/>
        </w:rPr>
        <w:t xml:space="preserve">(Richland, </w:t>
      </w:r>
      <w:proofErr w:type="spellStart"/>
      <w:r w:rsidR="006B227E">
        <w:rPr>
          <w:rFonts w:ascii="Times New Roman" w:hAnsi="Times New Roman" w:cs="Times New Roman"/>
          <w:sz w:val="24"/>
          <w:szCs w:val="24"/>
        </w:rPr>
        <w:t>Frausel</w:t>
      </w:r>
      <w:proofErr w:type="spellEnd"/>
      <w:r w:rsidR="006B227E">
        <w:rPr>
          <w:rFonts w:ascii="Times New Roman" w:hAnsi="Times New Roman" w:cs="Times New Roman"/>
          <w:sz w:val="24"/>
          <w:szCs w:val="24"/>
        </w:rPr>
        <w:t xml:space="preserve">, &amp; </w:t>
      </w:r>
      <w:proofErr w:type="spellStart"/>
      <w:r w:rsidR="006B227E">
        <w:rPr>
          <w:rFonts w:ascii="Times New Roman" w:hAnsi="Times New Roman" w:cs="Times New Roman"/>
          <w:sz w:val="24"/>
          <w:szCs w:val="24"/>
        </w:rPr>
        <w:t>Begolli</w:t>
      </w:r>
      <w:proofErr w:type="spellEnd"/>
      <w:r w:rsidR="006B227E">
        <w:rPr>
          <w:rFonts w:ascii="Times New Roman" w:hAnsi="Times New Roman" w:cs="Times New Roman"/>
          <w:sz w:val="24"/>
          <w:szCs w:val="24"/>
        </w:rPr>
        <w:t>, 2016)</w:t>
      </w:r>
      <w:r w:rsidR="006B227E">
        <w:rPr>
          <w:rFonts w:ascii="Times New Roman" w:hAnsi="Times New Roman" w:cs="Times New Roman"/>
          <w:sz w:val="24"/>
          <w:szCs w:val="24"/>
        </w:rPr>
        <w:t xml:space="preserve">. Therefore, Jean Piaget came up with a theory that predicts the progression of the mind through a series of </w:t>
      </w:r>
      <w:r w:rsidR="006B227E">
        <w:rPr>
          <w:rFonts w:ascii="Times New Roman" w:hAnsi="Times New Roman" w:cs="Times New Roman"/>
          <w:sz w:val="24"/>
          <w:szCs w:val="24"/>
        </w:rPr>
        <w:lastRenderedPageBreak/>
        <w:t>processes. The four stages of development include sensorimotor, preoperational, formal, and concrete intellectual operations. The theory aims at resolving the existing debate about the contribution of innate mechanisms and environment to cognition.</w:t>
      </w:r>
    </w:p>
    <w:p w:rsidR="00601D2A" w:rsidRPr="00601D2A" w:rsidRDefault="00601D2A" w:rsidP="007A66A4">
      <w:pPr>
        <w:spacing w:line="480" w:lineRule="auto"/>
        <w:rPr>
          <w:rFonts w:ascii="Times New Roman" w:hAnsi="Times New Roman" w:cs="Times New Roman"/>
          <w:b/>
          <w:sz w:val="24"/>
          <w:szCs w:val="24"/>
        </w:rPr>
      </w:pPr>
      <w:r w:rsidRPr="00601D2A">
        <w:rPr>
          <w:rFonts w:ascii="Times New Roman" w:hAnsi="Times New Roman" w:cs="Times New Roman"/>
          <w:b/>
          <w:sz w:val="24"/>
          <w:szCs w:val="24"/>
        </w:rPr>
        <w:t>Background Information</w:t>
      </w:r>
    </w:p>
    <w:p w:rsidR="00A22F69" w:rsidRDefault="00710975" w:rsidP="007A66A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Theories of cognitive development try to explain the dynam</w:t>
      </w:r>
      <w:r w:rsidR="00601D2A">
        <w:rPr>
          <w:rFonts w:ascii="Times New Roman" w:hAnsi="Times New Roman" w:cs="Times New Roman"/>
          <w:sz w:val="24"/>
          <w:szCs w:val="24"/>
        </w:rPr>
        <w:t>ism involved in human development based on their internal functioning as well as the environment. The theories articulately explain the mechanisms of cognitive changes. The concept of cognitive development has philosophical roots. In this regard, it can be traced back to ancient philosophical arguments put across by Plato and Aristotle. Plato argued that internal human mechanisms can only be related to God since there is no existing evidence to explain them</w:t>
      </w:r>
      <w:r w:rsidR="00E862AC">
        <w:rPr>
          <w:rFonts w:ascii="Times New Roman" w:hAnsi="Times New Roman" w:cs="Times New Roman"/>
          <w:sz w:val="24"/>
          <w:szCs w:val="24"/>
        </w:rPr>
        <w:t xml:space="preserve"> (Richland, </w:t>
      </w:r>
      <w:proofErr w:type="spellStart"/>
      <w:r w:rsidR="00E862AC">
        <w:rPr>
          <w:rFonts w:ascii="Times New Roman" w:hAnsi="Times New Roman" w:cs="Times New Roman"/>
          <w:sz w:val="24"/>
          <w:szCs w:val="24"/>
        </w:rPr>
        <w:t>Frausel</w:t>
      </w:r>
      <w:proofErr w:type="spellEnd"/>
      <w:r w:rsidR="00E862AC">
        <w:rPr>
          <w:rFonts w:ascii="Times New Roman" w:hAnsi="Times New Roman" w:cs="Times New Roman"/>
          <w:sz w:val="24"/>
          <w:szCs w:val="24"/>
        </w:rPr>
        <w:t xml:space="preserve">, &amp; </w:t>
      </w:r>
      <w:proofErr w:type="spellStart"/>
      <w:r w:rsidR="00E862AC">
        <w:rPr>
          <w:rFonts w:ascii="Times New Roman" w:hAnsi="Times New Roman" w:cs="Times New Roman"/>
          <w:sz w:val="24"/>
          <w:szCs w:val="24"/>
        </w:rPr>
        <w:t>Begolli</w:t>
      </w:r>
      <w:proofErr w:type="spellEnd"/>
      <w:r w:rsidR="00E862AC">
        <w:rPr>
          <w:rFonts w:ascii="Times New Roman" w:hAnsi="Times New Roman" w:cs="Times New Roman"/>
          <w:sz w:val="24"/>
          <w:szCs w:val="24"/>
        </w:rPr>
        <w:t>, 2016)</w:t>
      </w:r>
      <w:r w:rsidR="00601D2A">
        <w:rPr>
          <w:rFonts w:ascii="Times New Roman" w:hAnsi="Times New Roman" w:cs="Times New Roman"/>
          <w:sz w:val="24"/>
          <w:szCs w:val="24"/>
        </w:rPr>
        <w:t>. Again, Aristotle reiterated that all knowledge i</w:t>
      </w:r>
      <w:r w:rsidR="00E862AC">
        <w:rPr>
          <w:rFonts w:ascii="Times New Roman" w:hAnsi="Times New Roman" w:cs="Times New Roman"/>
          <w:sz w:val="24"/>
          <w:szCs w:val="24"/>
        </w:rPr>
        <w:t>mprints emanate from</w:t>
      </w:r>
      <w:r w:rsidR="00601D2A">
        <w:rPr>
          <w:rFonts w:ascii="Times New Roman" w:hAnsi="Times New Roman" w:cs="Times New Roman"/>
          <w:sz w:val="24"/>
          <w:szCs w:val="24"/>
        </w:rPr>
        <w:t xml:space="preserve"> external inputs such as </w:t>
      </w:r>
      <w:r w:rsidR="00E862AC">
        <w:rPr>
          <w:rFonts w:ascii="Times New Roman" w:hAnsi="Times New Roman" w:cs="Times New Roman"/>
          <w:sz w:val="24"/>
          <w:szCs w:val="24"/>
        </w:rPr>
        <w:t>supernatural</w:t>
      </w:r>
      <w:r w:rsidR="00601D2A">
        <w:rPr>
          <w:rFonts w:ascii="Times New Roman" w:hAnsi="Times New Roman" w:cs="Times New Roman"/>
          <w:sz w:val="24"/>
          <w:szCs w:val="24"/>
        </w:rPr>
        <w:t>.</w:t>
      </w:r>
      <w:r w:rsidR="00E862AC">
        <w:rPr>
          <w:rFonts w:ascii="Times New Roman" w:hAnsi="Times New Roman" w:cs="Times New Roman"/>
          <w:sz w:val="24"/>
          <w:szCs w:val="24"/>
        </w:rPr>
        <w:t xml:space="preserve"> The debate about cognitive development has</w:t>
      </w:r>
      <w:r w:rsidR="00601D2A">
        <w:rPr>
          <w:rFonts w:ascii="Times New Roman" w:hAnsi="Times New Roman" w:cs="Times New Roman"/>
          <w:sz w:val="24"/>
          <w:szCs w:val="24"/>
        </w:rPr>
        <w:t xml:space="preserve"> </w:t>
      </w:r>
      <w:r w:rsidR="00E862AC">
        <w:rPr>
          <w:rFonts w:ascii="Times New Roman" w:hAnsi="Times New Roman" w:cs="Times New Roman"/>
          <w:sz w:val="24"/>
          <w:szCs w:val="24"/>
        </w:rPr>
        <w:t xml:space="preserve">intensified since time immemorial </w:t>
      </w:r>
      <w:r w:rsidR="00E862AC">
        <w:rPr>
          <w:rFonts w:ascii="Times New Roman" w:hAnsi="Times New Roman" w:cs="Times New Roman"/>
          <w:sz w:val="24"/>
          <w:szCs w:val="24"/>
        </w:rPr>
        <w:t xml:space="preserve">(Richland, </w:t>
      </w:r>
      <w:proofErr w:type="spellStart"/>
      <w:r w:rsidR="00E862AC">
        <w:rPr>
          <w:rFonts w:ascii="Times New Roman" w:hAnsi="Times New Roman" w:cs="Times New Roman"/>
          <w:sz w:val="24"/>
          <w:szCs w:val="24"/>
        </w:rPr>
        <w:t>Frausel</w:t>
      </w:r>
      <w:proofErr w:type="spellEnd"/>
      <w:r w:rsidR="00E862AC">
        <w:rPr>
          <w:rFonts w:ascii="Times New Roman" w:hAnsi="Times New Roman" w:cs="Times New Roman"/>
          <w:sz w:val="24"/>
          <w:szCs w:val="24"/>
        </w:rPr>
        <w:t xml:space="preserve">, &amp; </w:t>
      </w:r>
      <w:proofErr w:type="spellStart"/>
      <w:r w:rsidR="00E862AC">
        <w:rPr>
          <w:rFonts w:ascii="Times New Roman" w:hAnsi="Times New Roman" w:cs="Times New Roman"/>
          <w:sz w:val="24"/>
          <w:szCs w:val="24"/>
        </w:rPr>
        <w:t>Begolli</w:t>
      </w:r>
      <w:proofErr w:type="spellEnd"/>
      <w:r w:rsidR="00E862AC">
        <w:rPr>
          <w:rFonts w:ascii="Times New Roman" w:hAnsi="Times New Roman" w:cs="Times New Roman"/>
          <w:sz w:val="24"/>
          <w:szCs w:val="24"/>
        </w:rPr>
        <w:t>, 2016)</w:t>
      </w:r>
      <w:r w:rsidR="00E862AC">
        <w:rPr>
          <w:rFonts w:ascii="Times New Roman" w:hAnsi="Times New Roman" w:cs="Times New Roman"/>
          <w:sz w:val="24"/>
          <w:szCs w:val="24"/>
        </w:rPr>
        <w:t xml:space="preserve">. 2000 years after Plato and Aristotle, John Locke’s notion emerged and he argued that humans are born in blank states and they development is exclusively attributed to environmental inputs. Counterarguments from Jean-Jacques and Immanuel Kant suggested that cognitive development is innate human mechanisms </w:t>
      </w:r>
      <w:r w:rsidR="00E862AC">
        <w:rPr>
          <w:rFonts w:ascii="Times New Roman" w:hAnsi="Times New Roman" w:cs="Times New Roman"/>
          <w:sz w:val="24"/>
          <w:szCs w:val="24"/>
        </w:rPr>
        <w:t xml:space="preserve">(Richland, </w:t>
      </w:r>
      <w:proofErr w:type="spellStart"/>
      <w:r w:rsidR="00E862AC">
        <w:rPr>
          <w:rFonts w:ascii="Times New Roman" w:hAnsi="Times New Roman" w:cs="Times New Roman"/>
          <w:sz w:val="24"/>
          <w:szCs w:val="24"/>
        </w:rPr>
        <w:t>Frausel</w:t>
      </w:r>
      <w:proofErr w:type="spellEnd"/>
      <w:r w:rsidR="00E862AC">
        <w:rPr>
          <w:rFonts w:ascii="Times New Roman" w:hAnsi="Times New Roman" w:cs="Times New Roman"/>
          <w:sz w:val="24"/>
          <w:szCs w:val="24"/>
        </w:rPr>
        <w:t xml:space="preserve">, &amp; </w:t>
      </w:r>
      <w:proofErr w:type="spellStart"/>
      <w:r w:rsidR="00E862AC">
        <w:rPr>
          <w:rFonts w:ascii="Times New Roman" w:hAnsi="Times New Roman" w:cs="Times New Roman"/>
          <w:sz w:val="24"/>
          <w:szCs w:val="24"/>
        </w:rPr>
        <w:t>Begolli</w:t>
      </w:r>
      <w:proofErr w:type="spellEnd"/>
      <w:r w:rsidR="00E862AC">
        <w:rPr>
          <w:rFonts w:ascii="Times New Roman" w:hAnsi="Times New Roman" w:cs="Times New Roman"/>
          <w:sz w:val="24"/>
          <w:szCs w:val="24"/>
        </w:rPr>
        <w:t>, 2016)</w:t>
      </w:r>
      <w:r w:rsidR="00E862AC">
        <w:rPr>
          <w:rFonts w:ascii="Times New Roman" w:hAnsi="Times New Roman" w:cs="Times New Roman"/>
          <w:sz w:val="24"/>
          <w:szCs w:val="24"/>
        </w:rPr>
        <w:t>. Therefore, humans are biologically-determined and persons need to refer to environmental factors to comprehend innate mechanisms.</w:t>
      </w:r>
    </w:p>
    <w:p w:rsidR="00E862AC" w:rsidRDefault="00E862AC" w:rsidP="007A66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Jean Piaget’s theory of cognitive development is a leading ideology that started in 1963. The theory asserts that the cognitive changes in babies </w:t>
      </w:r>
      <w:r w:rsidR="00CD69A0">
        <w:rPr>
          <w:rFonts w:ascii="Times New Roman" w:hAnsi="Times New Roman" w:cs="Times New Roman"/>
          <w:sz w:val="24"/>
          <w:szCs w:val="24"/>
        </w:rPr>
        <w:t xml:space="preserve">are a continuation of innate mechanisms. Babies are biologically-equipped to respond to multiple motor changes when they interact with the environment. The essentialism of the environment cannot be disregarded since it provides the </w:t>
      </w:r>
      <w:r w:rsidR="00CD69A0">
        <w:rPr>
          <w:rFonts w:ascii="Times New Roman" w:hAnsi="Times New Roman" w:cs="Times New Roman"/>
          <w:sz w:val="24"/>
          <w:szCs w:val="24"/>
        </w:rPr>
        <w:lastRenderedPageBreak/>
        <w:t>framework through which cognitive processes flow. Piaget reiterates that cognitive development is based on two biological factors known as organization and adaptation</w:t>
      </w:r>
      <w:r w:rsidR="00A22F69">
        <w:rPr>
          <w:rFonts w:ascii="Times New Roman" w:hAnsi="Times New Roman" w:cs="Times New Roman"/>
          <w:sz w:val="24"/>
          <w:szCs w:val="24"/>
        </w:rPr>
        <w:t xml:space="preserve"> (</w:t>
      </w:r>
      <w:proofErr w:type="spellStart"/>
      <w:r w:rsidR="00A22F69">
        <w:rPr>
          <w:rFonts w:ascii="Times New Roman" w:hAnsi="Times New Roman" w:cs="Times New Roman"/>
          <w:sz w:val="24"/>
          <w:szCs w:val="24"/>
        </w:rPr>
        <w:t>Simatwa</w:t>
      </w:r>
      <w:proofErr w:type="spellEnd"/>
      <w:r w:rsidR="00A22F69">
        <w:rPr>
          <w:rFonts w:ascii="Times New Roman" w:hAnsi="Times New Roman" w:cs="Times New Roman"/>
          <w:sz w:val="24"/>
          <w:szCs w:val="24"/>
        </w:rPr>
        <w:t>, 2010)</w:t>
      </w:r>
      <w:r w:rsidR="00CD69A0">
        <w:rPr>
          <w:rFonts w:ascii="Times New Roman" w:hAnsi="Times New Roman" w:cs="Times New Roman"/>
          <w:sz w:val="24"/>
          <w:szCs w:val="24"/>
        </w:rPr>
        <w:t xml:space="preserve">. Organizational development entails the integration of cognitive process in an orderly manner. For instance, babies can look at objects and grab them simultaneously. Adaptation refers to the internal mechanisms that push babies to interact with their environment. </w:t>
      </w:r>
      <w:r w:rsidR="00A22F69">
        <w:rPr>
          <w:rFonts w:ascii="Times New Roman" w:hAnsi="Times New Roman" w:cs="Times New Roman"/>
          <w:sz w:val="24"/>
          <w:szCs w:val="24"/>
        </w:rPr>
        <w:t xml:space="preserve">Adaption can be broken down into assimilation and accommodation. In this regard, babies tend to assimilate new experiences and integrate them into their intellect since they cannot be accommodated in the existing cognitive structure. </w:t>
      </w:r>
      <w:r w:rsidR="00CD69A0">
        <w:rPr>
          <w:rFonts w:ascii="Times New Roman" w:hAnsi="Times New Roman" w:cs="Times New Roman"/>
          <w:sz w:val="24"/>
          <w:szCs w:val="24"/>
        </w:rPr>
        <w:t>Piaget’s stages of cognitive development</w:t>
      </w:r>
      <w:r w:rsidR="00A22F69">
        <w:rPr>
          <w:rFonts w:ascii="Times New Roman" w:hAnsi="Times New Roman" w:cs="Times New Roman"/>
          <w:sz w:val="24"/>
          <w:szCs w:val="24"/>
        </w:rPr>
        <w:t xml:space="preserve"> are dependent since the last process sets the platform for the next one.</w:t>
      </w:r>
    </w:p>
    <w:p w:rsidR="00A22F69" w:rsidRDefault="00A22F69" w:rsidP="007A66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Based on the information provided above on Piaget’s and ancient philosophical theories, modern ones are still striving to establish the relationship between innate mechanisms and the external environment. The debate has moved away from which factor is more important to the cognitive developments to how they interact. Existing research employs new methodologies that </w:t>
      </w:r>
      <w:r w:rsidR="00277C77">
        <w:rPr>
          <w:rFonts w:ascii="Times New Roman" w:hAnsi="Times New Roman" w:cs="Times New Roman"/>
          <w:sz w:val="24"/>
          <w:szCs w:val="24"/>
        </w:rPr>
        <w:t xml:space="preserve">are data-centered </w:t>
      </w:r>
      <w:r w:rsidR="00277C77">
        <w:rPr>
          <w:rFonts w:ascii="Times New Roman" w:hAnsi="Times New Roman" w:cs="Times New Roman"/>
          <w:sz w:val="24"/>
          <w:szCs w:val="24"/>
        </w:rPr>
        <w:t xml:space="preserve">(Richland, </w:t>
      </w:r>
      <w:proofErr w:type="spellStart"/>
      <w:r w:rsidR="00277C77">
        <w:rPr>
          <w:rFonts w:ascii="Times New Roman" w:hAnsi="Times New Roman" w:cs="Times New Roman"/>
          <w:sz w:val="24"/>
          <w:szCs w:val="24"/>
        </w:rPr>
        <w:t>Frausel</w:t>
      </w:r>
      <w:proofErr w:type="spellEnd"/>
      <w:r w:rsidR="00277C77">
        <w:rPr>
          <w:rFonts w:ascii="Times New Roman" w:hAnsi="Times New Roman" w:cs="Times New Roman"/>
          <w:sz w:val="24"/>
          <w:szCs w:val="24"/>
        </w:rPr>
        <w:t xml:space="preserve">, &amp; </w:t>
      </w:r>
      <w:proofErr w:type="spellStart"/>
      <w:r w:rsidR="00277C77">
        <w:rPr>
          <w:rFonts w:ascii="Times New Roman" w:hAnsi="Times New Roman" w:cs="Times New Roman"/>
          <w:sz w:val="24"/>
          <w:szCs w:val="24"/>
        </w:rPr>
        <w:t>Begolli</w:t>
      </w:r>
      <w:proofErr w:type="spellEnd"/>
      <w:r w:rsidR="00277C77">
        <w:rPr>
          <w:rFonts w:ascii="Times New Roman" w:hAnsi="Times New Roman" w:cs="Times New Roman"/>
          <w:sz w:val="24"/>
          <w:szCs w:val="24"/>
        </w:rPr>
        <w:t>, 2016)</w:t>
      </w:r>
      <w:r>
        <w:rPr>
          <w:rFonts w:ascii="Times New Roman" w:hAnsi="Times New Roman" w:cs="Times New Roman"/>
          <w:sz w:val="24"/>
          <w:szCs w:val="24"/>
        </w:rPr>
        <w:t>. The data is collected through experimentation</w:t>
      </w:r>
      <w:r w:rsidR="00277C77">
        <w:rPr>
          <w:rFonts w:ascii="Times New Roman" w:hAnsi="Times New Roman" w:cs="Times New Roman"/>
          <w:sz w:val="24"/>
          <w:szCs w:val="24"/>
        </w:rPr>
        <w:t>, computer-aided analysis, and observation. The new methodologies are advantages are accurate; consequently, increasing the validity of the theories. In this regard, there are theories that are biologically plausible, but explain cognitive changes in relation to environmental factors.</w:t>
      </w:r>
    </w:p>
    <w:p w:rsidR="00663517" w:rsidRDefault="006B227E" w:rsidP="007A66A4">
      <w:pPr>
        <w:spacing w:line="480" w:lineRule="auto"/>
        <w:rPr>
          <w:rFonts w:ascii="Times New Roman" w:hAnsi="Times New Roman" w:cs="Times New Roman"/>
          <w:b/>
          <w:sz w:val="24"/>
          <w:szCs w:val="24"/>
        </w:rPr>
      </w:pPr>
      <w:r w:rsidRPr="006B227E">
        <w:rPr>
          <w:rFonts w:ascii="Times New Roman" w:hAnsi="Times New Roman" w:cs="Times New Roman"/>
          <w:b/>
          <w:sz w:val="24"/>
          <w:szCs w:val="24"/>
        </w:rPr>
        <w:t>D</w:t>
      </w:r>
      <w:r w:rsidR="00663517">
        <w:rPr>
          <w:rFonts w:ascii="Times New Roman" w:hAnsi="Times New Roman" w:cs="Times New Roman"/>
          <w:b/>
          <w:sz w:val="24"/>
          <w:szCs w:val="24"/>
        </w:rPr>
        <w:t>iscussion of Piaget’s Four Stages of Cognitive Development</w:t>
      </w:r>
    </w:p>
    <w:p w:rsidR="00663517" w:rsidRDefault="00663517" w:rsidP="007A66A4">
      <w:pPr>
        <w:spacing w:line="480" w:lineRule="auto"/>
        <w:rPr>
          <w:rFonts w:ascii="Times New Roman" w:hAnsi="Times New Roman" w:cs="Times New Roman"/>
          <w:b/>
          <w:sz w:val="24"/>
          <w:szCs w:val="24"/>
        </w:rPr>
      </w:pPr>
      <w:r>
        <w:rPr>
          <w:rFonts w:ascii="Times New Roman" w:hAnsi="Times New Roman" w:cs="Times New Roman"/>
          <w:b/>
          <w:sz w:val="24"/>
          <w:szCs w:val="24"/>
        </w:rPr>
        <w:tab/>
        <w:t>Sensorimotor Period (0- 2 Years)</w:t>
      </w:r>
    </w:p>
    <w:p w:rsidR="00FB16F9" w:rsidRDefault="00663517" w:rsidP="007A66A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Babies experience innate changes and reflexes that enable them to perform activities such as breast sucking is induced. Babies interact primarily through senses since they have limited </w:t>
      </w:r>
      <w:r>
        <w:rPr>
          <w:rFonts w:ascii="Times New Roman" w:hAnsi="Times New Roman" w:cs="Times New Roman"/>
          <w:sz w:val="24"/>
          <w:szCs w:val="24"/>
        </w:rPr>
        <w:lastRenderedPageBreak/>
        <w:t xml:space="preserve">linguistic capabilities differentiate their environmental experiences. Besides, they develop progressive acquisition of objects; therefore, they can find objects that have been displaced even when they are not in their sight. In spite of the innate reflexes, they develop </w:t>
      </w:r>
      <w:r w:rsidR="00FB16F9">
        <w:rPr>
          <w:rFonts w:ascii="Times New Roman" w:hAnsi="Times New Roman" w:cs="Times New Roman"/>
          <w:sz w:val="24"/>
          <w:szCs w:val="24"/>
        </w:rPr>
        <w:t>non-functional exercises that are possible when their internal mechanisms strengthen. In this regard, basis sucks on objects such as thumbs and blankets when a nipple is unavailable. Repetition of internal behavioral characteristics strengthens the innate structure (</w:t>
      </w:r>
      <w:proofErr w:type="spellStart"/>
      <w:r w:rsidR="00FB16F9">
        <w:rPr>
          <w:rFonts w:ascii="Times New Roman" w:hAnsi="Times New Roman" w:cs="Times New Roman"/>
          <w:sz w:val="24"/>
          <w:szCs w:val="24"/>
        </w:rPr>
        <w:t>Joubish</w:t>
      </w:r>
      <w:proofErr w:type="spellEnd"/>
      <w:r w:rsidR="00FB16F9">
        <w:rPr>
          <w:rFonts w:ascii="Times New Roman" w:hAnsi="Times New Roman" w:cs="Times New Roman"/>
          <w:sz w:val="24"/>
          <w:szCs w:val="24"/>
        </w:rPr>
        <w:t xml:space="preserve"> &amp; </w:t>
      </w:r>
      <w:proofErr w:type="spellStart"/>
      <w:r w:rsidR="00FB16F9">
        <w:rPr>
          <w:rFonts w:ascii="Times New Roman" w:hAnsi="Times New Roman" w:cs="Times New Roman"/>
          <w:sz w:val="24"/>
          <w:szCs w:val="24"/>
        </w:rPr>
        <w:t>Khuram</w:t>
      </w:r>
      <w:proofErr w:type="spellEnd"/>
      <w:r w:rsidR="00FB16F9">
        <w:rPr>
          <w:rFonts w:ascii="Times New Roman" w:hAnsi="Times New Roman" w:cs="Times New Roman"/>
          <w:sz w:val="24"/>
          <w:szCs w:val="24"/>
        </w:rPr>
        <w:t>, 2011). Consequently, babies can carry out actions when stimuli that are not innate are stimulated since they have developed secondary cognitive structures.</w:t>
      </w:r>
      <w:r w:rsidR="00DF0B07">
        <w:rPr>
          <w:rFonts w:ascii="Times New Roman" w:hAnsi="Times New Roman" w:cs="Times New Roman"/>
          <w:sz w:val="24"/>
          <w:szCs w:val="24"/>
        </w:rPr>
        <w:t xml:space="preserve"> The existing innate structures are expanded when the babies encounter new situations. The babies start to solve problems in their environment through the application of existing knowledge. Ultimately, children explore their environment through intentional behaviors and by the end of the stage they start representing their mental spaces. </w:t>
      </w:r>
    </w:p>
    <w:p w:rsidR="00663517" w:rsidRDefault="00DF0B07" w:rsidP="00DF0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w:t>
      </w:r>
      <w:r w:rsidR="00663517">
        <w:rPr>
          <w:rFonts w:ascii="Times New Roman" w:hAnsi="Times New Roman" w:cs="Times New Roman"/>
          <w:sz w:val="24"/>
          <w:szCs w:val="24"/>
        </w:rPr>
        <w:t>he mathematical capabilities of the babies also start to sharpen they can link numbers to objects</w:t>
      </w:r>
      <w:r>
        <w:rPr>
          <w:rFonts w:ascii="Times New Roman" w:hAnsi="Times New Roman" w:cs="Times New Roman"/>
          <w:sz w:val="24"/>
          <w:szCs w:val="24"/>
        </w:rPr>
        <w:t xml:space="preserve"> (</w:t>
      </w:r>
      <w:proofErr w:type="spellStart"/>
      <w:r>
        <w:rPr>
          <w:rFonts w:ascii="Times New Roman" w:hAnsi="Times New Roman" w:cs="Times New Roman"/>
          <w:sz w:val="24"/>
          <w:szCs w:val="24"/>
        </w:rPr>
        <w:t>Ojose</w:t>
      </w:r>
      <w:proofErr w:type="spellEnd"/>
      <w:r>
        <w:rPr>
          <w:rFonts w:ascii="Times New Roman" w:hAnsi="Times New Roman" w:cs="Times New Roman"/>
          <w:sz w:val="24"/>
          <w:szCs w:val="24"/>
        </w:rPr>
        <w:t>, 2008)</w:t>
      </w:r>
      <w:r w:rsidR="00663517">
        <w:rPr>
          <w:rFonts w:ascii="Times New Roman" w:hAnsi="Times New Roman" w:cs="Times New Roman"/>
          <w:sz w:val="24"/>
          <w:szCs w:val="24"/>
        </w:rPr>
        <w:t xml:space="preserve">. For instance, they know that there is one cat or four hippos when they see them. </w:t>
      </w:r>
      <w:r>
        <w:rPr>
          <w:rFonts w:ascii="Times New Roman" w:hAnsi="Times New Roman" w:cs="Times New Roman"/>
          <w:sz w:val="24"/>
          <w:szCs w:val="24"/>
        </w:rPr>
        <w:t>The mathematical abilities are enhance from vision and touch; with time they start differentiating based on the number available. The responses of the baby are primarily dependent on the situation. For instance, babies scream when they are hungry. Besides, babies develop a phenomenon that enables them to visually pursue objects without relenting</w:t>
      </w:r>
      <w:r w:rsidR="00414F49">
        <w:rPr>
          <w:rFonts w:ascii="Times New Roman" w:hAnsi="Times New Roman" w:cs="Times New Roman"/>
          <w:sz w:val="24"/>
          <w:szCs w:val="24"/>
        </w:rPr>
        <w:t xml:space="preserve"> (</w:t>
      </w:r>
      <w:proofErr w:type="spellStart"/>
      <w:r w:rsidR="00414F49">
        <w:rPr>
          <w:rFonts w:ascii="Times New Roman" w:hAnsi="Times New Roman" w:cs="Times New Roman"/>
          <w:sz w:val="24"/>
          <w:szCs w:val="24"/>
        </w:rPr>
        <w:t>Simatwa</w:t>
      </w:r>
      <w:proofErr w:type="spellEnd"/>
      <w:r w:rsidR="00414F49">
        <w:rPr>
          <w:rFonts w:ascii="Times New Roman" w:hAnsi="Times New Roman" w:cs="Times New Roman"/>
          <w:sz w:val="24"/>
          <w:szCs w:val="24"/>
        </w:rPr>
        <w:t>, 2010)</w:t>
      </w:r>
      <w:r>
        <w:rPr>
          <w:rFonts w:ascii="Times New Roman" w:hAnsi="Times New Roman" w:cs="Times New Roman"/>
          <w:sz w:val="24"/>
          <w:szCs w:val="24"/>
        </w:rPr>
        <w:t xml:space="preserve">. The behavioral characteristic is a primitive way of memorizing the objet. During the later stages of the development, babies learn that objects do not cease to exist even if they cannot see them. </w:t>
      </w:r>
      <w:r w:rsidR="00414F49">
        <w:rPr>
          <w:rFonts w:ascii="Times New Roman" w:hAnsi="Times New Roman" w:cs="Times New Roman"/>
          <w:sz w:val="24"/>
          <w:szCs w:val="24"/>
        </w:rPr>
        <w:t>The repetitive interaction between the child and the environment reinforce their innate abilities as well as their environmental experience.</w:t>
      </w:r>
    </w:p>
    <w:p w:rsidR="00414F49" w:rsidRDefault="00414F49" w:rsidP="00DF0B07">
      <w:pPr>
        <w:spacing w:line="480" w:lineRule="auto"/>
        <w:ind w:firstLine="720"/>
        <w:rPr>
          <w:rFonts w:ascii="Times New Roman" w:hAnsi="Times New Roman" w:cs="Times New Roman"/>
          <w:sz w:val="24"/>
          <w:szCs w:val="24"/>
        </w:rPr>
      </w:pPr>
    </w:p>
    <w:p w:rsidR="00414F49" w:rsidRDefault="00414F49" w:rsidP="00DF0B07">
      <w:pPr>
        <w:spacing w:line="480" w:lineRule="auto"/>
        <w:ind w:firstLine="720"/>
        <w:rPr>
          <w:rFonts w:ascii="Times New Roman" w:hAnsi="Times New Roman" w:cs="Times New Roman"/>
          <w:b/>
          <w:sz w:val="24"/>
          <w:szCs w:val="24"/>
        </w:rPr>
      </w:pPr>
      <w:r w:rsidRPr="00414F49">
        <w:rPr>
          <w:rFonts w:ascii="Times New Roman" w:hAnsi="Times New Roman" w:cs="Times New Roman"/>
          <w:b/>
          <w:sz w:val="24"/>
          <w:szCs w:val="24"/>
        </w:rPr>
        <w:lastRenderedPageBreak/>
        <w:t>Pre-Operational Period (2- 7 years)</w:t>
      </w:r>
    </w:p>
    <w:p w:rsidR="00414F49" w:rsidRDefault="00414F49" w:rsidP="00DF0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stage is characterized with the children’s obsession to develop their linguistic abilities through egocentric perspectives, symbolic thought, and limited logic. Children hone their problem-solving skills by engaging in tasks that are related to objects such as sand, water, and blocks available in their environment. </w:t>
      </w:r>
      <w:r w:rsidR="00CE2B5A">
        <w:rPr>
          <w:rFonts w:ascii="Times New Roman" w:hAnsi="Times New Roman" w:cs="Times New Roman"/>
          <w:sz w:val="24"/>
          <w:szCs w:val="24"/>
        </w:rPr>
        <w:t>The babies can verbalize while performing their tasks to give an observer insight into their thought processes. There is limited logic associated with this stage of development and does not understand other persons’</w:t>
      </w:r>
      <w:r w:rsidR="00E36FFD">
        <w:rPr>
          <w:rFonts w:ascii="Times New Roman" w:hAnsi="Times New Roman" w:cs="Times New Roman"/>
          <w:sz w:val="24"/>
          <w:szCs w:val="24"/>
        </w:rPr>
        <w:t xml:space="preserve"> points of views while going about their business. </w:t>
      </w:r>
      <w:r w:rsidR="00482834">
        <w:rPr>
          <w:rFonts w:ascii="Times New Roman" w:hAnsi="Times New Roman" w:cs="Times New Roman"/>
          <w:sz w:val="24"/>
          <w:szCs w:val="24"/>
        </w:rPr>
        <w:t xml:space="preserve">The phenomenon is known as egocentrism and is characterized by perceptions of central realities among the children. </w:t>
      </w:r>
      <w:r w:rsidR="00CD78E4">
        <w:rPr>
          <w:rFonts w:ascii="Times New Roman" w:hAnsi="Times New Roman" w:cs="Times New Roman"/>
          <w:sz w:val="24"/>
          <w:szCs w:val="24"/>
        </w:rPr>
        <w:t>In this regard, the child’s reasoning is restricted to dimensionality. They take into account one aspect of an object while disregarding its other characteristics (</w:t>
      </w:r>
      <w:proofErr w:type="spellStart"/>
      <w:r w:rsidR="00CD78E4">
        <w:rPr>
          <w:rFonts w:ascii="Times New Roman" w:hAnsi="Times New Roman" w:cs="Times New Roman"/>
          <w:sz w:val="24"/>
          <w:szCs w:val="24"/>
        </w:rPr>
        <w:t>Ojose</w:t>
      </w:r>
      <w:proofErr w:type="spellEnd"/>
      <w:r w:rsidR="00CD78E4">
        <w:rPr>
          <w:rFonts w:ascii="Times New Roman" w:hAnsi="Times New Roman" w:cs="Times New Roman"/>
          <w:sz w:val="24"/>
          <w:szCs w:val="24"/>
        </w:rPr>
        <w:t>, 2008). Children at this stage are unable to reason inductively or deductively since their thinking is irreversible. Consequently, they find it difficult to perform mental operations</w:t>
      </w:r>
      <w:r w:rsidR="00482834">
        <w:rPr>
          <w:rFonts w:ascii="Times New Roman" w:hAnsi="Times New Roman" w:cs="Times New Roman"/>
          <w:sz w:val="24"/>
          <w:szCs w:val="24"/>
        </w:rPr>
        <w:t>. The cognitive changes are limited illogical reasons and cannot help the child analyze, synthesize, and evaluate thoughts.</w:t>
      </w:r>
      <w:r w:rsidR="00CD78E4">
        <w:rPr>
          <w:rFonts w:ascii="Times New Roman" w:hAnsi="Times New Roman" w:cs="Times New Roman"/>
          <w:sz w:val="24"/>
          <w:szCs w:val="24"/>
        </w:rPr>
        <w:t xml:space="preserve"> </w:t>
      </w:r>
      <w:r w:rsidR="00482834">
        <w:rPr>
          <w:rFonts w:ascii="Times New Roman" w:hAnsi="Times New Roman" w:cs="Times New Roman"/>
          <w:sz w:val="24"/>
          <w:szCs w:val="24"/>
        </w:rPr>
        <w:t>Therefore, everything revolves around them.</w:t>
      </w:r>
    </w:p>
    <w:p w:rsidR="00012A6E" w:rsidRDefault="00482834" w:rsidP="00DF0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face of cognitive changes, egocentric stimuli are induced and the manifest themselves when the children perform mathematical operations. </w:t>
      </w:r>
      <w:r>
        <w:rPr>
          <w:rFonts w:ascii="Times New Roman" w:hAnsi="Times New Roman" w:cs="Times New Roman"/>
          <w:sz w:val="24"/>
          <w:szCs w:val="24"/>
        </w:rPr>
        <w:t>From a mathematical standpoint</w:t>
      </w:r>
      <w:r w:rsidR="00012A6E">
        <w:rPr>
          <w:rFonts w:ascii="Times New Roman" w:hAnsi="Times New Roman" w:cs="Times New Roman"/>
          <w:sz w:val="24"/>
          <w:szCs w:val="24"/>
        </w:rPr>
        <w:t xml:space="preserve">, a child can add five to three yields eight, but </w:t>
      </w:r>
      <w:r>
        <w:rPr>
          <w:rFonts w:ascii="Times New Roman" w:hAnsi="Times New Roman" w:cs="Times New Roman"/>
          <w:sz w:val="24"/>
          <w:szCs w:val="24"/>
        </w:rPr>
        <w:t xml:space="preserve">cannot perform </w:t>
      </w:r>
      <w:r w:rsidR="00012A6E">
        <w:rPr>
          <w:rFonts w:ascii="Times New Roman" w:hAnsi="Times New Roman" w:cs="Times New Roman"/>
          <w:sz w:val="24"/>
          <w:szCs w:val="24"/>
        </w:rPr>
        <w:t>a reverse operation. However, a child’s conception of the world continues to expand and they conceptualize objects based on time, space, and permanency. For instance, they recognize that there is past, present, and future (</w:t>
      </w:r>
      <w:proofErr w:type="spellStart"/>
      <w:r w:rsidR="00012A6E">
        <w:rPr>
          <w:rFonts w:ascii="Times New Roman" w:hAnsi="Times New Roman" w:cs="Times New Roman"/>
          <w:sz w:val="24"/>
          <w:szCs w:val="24"/>
        </w:rPr>
        <w:t>Joubish</w:t>
      </w:r>
      <w:proofErr w:type="spellEnd"/>
      <w:r w:rsidR="00012A6E">
        <w:rPr>
          <w:rFonts w:ascii="Times New Roman" w:hAnsi="Times New Roman" w:cs="Times New Roman"/>
          <w:sz w:val="24"/>
          <w:szCs w:val="24"/>
        </w:rPr>
        <w:t xml:space="preserve"> &amp; </w:t>
      </w:r>
      <w:proofErr w:type="spellStart"/>
      <w:r w:rsidR="00012A6E">
        <w:rPr>
          <w:rFonts w:ascii="Times New Roman" w:hAnsi="Times New Roman" w:cs="Times New Roman"/>
          <w:sz w:val="24"/>
          <w:szCs w:val="24"/>
        </w:rPr>
        <w:t>Khurram</w:t>
      </w:r>
      <w:proofErr w:type="spellEnd"/>
      <w:r w:rsidR="00012A6E">
        <w:rPr>
          <w:rFonts w:ascii="Times New Roman" w:hAnsi="Times New Roman" w:cs="Times New Roman"/>
          <w:sz w:val="24"/>
          <w:szCs w:val="24"/>
        </w:rPr>
        <w:t xml:space="preserve">, 2011). Number counting is possible at this stage, but a child does not understand concepts such as cardinal and ordinal numbers. Notably, children </w:t>
      </w:r>
      <w:r w:rsidR="005973B9">
        <w:rPr>
          <w:rFonts w:ascii="Times New Roman" w:hAnsi="Times New Roman" w:cs="Times New Roman"/>
          <w:sz w:val="24"/>
          <w:szCs w:val="24"/>
        </w:rPr>
        <w:t xml:space="preserve">associate inanimate objects such as the sun and the moon to human characteristics. </w:t>
      </w:r>
    </w:p>
    <w:p w:rsidR="00E9678A" w:rsidRDefault="00E9678A" w:rsidP="00DF0B07">
      <w:pPr>
        <w:spacing w:line="480" w:lineRule="auto"/>
        <w:ind w:firstLine="720"/>
        <w:rPr>
          <w:rFonts w:ascii="Times New Roman" w:hAnsi="Times New Roman" w:cs="Times New Roman"/>
          <w:b/>
          <w:sz w:val="24"/>
          <w:szCs w:val="24"/>
        </w:rPr>
      </w:pPr>
      <w:r w:rsidRPr="00E9678A">
        <w:rPr>
          <w:rFonts w:ascii="Times New Roman" w:hAnsi="Times New Roman" w:cs="Times New Roman"/>
          <w:b/>
          <w:sz w:val="24"/>
          <w:szCs w:val="24"/>
        </w:rPr>
        <w:lastRenderedPageBreak/>
        <w:t>Concrete Operational (7-11 years)</w:t>
      </w:r>
    </w:p>
    <w:p w:rsidR="00E9678A" w:rsidRDefault="00E9678A" w:rsidP="00DF0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concrete operational period restricts the thinking abilities of a child to their environmental experiences they encounter directly. Their reasoning is expanded and they do not only perceive the objects but also their characteristics such as color, shape, and weight. Besides, they think about the actions that the objects can be manipulated to do. In this regard, they start indicating their reasoning abilities. Piaget reiterates the reasoning in this development stage is accompanied by logic. A child starts thinking about their actions, and shows remarkable improvement from the previous stage since they can perform reverse operations. Learning is fact-centered and they face the realities that human knowledge is diverse (</w:t>
      </w:r>
      <w:proofErr w:type="spellStart"/>
      <w:r>
        <w:rPr>
          <w:rFonts w:ascii="Times New Roman" w:hAnsi="Times New Roman" w:cs="Times New Roman"/>
          <w:sz w:val="24"/>
          <w:szCs w:val="24"/>
        </w:rPr>
        <w:t>Simatwa</w:t>
      </w:r>
      <w:proofErr w:type="spellEnd"/>
      <w:r>
        <w:rPr>
          <w:rFonts w:ascii="Times New Roman" w:hAnsi="Times New Roman" w:cs="Times New Roman"/>
          <w:sz w:val="24"/>
          <w:szCs w:val="24"/>
        </w:rPr>
        <w:t xml:space="preserve">, 2010). A shift from egocentric thinking to socialization </w:t>
      </w:r>
      <w:r w:rsidR="00A80E13">
        <w:rPr>
          <w:rFonts w:ascii="Times New Roman" w:hAnsi="Times New Roman" w:cs="Times New Roman"/>
          <w:sz w:val="24"/>
          <w:szCs w:val="24"/>
        </w:rPr>
        <w:t xml:space="preserve">occurs to enable them to learn better in a classroom setting. </w:t>
      </w:r>
    </w:p>
    <w:p w:rsidR="00012A6E" w:rsidRDefault="00A80E13" w:rsidP="00012A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spite of remarkable cognitive growth, a child acquires significant linguistic skills as well as basic knowledge. Utilization of senses becomes a child’s main focus since it aids their learning processes. They take into account two and three-dimensionality aspects of aspects. In this regard, a child can recognize changes in weight, sizes, and texture of objects. The phenomenon is known as serration as children can notice changes in volume, size, and length Classification of two different operations can be done with a lot of ease at this stage. Consequently, a child can group objects with similar characteristics as a way of showing their mental representation. A child starts developing expansive conceptual framework of objects. From a mathematic perspective, a child </w:t>
      </w:r>
      <w:r w:rsidR="00012A6E">
        <w:rPr>
          <w:rFonts w:ascii="Times New Roman" w:hAnsi="Times New Roman" w:cs="Times New Roman"/>
          <w:sz w:val="24"/>
          <w:szCs w:val="24"/>
        </w:rPr>
        <w:t>can perform mathematical operations in different ways and come up with solutions that reinforce their cognition.</w:t>
      </w:r>
      <w:r w:rsidR="00012A6E" w:rsidRPr="00012A6E">
        <w:rPr>
          <w:rFonts w:ascii="Times New Roman" w:hAnsi="Times New Roman" w:cs="Times New Roman"/>
          <w:sz w:val="24"/>
          <w:szCs w:val="24"/>
        </w:rPr>
        <w:t xml:space="preserve"> </w:t>
      </w:r>
      <w:r w:rsidR="00012A6E">
        <w:rPr>
          <w:rFonts w:ascii="Times New Roman" w:hAnsi="Times New Roman" w:cs="Times New Roman"/>
          <w:sz w:val="24"/>
          <w:szCs w:val="24"/>
        </w:rPr>
        <w:t>. The children can perform mathematical operations such as subtraction, multiplication, division, and addition (</w:t>
      </w:r>
      <w:proofErr w:type="spellStart"/>
      <w:r w:rsidR="00012A6E">
        <w:rPr>
          <w:rFonts w:ascii="Times New Roman" w:hAnsi="Times New Roman" w:cs="Times New Roman"/>
          <w:sz w:val="24"/>
          <w:szCs w:val="24"/>
        </w:rPr>
        <w:t>Joubish</w:t>
      </w:r>
      <w:proofErr w:type="spellEnd"/>
      <w:r w:rsidR="00012A6E">
        <w:rPr>
          <w:rFonts w:ascii="Times New Roman" w:hAnsi="Times New Roman" w:cs="Times New Roman"/>
          <w:sz w:val="24"/>
          <w:szCs w:val="24"/>
        </w:rPr>
        <w:t xml:space="preserve"> &amp; </w:t>
      </w:r>
      <w:proofErr w:type="spellStart"/>
      <w:r w:rsidR="00012A6E">
        <w:rPr>
          <w:rFonts w:ascii="Times New Roman" w:hAnsi="Times New Roman" w:cs="Times New Roman"/>
          <w:sz w:val="24"/>
          <w:szCs w:val="24"/>
        </w:rPr>
        <w:t>Khurram</w:t>
      </w:r>
      <w:proofErr w:type="spellEnd"/>
      <w:r w:rsidR="00012A6E">
        <w:rPr>
          <w:rFonts w:ascii="Times New Roman" w:hAnsi="Times New Roman" w:cs="Times New Roman"/>
          <w:sz w:val="24"/>
          <w:szCs w:val="24"/>
        </w:rPr>
        <w:t xml:space="preserve">, 2011). Besides, they can order numeric and alphabets in order </w:t>
      </w:r>
      <w:r w:rsidR="00012A6E">
        <w:rPr>
          <w:rFonts w:ascii="Times New Roman" w:hAnsi="Times New Roman" w:cs="Times New Roman"/>
          <w:sz w:val="24"/>
          <w:szCs w:val="24"/>
        </w:rPr>
        <w:t xml:space="preserve">as well as </w:t>
      </w:r>
      <w:r w:rsidR="00012A6E">
        <w:rPr>
          <w:rFonts w:ascii="Times New Roman" w:hAnsi="Times New Roman" w:cs="Times New Roman"/>
          <w:sz w:val="24"/>
          <w:szCs w:val="24"/>
        </w:rPr>
        <w:t xml:space="preserve">perform </w:t>
      </w:r>
      <w:r w:rsidR="00012A6E">
        <w:rPr>
          <w:rFonts w:ascii="Times New Roman" w:hAnsi="Times New Roman" w:cs="Times New Roman"/>
          <w:sz w:val="24"/>
          <w:szCs w:val="24"/>
        </w:rPr>
        <w:lastRenderedPageBreak/>
        <w:t>reverse activities. The cognitive changes that a child undergoes in this stage cumulatively results into operational thinking, but it is only applicable to concrete objects.</w:t>
      </w:r>
    </w:p>
    <w:p w:rsidR="005973B9" w:rsidRDefault="005973B9" w:rsidP="00012A6E">
      <w:pPr>
        <w:spacing w:line="480" w:lineRule="auto"/>
        <w:ind w:firstLine="720"/>
        <w:rPr>
          <w:rFonts w:ascii="Times New Roman" w:hAnsi="Times New Roman" w:cs="Times New Roman"/>
          <w:b/>
          <w:sz w:val="24"/>
          <w:szCs w:val="24"/>
        </w:rPr>
      </w:pPr>
      <w:r w:rsidRPr="005973B9">
        <w:rPr>
          <w:rFonts w:ascii="Times New Roman" w:hAnsi="Times New Roman" w:cs="Times New Roman"/>
          <w:b/>
          <w:sz w:val="24"/>
          <w:szCs w:val="24"/>
        </w:rPr>
        <w:t>Formal Operation Period</w:t>
      </w:r>
      <w:r>
        <w:rPr>
          <w:rFonts w:ascii="Times New Roman" w:hAnsi="Times New Roman" w:cs="Times New Roman"/>
          <w:b/>
          <w:sz w:val="24"/>
          <w:szCs w:val="24"/>
        </w:rPr>
        <w:t xml:space="preserve"> (11 – 15 years)</w:t>
      </w:r>
    </w:p>
    <w:p w:rsidR="005973B9" w:rsidRDefault="005973B9" w:rsidP="00012A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development phase is characterized by abstract thinking and the learning process is fostered through collaboration as well as cooperation. Piaget believes that intellectual capabilities are strengthened when a child cooperates with his/ her peers in a classroom environment. In this regard, cooperation is a behavioral characteristic that depicts that an adolescent is capable of reasoning logically. The earlier behavior characteristics are reinforced in this stage as part of the cognitive development process. Formal thinking among the adolescents can be reversed when they are presented with facts that enable them to understand the relationships of different questions. Focused-thinking shifts to real-time reasoning to enable them perceive the world from multiple points of view. Consequently, hypothetical reasoning is possible since adolescents do not need </w:t>
      </w:r>
      <w:r w:rsidR="0038289F">
        <w:rPr>
          <w:rFonts w:ascii="Times New Roman" w:hAnsi="Times New Roman" w:cs="Times New Roman"/>
          <w:sz w:val="24"/>
          <w:szCs w:val="24"/>
        </w:rPr>
        <w:t>concrete materials to come up with solutions amongst multiple alternatives. The phenomenon is referred to as hypothetical-deductive reasoning (</w:t>
      </w:r>
      <w:proofErr w:type="spellStart"/>
      <w:r w:rsidR="0038289F">
        <w:rPr>
          <w:rFonts w:ascii="Times New Roman" w:hAnsi="Times New Roman" w:cs="Times New Roman"/>
          <w:sz w:val="24"/>
          <w:szCs w:val="24"/>
        </w:rPr>
        <w:t>Joubish</w:t>
      </w:r>
      <w:proofErr w:type="spellEnd"/>
      <w:r w:rsidR="0038289F">
        <w:rPr>
          <w:rFonts w:ascii="Times New Roman" w:hAnsi="Times New Roman" w:cs="Times New Roman"/>
          <w:sz w:val="24"/>
          <w:szCs w:val="24"/>
        </w:rPr>
        <w:t xml:space="preserve"> &amp; </w:t>
      </w:r>
      <w:proofErr w:type="spellStart"/>
      <w:r w:rsidR="0038289F">
        <w:rPr>
          <w:rFonts w:ascii="Times New Roman" w:hAnsi="Times New Roman" w:cs="Times New Roman"/>
          <w:sz w:val="24"/>
          <w:szCs w:val="24"/>
        </w:rPr>
        <w:t>Khurram</w:t>
      </w:r>
      <w:proofErr w:type="spellEnd"/>
      <w:r w:rsidR="0038289F">
        <w:rPr>
          <w:rFonts w:ascii="Times New Roman" w:hAnsi="Times New Roman" w:cs="Times New Roman"/>
          <w:sz w:val="24"/>
          <w:szCs w:val="24"/>
        </w:rPr>
        <w:t xml:space="preserve">, 2011). Usage of mental checks and balances become rampant; as a result, adolescents can come up with their own plans based on their objectives for detailed projects. A child undergoing this development phase exhibits significant cognitive changes since they are aware of inconsistencies and mistakes among various concepts.  </w:t>
      </w:r>
    </w:p>
    <w:p w:rsidR="00126595" w:rsidRDefault="0038289F" w:rsidP="00012A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abilities to formulate hypothesis and deductions enable children enable adolescents to comprehend possible consequences. Abstract thinking enable children to form symbols that are not necessarily executed using the knowledge on data. In this regard, adolescents can solve algebraic mathematical problems without referring to concrete objects that </w:t>
      </w:r>
      <w:r>
        <w:rPr>
          <w:rFonts w:ascii="Times New Roman" w:hAnsi="Times New Roman" w:cs="Times New Roman"/>
          <w:sz w:val="24"/>
          <w:szCs w:val="24"/>
        </w:rPr>
        <w:lastRenderedPageBreak/>
        <w:t xml:space="preserve">there educators use. Reasoning in this phase is an accumulation of mental processes </w:t>
      </w:r>
      <w:r w:rsidR="00126595">
        <w:rPr>
          <w:rFonts w:ascii="Times New Roman" w:hAnsi="Times New Roman" w:cs="Times New Roman"/>
          <w:sz w:val="24"/>
          <w:szCs w:val="24"/>
        </w:rPr>
        <w:t>that enable them to generalize concepts to come up with logical solutions. Clarification is a crucial aspect in this stage since adolescents need to identify and analyze aspects of problems. Also, they can use inference to make deductive and inductive arguments. Deductive inferences refer to thinking based on general knowledge of specific situations while inductive reasoning is related to differences and similarities among objects (</w:t>
      </w:r>
      <w:proofErr w:type="spellStart"/>
      <w:r w:rsidR="00126595">
        <w:rPr>
          <w:rFonts w:ascii="Times New Roman" w:hAnsi="Times New Roman" w:cs="Times New Roman"/>
          <w:sz w:val="24"/>
          <w:szCs w:val="24"/>
        </w:rPr>
        <w:t>Ojose</w:t>
      </w:r>
      <w:proofErr w:type="spellEnd"/>
      <w:r w:rsidR="00126595">
        <w:rPr>
          <w:rFonts w:ascii="Times New Roman" w:hAnsi="Times New Roman" w:cs="Times New Roman"/>
          <w:sz w:val="24"/>
          <w:szCs w:val="24"/>
        </w:rPr>
        <w:t xml:space="preserve">, 2008). Cumulatively, adolescents can make evaluations based on the criteria of different problems to come up with adequate solutions. </w:t>
      </w:r>
    </w:p>
    <w:p w:rsidR="0038289F" w:rsidRDefault="00126595" w:rsidP="00012A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cognitive development plays and integral part in the development of intellectual capabilities among humans. Debates on cognitive development started with ancient philosophers such as Plato and Aristotle. Debates on domain-specific and domain-general theories have been prevalent throughout the years. Piaget’s conceptualization on cognitive development articulately explains the interaction between innate mechanisms and the environment. Piaget provides an explanatory framework of cognitive development using four stages known as </w:t>
      </w:r>
      <w:r w:rsidR="00BA2BEA">
        <w:rPr>
          <w:rFonts w:ascii="Times New Roman" w:hAnsi="Times New Roman" w:cs="Times New Roman"/>
          <w:sz w:val="24"/>
          <w:szCs w:val="24"/>
        </w:rPr>
        <w:t>sensorimotor, preoperational, concrete operational and formal operation. It is prudent to learn the dynamism of each stage to a clear picture of cognitive development.</w:t>
      </w:r>
    </w:p>
    <w:p w:rsidR="00BA2BEA" w:rsidRDefault="00BA2BEA" w:rsidP="00012A6E">
      <w:pPr>
        <w:spacing w:line="480" w:lineRule="auto"/>
        <w:ind w:firstLine="720"/>
        <w:rPr>
          <w:rFonts w:ascii="Times New Roman" w:hAnsi="Times New Roman" w:cs="Times New Roman"/>
          <w:sz w:val="24"/>
          <w:szCs w:val="24"/>
        </w:rPr>
      </w:pPr>
    </w:p>
    <w:p w:rsidR="00BA2BEA" w:rsidRDefault="00BA2BEA" w:rsidP="00012A6E">
      <w:pPr>
        <w:spacing w:line="480" w:lineRule="auto"/>
        <w:ind w:firstLine="720"/>
        <w:rPr>
          <w:rFonts w:ascii="Times New Roman" w:hAnsi="Times New Roman" w:cs="Times New Roman"/>
          <w:sz w:val="24"/>
          <w:szCs w:val="24"/>
        </w:rPr>
      </w:pPr>
    </w:p>
    <w:p w:rsidR="00BA2BEA" w:rsidRDefault="00BA2BEA" w:rsidP="00012A6E">
      <w:pPr>
        <w:spacing w:line="480" w:lineRule="auto"/>
        <w:ind w:firstLine="720"/>
        <w:rPr>
          <w:rFonts w:ascii="Times New Roman" w:hAnsi="Times New Roman" w:cs="Times New Roman"/>
          <w:sz w:val="24"/>
          <w:szCs w:val="24"/>
        </w:rPr>
      </w:pPr>
    </w:p>
    <w:p w:rsidR="00BA2BEA" w:rsidRDefault="00BA2BEA" w:rsidP="00012A6E">
      <w:pPr>
        <w:spacing w:line="480" w:lineRule="auto"/>
        <w:ind w:firstLine="720"/>
        <w:rPr>
          <w:rFonts w:ascii="Times New Roman" w:hAnsi="Times New Roman" w:cs="Times New Roman"/>
          <w:sz w:val="24"/>
          <w:szCs w:val="24"/>
        </w:rPr>
      </w:pPr>
    </w:p>
    <w:p w:rsidR="00BA2BEA" w:rsidRDefault="00BA2BEA" w:rsidP="00012A6E">
      <w:pPr>
        <w:spacing w:line="480" w:lineRule="auto"/>
        <w:ind w:firstLine="720"/>
        <w:rPr>
          <w:rFonts w:ascii="Times New Roman" w:hAnsi="Times New Roman" w:cs="Times New Roman"/>
          <w:sz w:val="24"/>
          <w:szCs w:val="24"/>
        </w:rPr>
      </w:pPr>
    </w:p>
    <w:p w:rsidR="00BA2BEA" w:rsidRDefault="00BA2BEA" w:rsidP="00012A6E">
      <w:pPr>
        <w:spacing w:line="480" w:lineRule="auto"/>
        <w:ind w:firstLine="720"/>
        <w:rPr>
          <w:rFonts w:ascii="Times New Roman" w:hAnsi="Times New Roman" w:cs="Times New Roman"/>
          <w:sz w:val="24"/>
          <w:szCs w:val="24"/>
        </w:rPr>
      </w:pPr>
    </w:p>
    <w:p w:rsidR="00BA2BEA" w:rsidRDefault="00BA2BEA" w:rsidP="00BA2B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A2BEA" w:rsidRDefault="00BA2BEA" w:rsidP="00BA2BEA">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Joubish</w:t>
      </w:r>
      <w:proofErr w:type="spellEnd"/>
      <w:r>
        <w:rPr>
          <w:rFonts w:ascii="Times New Roman" w:hAnsi="Times New Roman" w:cs="Times New Roman"/>
          <w:sz w:val="24"/>
          <w:szCs w:val="24"/>
        </w:rPr>
        <w:t xml:space="preserve">, M. F. &amp; </w:t>
      </w:r>
      <w:proofErr w:type="spellStart"/>
      <w:r>
        <w:rPr>
          <w:rFonts w:ascii="Times New Roman" w:hAnsi="Times New Roman" w:cs="Times New Roman"/>
          <w:sz w:val="24"/>
          <w:szCs w:val="24"/>
        </w:rPr>
        <w:t>Khurram</w:t>
      </w:r>
      <w:proofErr w:type="spellEnd"/>
      <w:r>
        <w:rPr>
          <w:rFonts w:ascii="Times New Roman" w:hAnsi="Times New Roman" w:cs="Times New Roman"/>
          <w:sz w:val="24"/>
          <w:szCs w:val="24"/>
        </w:rPr>
        <w:t>, M. A. (2011).</w:t>
      </w:r>
      <w:proofErr w:type="gramEnd"/>
      <w:r>
        <w:rPr>
          <w:rFonts w:ascii="Times New Roman" w:hAnsi="Times New Roman" w:cs="Times New Roman"/>
          <w:sz w:val="24"/>
          <w:szCs w:val="24"/>
        </w:rPr>
        <w:t xml:space="preserve"> Cognitive development in Jean Piaget’s work and its </w:t>
      </w:r>
    </w:p>
    <w:p w:rsidR="00BA2BEA" w:rsidRDefault="00BA2BEA" w:rsidP="00BA2BE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implications</w:t>
      </w:r>
      <w:proofErr w:type="gramEnd"/>
      <w:r>
        <w:rPr>
          <w:rFonts w:ascii="Times New Roman" w:hAnsi="Times New Roman" w:cs="Times New Roman"/>
          <w:sz w:val="24"/>
          <w:szCs w:val="24"/>
        </w:rPr>
        <w:t xml:space="preserve"> for teachers. </w:t>
      </w:r>
      <w:r w:rsidRPr="00BA2BEA">
        <w:rPr>
          <w:rFonts w:ascii="Times New Roman" w:hAnsi="Times New Roman" w:cs="Times New Roman"/>
          <w:i/>
          <w:sz w:val="24"/>
          <w:szCs w:val="24"/>
        </w:rPr>
        <w:t>World Applied Sciences Journal,</w:t>
      </w:r>
      <w:r>
        <w:rPr>
          <w:rFonts w:ascii="Times New Roman" w:hAnsi="Times New Roman" w:cs="Times New Roman"/>
          <w:sz w:val="24"/>
          <w:szCs w:val="24"/>
        </w:rPr>
        <w:t xml:space="preserve"> 12(8), 1260-1265.</w:t>
      </w:r>
    </w:p>
    <w:p w:rsidR="00BA2BEA" w:rsidRDefault="00BA2BEA" w:rsidP="00BA2BE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Ojose</w:t>
      </w:r>
      <w:proofErr w:type="spellEnd"/>
      <w:r>
        <w:rPr>
          <w:rFonts w:ascii="Times New Roman" w:hAnsi="Times New Roman" w:cs="Times New Roman"/>
          <w:sz w:val="24"/>
          <w:szCs w:val="24"/>
        </w:rPr>
        <w:t xml:space="preserve">, B. (2008). </w:t>
      </w:r>
      <w:proofErr w:type="gramStart"/>
      <w:r>
        <w:rPr>
          <w:rFonts w:ascii="Times New Roman" w:hAnsi="Times New Roman" w:cs="Times New Roman"/>
          <w:sz w:val="24"/>
          <w:szCs w:val="24"/>
        </w:rPr>
        <w:t>Applying Piaget’s theory of cognitive development to mathematics instruction.</w:t>
      </w:r>
      <w:proofErr w:type="gramEnd"/>
    </w:p>
    <w:p w:rsidR="00BA2BEA" w:rsidRDefault="00BA2BEA" w:rsidP="00BA2BE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Pr="00BA2BEA">
        <w:rPr>
          <w:rFonts w:ascii="Times New Roman" w:hAnsi="Times New Roman" w:cs="Times New Roman"/>
          <w:i/>
          <w:sz w:val="24"/>
          <w:szCs w:val="24"/>
        </w:rPr>
        <w:t>The Mathematics Educator</w:t>
      </w:r>
      <w:r>
        <w:rPr>
          <w:rFonts w:ascii="Times New Roman" w:hAnsi="Times New Roman" w:cs="Times New Roman"/>
          <w:sz w:val="24"/>
          <w:szCs w:val="24"/>
        </w:rPr>
        <w:t>.</w:t>
      </w:r>
      <w:proofErr w:type="gramEnd"/>
      <w:r>
        <w:rPr>
          <w:rFonts w:ascii="Times New Roman" w:hAnsi="Times New Roman" w:cs="Times New Roman"/>
          <w:sz w:val="24"/>
          <w:szCs w:val="24"/>
        </w:rPr>
        <w:t xml:space="preserve"> 18(1), 26-30.</w:t>
      </w:r>
    </w:p>
    <w:p w:rsidR="00BA2BEA" w:rsidRDefault="00BA2BEA" w:rsidP="00BA2BE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Simatwa</w:t>
      </w:r>
      <w:proofErr w:type="spellEnd"/>
      <w:r>
        <w:rPr>
          <w:rFonts w:ascii="Times New Roman" w:hAnsi="Times New Roman" w:cs="Times New Roman"/>
          <w:sz w:val="24"/>
          <w:szCs w:val="24"/>
        </w:rPr>
        <w:t xml:space="preserve">, E. M. W. (2010). Piaget’s theory of intellectual development and its implication for </w:t>
      </w:r>
    </w:p>
    <w:p w:rsidR="00BA2BEA" w:rsidRPr="00BA2BEA" w:rsidRDefault="00BA2BEA" w:rsidP="00BA2BEA">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instructional</w:t>
      </w:r>
      <w:proofErr w:type="gramEnd"/>
      <w:r>
        <w:rPr>
          <w:rFonts w:ascii="Times New Roman" w:hAnsi="Times New Roman" w:cs="Times New Roman"/>
          <w:sz w:val="24"/>
          <w:szCs w:val="24"/>
        </w:rPr>
        <w:t xml:space="preserve"> management at pre-secondary school level. </w:t>
      </w:r>
      <w:r w:rsidRPr="00BA2BEA">
        <w:rPr>
          <w:rFonts w:ascii="Times New Roman" w:hAnsi="Times New Roman" w:cs="Times New Roman"/>
          <w:i/>
          <w:sz w:val="24"/>
          <w:szCs w:val="24"/>
        </w:rPr>
        <w:t xml:space="preserve">Educational Research and </w:t>
      </w:r>
    </w:p>
    <w:p w:rsidR="00BA2BEA" w:rsidRDefault="00BA2BEA" w:rsidP="00BA2BEA">
      <w:pPr>
        <w:spacing w:line="480" w:lineRule="auto"/>
        <w:rPr>
          <w:rFonts w:ascii="Times New Roman" w:hAnsi="Times New Roman" w:cs="Times New Roman"/>
          <w:sz w:val="24"/>
          <w:szCs w:val="24"/>
        </w:rPr>
      </w:pPr>
      <w:r w:rsidRPr="00BA2BEA">
        <w:rPr>
          <w:rFonts w:ascii="Times New Roman" w:hAnsi="Times New Roman" w:cs="Times New Roman"/>
          <w:i/>
          <w:sz w:val="24"/>
          <w:szCs w:val="24"/>
        </w:rPr>
        <w:tab/>
      </w:r>
      <w:proofErr w:type="gramStart"/>
      <w:r w:rsidRPr="00BA2BEA">
        <w:rPr>
          <w:rFonts w:ascii="Times New Roman" w:hAnsi="Times New Roman" w:cs="Times New Roman"/>
          <w:i/>
          <w:sz w:val="24"/>
          <w:szCs w:val="24"/>
        </w:rPr>
        <w:t>Reviews.</w:t>
      </w:r>
      <w:proofErr w:type="gramEnd"/>
      <w:r>
        <w:rPr>
          <w:rFonts w:ascii="Times New Roman" w:hAnsi="Times New Roman" w:cs="Times New Roman"/>
          <w:sz w:val="24"/>
          <w:szCs w:val="24"/>
        </w:rPr>
        <w:t xml:space="preserve"> 57(1), 366-371.</w:t>
      </w:r>
    </w:p>
    <w:p w:rsidR="00BA2BEA" w:rsidRDefault="00BA2BEA" w:rsidP="00BA2BE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Richland, L. E. &amp; </w:t>
      </w:r>
      <w:proofErr w:type="spellStart"/>
      <w:r>
        <w:rPr>
          <w:rFonts w:ascii="Times New Roman" w:hAnsi="Times New Roman" w:cs="Times New Roman"/>
          <w:sz w:val="24"/>
          <w:szCs w:val="24"/>
        </w:rPr>
        <w:t>Frausel</w:t>
      </w:r>
      <w:proofErr w:type="spellEnd"/>
      <w:r>
        <w:rPr>
          <w:rFonts w:ascii="Times New Roman" w:hAnsi="Times New Roman" w:cs="Times New Roman"/>
          <w:sz w:val="24"/>
          <w:szCs w:val="24"/>
        </w:rPr>
        <w:t xml:space="preserve">, R. &amp; </w:t>
      </w:r>
      <w:proofErr w:type="spellStart"/>
      <w:r>
        <w:rPr>
          <w:rFonts w:ascii="Times New Roman" w:hAnsi="Times New Roman" w:cs="Times New Roman"/>
          <w:sz w:val="24"/>
          <w:szCs w:val="24"/>
        </w:rPr>
        <w:t>Begolli</w:t>
      </w:r>
      <w:proofErr w:type="spellEnd"/>
      <w:r>
        <w:rPr>
          <w:rFonts w:ascii="Times New Roman" w:hAnsi="Times New Roman" w:cs="Times New Roman"/>
          <w:sz w:val="24"/>
          <w:szCs w:val="24"/>
        </w:rPr>
        <w:t>, K. N.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Cognitive development.</w:t>
      </w:r>
      <w:proofErr w:type="gramEnd"/>
      <w:r>
        <w:rPr>
          <w:rFonts w:ascii="Times New Roman" w:hAnsi="Times New Roman" w:cs="Times New Roman"/>
          <w:sz w:val="24"/>
          <w:szCs w:val="24"/>
        </w:rPr>
        <w:t xml:space="preserve"> The SAGE </w:t>
      </w:r>
    </w:p>
    <w:p w:rsidR="00BA2BEA" w:rsidRDefault="00BA2BEA" w:rsidP="00BA2BE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Encyclopedia of Theory Psychology.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143-146.</w:t>
      </w:r>
      <w:proofErr w:type="gramEnd"/>
    </w:p>
    <w:p w:rsidR="00BA2BEA" w:rsidRDefault="00BA2BEA" w:rsidP="00BA2BE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w:t>
      </w:r>
      <w:r w:rsidRPr="00BA2BEA">
        <w:t xml:space="preserve"> </w:t>
      </w:r>
      <w:hyperlink r:id="rId7" w:history="1">
        <w:r w:rsidRPr="00FB6A30">
          <w:rPr>
            <w:rStyle w:val="Hyperlink"/>
            <w:rFonts w:ascii="Times New Roman" w:hAnsi="Times New Roman" w:cs="Times New Roman"/>
            <w:sz w:val="24"/>
            <w:szCs w:val="24"/>
          </w:rPr>
          <w:t>http://dx.doi.org/10.4135/9781483346274.n50</w:t>
        </w:r>
      </w:hyperlink>
    </w:p>
    <w:p w:rsidR="00BA2BEA" w:rsidRPr="005973B9" w:rsidRDefault="00BA2BEA" w:rsidP="00BA2BEA">
      <w:pPr>
        <w:spacing w:line="480" w:lineRule="auto"/>
        <w:rPr>
          <w:rFonts w:ascii="Times New Roman" w:hAnsi="Times New Roman" w:cs="Times New Roman"/>
          <w:sz w:val="24"/>
          <w:szCs w:val="24"/>
        </w:rPr>
      </w:pPr>
      <w:bookmarkStart w:id="0" w:name="_GoBack"/>
      <w:bookmarkEnd w:id="0"/>
    </w:p>
    <w:p w:rsidR="00A80E13" w:rsidRPr="00E9678A" w:rsidRDefault="00A80E13" w:rsidP="00A80E13">
      <w:pPr>
        <w:spacing w:line="480" w:lineRule="auto"/>
        <w:ind w:firstLine="720"/>
        <w:rPr>
          <w:rFonts w:ascii="Times New Roman" w:hAnsi="Times New Roman" w:cs="Times New Roman"/>
          <w:sz w:val="24"/>
          <w:szCs w:val="24"/>
        </w:rPr>
      </w:pPr>
    </w:p>
    <w:p w:rsidR="00E9678A" w:rsidRDefault="00E9678A" w:rsidP="00DF0B07">
      <w:pPr>
        <w:spacing w:line="480" w:lineRule="auto"/>
        <w:ind w:firstLine="720"/>
        <w:rPr>
          <w:rFonts w:ascii="Times New Roman" w:hAnsi="Times New Roman" w:cs="Times New Roman"/>
          <w:sz w:val="24"/>
          <w:szCs w:val="24"/>
        </w:rPr>
      </w:pPr>
    </w:p>
    <w:p w:rsidR="00E9678A" w:rsidRPr="00414F49" w:rsidRDefault="00E9678A" w:rsidP="00DF0B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0A14AA" w:rsidRDefault="000A14AA" w:rsidP="000A14AA">
      <w:pPr>
        <w:rPr>
          <w:rFonts w:ascii="Times New Roman" w:hAnsi="Times New Roman" w:cs="Times New Roman"/>
          <w:sz w:val="24"/>
          <w:szCs w:val="24"/>
        </w:rPr>
      </w:pPr>
    </w:p>
    <w:p w:rsidR="000A14AA" w:rsidRPr="000A14AA" w:rsidRDefault="000A14AA" w:rsidP="000A14AA">
      <w:pPr>
        <w:rPr>
          <w:rFonts w:ascii="Times New Roman" w:hAnsi="Times New Roman" w:cs="Times New Roman"/>
          <w:sz w:val="24"/>
          <w:szCs w:val="24"/>
        </w:rPr>
      </w:pPr>
    </w:p>
    <w:sectPr w:rsidR="000A14AA" w:rsidRPr="000A14AA" w:rsidSect="000A14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95D" w:rsidRDefault="00F2695D" w:rsidP="000A14AA">
      <w:pPr>
        <w:spacing w:after="0" w:line="240" w:lineRule="auto"/>
      </w:pPr>
      <w:r>
        <w:separator/>
      </w:r>
    </w:p>
  </w:endnote>
  <w:endnote w:type="continuationSeparator" w:id="0">
    <w:p w:rsidR="00F2695D" w:rsidRDefault="00F2695D" w:rsidP="000A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95D" w:rsidRDefault="00F2695D" w:rsidP="000A14AA">
      <w:pPr>
        <w:spacing w:after="0" w:line="240" w:lineRule="auto"/>
      </w:pPr>
      <w:r>
        <w:separator/>
      </w:r>
    </w:p>
  </w:footnote>
  <w:footnote w:type="continuationSeparator" w:id="0">
    <w:p w:rsidR="00F2695D" w:rsidRDefault="00F2695D" w:rsidP="000A14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AA" w:rsidRPr="000A14AA" w:rsidRDefault="000A14AA" w:rsidP="000A14AA">
    <w:pPr>
      <w:pStyle w:val="Header"/>
      <w:spacing w:line="480" w:lineRule="auto"/>
      <w:rPr>
        <w:rFonts w:ascii="Times New Roman" w:hAnsi="Times New Roman" w:cs="Times New Roman"/>
        <w:sz w:val="24"/>
        <w:szCs w:val="24"/>
      </w:rPr>
    </w:pPr>
    <w:r w:rsidRPr="000A14AA">
      <w:rPr>
        <w:rFonts w:ascii="Times New Roman" w:hAnsi="Times New Roman" w:cs="Times New Roman"/>
        <w:sz w:val="24"/>
        <w:szCs w:val="24"/>
      </w:rPr>
      <w:t>CHILD PSYCHOLOGY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A14AA">
      <w:rPr>
        <w:rFonts w:ascii="Times New Roman" w:hAnsi="Times New Roman" w:cs="Times New Roman"/>
        <w:sz w:val="24"/>
        <w:szCs w:val="24"/>
      </w:rPr>
      <w:t xml:space="preserve"> </w:t>
    </w:r>
    <w:sdt>
      <w:sdtPr>
        <w:rPr>
          <w:rFonts w:ascii="Times New Roman" w:hAnsi="Times New Roman" w:cs="Times New Roman"/>
          <w:sz w:val="24"/>
          <w:szCs w:val="24"/>
        </w:rPr>
        <w:id w:val="-2063476707"/>
        <w:docPartObj>
          <w:docPartGallery w:val="Page Numbers (Top of Page)"/>
          <w:docPartUnique/>
        </w:docPartObj>
      </w:sdtPr>
      <w:sdtEndPr>
        <w:rPr>
          <w:noProof/>
        </w:rPr>
      </w:sdtEndPr>
      <w:sdtContent>
        <w:r w:rsidRPr="000A14AA">
          <w:rPr>
            <w:rFonts w:ascii="Times New Roman" w:hAnsi="Times New Roman" w:cs="Times New Roman"/>
            <w:sz w:val="24"/>
            <w:szCs w:val="24"/>
          </w:rPr>
          <w:fldChar w:fldCharType="begin"/>
        </w:r>
        <w:r w:rsidRPr="000A14AA">
          <w:rPr>
            <w:rFonts w:ascii="Times New Roman" w:hAnsi="Times New Roman" w:cs="Times New Roman"/>
            <w:sz w:val="24"/>
            <w:szCs w:val="24"/>
          </w:rPr>
          <w:instrText xml:space="preserve"> PAGE   \* MERGEFORMAT </w:instrText>
        </w:r>
        <w:r w:rsidRPr="000A14AA">
          <w:rPr>
            <w:rFonts w:ascii="Times New Roman" w:hAnsi="Times New Roman" w:cs="Times New Roman"/>
            <w:sz w:val="24"/>
            <w:szCs w:val="24"/>
          </w:rPr>
          <w:fldChar w:fldCharType="separate"/>
        </w:r>
        <w:r w:rsidR="00BA2BEA">
          <w:rPr>
            <w:rFonts w:ascii="Times New Roman" w:hAnsi="Times New Roman" w:cs="Times New Roman"/>
            <w:noProof/>
            <w:sz w:val="24"/>
            <w:szCs w:val="24"/>
          </w:rPr>
          <w:t>10</w:t>
        </w:r>
        <w:r w:rsidRPr="000A14AA">
          <w:rPr>
            <w:rFonts w:ascii="Times New Roman" w:hAnsi="Times New Roman" w:cs="Times New Roman"/>
            <w:noProof/>
            <w:sz w:val="24"/>
            <w:szCs w:val="24"/>
          </w:rPr>
          <w:fldChar w:fldCharType="end"/>
        </w:r>
      </w:sdtContent>
    </w:sdt>
  </w:p>
  <w:p w:rsidR="000A14AA" w:rsidRDefault="000A1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AA" w:rsidRPr="000A14AA" w:rsidRDefault="000A14AA" w:rsidP="000A14AA">
    <w:pPr>
      <w:pStyle w:val="Header"/>
      <w:spacing w:line="480" w:lineRule="auto"/>
      <w:rPr>
        <w:rFonts w:ascii="Times New Roman" w:hAnsi="Times New Roman" w:cs="Times New Roman"/>
        <w:sz w:val="24"/>
        <w:szCs w:val="24"/>
      </w:rPr>
    </w:pPr>
    <w:r w:rsidRPr="000A14AA">
      <w:rPr>
        <w:rFonts w:ascii="Times New Roman" w:hAnsi="Times New Roman" w:cs="Times New Roman"/>
        <w:sz w:val="24"/>
        <w:szCs w:val="24"/>
      </w:rPr>
      <w:t>Running head: CHILD PSYCHOLOGY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A14AA">
      <w:rPr>
        <w:rFonts w:ascii="Times New Roman" w:hAnsi="Times New Roman" w:cs="Times New Roman"/>
        <w:sz w:val="24"/>
        <w:szCs w:val="24"/>
      </w:rPr>
      <w:t xml:space="preserve"> </w:t>
    </w:r>
    <w:sdt>
      <w:sdtPr>
        <w:rPr>
          <w:rFonts w:ascii="Times New Roman" w:hAnsi="Times New Roman" w:cs="Times New Roman"/>
          <w:sz w:val="24"/>
          <w:szCs w:val="24"/>
        </w:rPr>
        <w:id w:val="-1320428254"/>
        <w:docPartObj>
          <w:docPartGallery w:val="Page Numbers (Top of Page)"/>
          <w:docPartUnique/>
        </w:docPartObj>
      </w:sdtPr>
      <w:sdtEndPr>
        <w:rPr>
          <w:noProof/>
        </w:rPr>
      </w:sdtEndPr>
      <w:sdtContent>
        <w:r w:rsidRPr="000A14AA">
          <w:rPr>
            <w:rFonts w:ascii="Times New Roman" w:hAnsi="Times New Roman" w:cs="Times New Roman"/>
            <w:sz w:val="24"/>
            <w:szCs w:val="24"/>
          </w:rPr>
          <w:fldChar w:fldCharType="begin"/>
        </w:r>
        <w:r w:rsidRPr="000A14AA">
          <w:rPr>
            <w:rFonts w:ascii="Times New Roman" w:hAnsi="Times New Roman" w:cs="Times New Roman"/>
            <w:sz w:val="24"/>
            <w:szCs w:val="24"/>
          </w:rPr>
          <w:instrText xml:space="preserve"> PAGE   \* MERGEFORMAT </w:instrText>
        </w:r>
        <w:r w:rsidRPr="000A14AA">
          <w:rPr>
            <w:rFonts w:ascii="Times New Roman" w:hAnsi="Times New Roman" w:cs="Times New Roman"/>
            <w:sz w:val="24"/>
            <w:szCs w:val="24"/>
          </w:rPr>
          <w:fldChar w:fldCharType="separate"/>
        </w:r>
        <w:r w:rsidR="00BA2BEA">
          <w:rPr>
            <w:rFonts w:ascii="Times New Roman" w:hAnsi="Times New Roman" w:cs="Times New Roman"/>
            <w:noProof/>
            <w:sz w:val="24"/>
            <w:szCs w:val="24"/>
          </w:rPr>
          <w:t>1</w:t>
        </w:r>
        <w:r w:rsidRPr="000A14AA">
          <w:rPr>
            <w:rFonts w:ascii="Times New Roman" w:hAnsi="Times New Roman" w:cs="Times New Roman"/>
            <w:noProof/>
            <w:sz w:val="24"/>
            <w:szCs w:val="24"/>
          </w:rPr>
          <w:fldChar w:fldCharType="end"/>
        </w:r>
      </w:sdtContent>
    </w:sdt>
  </w:p>
  <w:p w:rsidR="000A14AA" w:rsidRDefault="000A14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4AA"/>
    <w:rsid w:val="00012A6E"/>
    <w:rsid w:val="000A14AA"/>
    <w:rsid w:val="00126595"/>
    <w:rsid w:val="001D2666"/>
    <w:rsid w:val="0024286D"/>
    <w:rsid w:val="00277C77"/>
    <w:rsid w:val="0038289F"/>
    <w:rsid w:val="00414F49"/>
    <w:rsid w:val="00482834"/>
    <w:rsid w:val="005973B9"/>
    <w:rsid w:val="00601D2A"/>
    <w:rsid w:val="00663517"/>
    <w:rsid w:val="006B227E"/>
    <w:rsid w:val="00710975"/>
    <w:rsid w:val="007A66A4"/>
    <w:rsid w:val="00A22F69"/>
    <w:rsid w:val="00A80E13"/>
    <w:rsid w:val="00BA2BEA"/>
    <w:rsid w:val="00BD4F4E"/>
    <w:rsid w:val="00CD69A0"/>
    <w:rsid w:val="00CD78E4"/>
    <w:rsid w:val="00CE2B5A"/>
    <w:rsid w:val="00CF5293"/>
    <w:rsid w:val="00DF0B07"/>
    <w:rsid w:val="00E36FFD"/>
    <w:rsid w:val="00E862AC"/>
    <w:rsid w:val="00E9678A"/>
    <w:rsid w:val="00F2695D"/>
    <w:rsid w:val="00FB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4AA"/>
  </w:style>
  <w:style w:type="paragraph" w:styleId="Footer">
    <w:name w:val="footer"/>
    <w:basedOn w:val="Normal"/>
    <w:link w:val="FooterChar"/>
    <w:uiPriority w:val="99"/>
    <w:unhideWhenUsed/>
    <w:rsid w:val="000A1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4AA"/>
  </w:style>
  <w:style w:type="character" w:styleId="Hyperlink">
    <w:name w:val="Hyperlink"/>
    <w:basedOn w:val="DefaultParagraphFont"/>
    <w:uiPriority w:val="99"/>
    <w:unhideWhenUsed/>
    <w:rsid w:val="00BA2B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4AA"/>
  </w:style>
  <w:style w:type="paragraph" w:styleId="Footer">
    <w:name w:val="footer"/>
    <w:basedOn w:val="Normal"/>
    <w:link w:val="FooterChar"/>
    <w:uiPriority w:val="99"/>
    <w:unhideWhenUsed/>
    <w:rsid w:val="000A1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4AA"/>
  </w:style>
  <w:style w:type="character" w:styleId="Hyperlink">
    <w:name w:val="Hyperlink"/>
    <w:basedOn w:val="DefaultParagraphFont"/>
    <w:uiPriority w:val="99"/>
    <w:unhideWhenUsed/>
    <w:rsid w:val="00BA2B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4135/9781483346274.n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10</Pages>
  <Words>2351</Words>
  <Characters>13404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2019-05-15T08:13:00Z</dcterms:created>
  <dcterms:modified xsi:type="dcterms:W3CDTF">2019-05-15T17:50:00Z</dcterms:modified>
</cp:coreProperties>
</file>