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ED52B5" w:rsidRPr="00AD4F53" w:rsidRDefault="00ED52B5" w:rsidP="00AD4F53">
      <w:pPr>
        <w:spacing w:after="0" w:line="480" w:lineRule="auto"/>
        <w:jc w:val="center"/>
        <w:rPr>
          <w:rFonts w:ascii="Times New Roman" w:hAnsi="Times New Roman" w:cs="Times New Roman"/>
          <w:sz w:val="24"/>
          <w:szCs w:val="24"/>
        </w:rPr>
      </w:pPr>
      <w:r w:rsidRPr="00AD4F53">
        <w:rPr>
          <w:rFonts w:ascii="Times New Roman" w:hAnsi="Times New Roman" w:cs="Times New Roman"/>
          <w:sz w:val="24"/>
          <w:szCs w:val="24"/>
        </w:rPr>
        <w:t>Policing Mental Illness</w:t>
      </w:r>
    </w:p>
    <w:p w:rsidR="00ED52B5" w:rsidRPr="00AD4F53" w:rsidRDefault="00ED52B5" w:rsidP="00AD4F53">
      <w:pPr>
        <w:spacing w:after="0" w:line="480" w:lineRule="auto"/>
        <w:jc w:val="center"/>
        <w:rPr>
          <w:rFonts w:ascii="Times New Roman" w:hAnsi="Times New Roman" w:cs="Times New Roman"/>
          <w:sz w:val="24"/>
          <w:szCs w:val="24"/>
        </w:rPr>
      </w:pPr>
      <w:r w:rsidRPr="00AD4F53">
        <w:rPr>
          <w:rFonts w:ascii="Times New Roman" w:hAnsi="Times New Roman" w:cs="Times New Roman"/>
          <w:sz w:val="24"/>
          <w:szCs w:val="24"/>
        </w:rPr>
        <w:t>Name of the Student</w:t>
      </w:r>
    </w:p>
    <w:p w:rsidR="00ED52B5" w:rsidRDefault="00ED52B5" w:rsidP="00AD4F53">
      <w:pPr>
        <w:spacing w:after="0" w:line="480" w:lineRule="auto"/>
        <w:jc w:val="center"/>
        <w:rPr>
          <w:rFonts w:ascii="Times New Roman" w:hAnsi="Times New Roman" w:cs="Times New Roman"/>
          <w:sz w:val="24"/>
          <w:szCs w:val="24"/>
        </w:rPr>
      </w:pPr>
      <w:r w:rsidRPr="00AD4F53">
        <w:rPr>
          <w:rFonts w:ascii="Times New Roman" w:hAnsi="Times New Roman" w:cs="Times New Roman"/>
          <w:sz w:val="24"/>
          <w:szCs w:val="24"/>
        </w:rPr>
        <w:t>Institution</w:t>
      </w: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Pr="00AD4F53" w:rsidRDefault="00AD4F53" w:rsidP="00AD4F53">
      <w:pPr>
        <w:spacing w:after="0" w:line="480" w:lineRule="auto"/>
        <w:jc w:val="center"/>
        <w:rPr>
          <w:rFonts w:ascii="Times New Roman" w:hAnsi="Times New Roman" w:cs="Times New Roman"/>
          <w:sz w:val="24"/>
          <w:szCs w:val="24"/>
        </w:rPr>
      </w:pPr>
    </w:p>
    <w:p w:rsidR="00ED52B5" w:rsidRPr="00AD4F53" w:rsidRDefault="00ED52B5" w:rsidP="00AD4F53">
      <w:pPr>
        <w:spacing w:after="0" w:line="480" w:lineRule="auto"/>
        <w:jc w:val="center"/>
        <w:rPr>
          <w:rFonts w:ascii="Times New Roman" w:hAnsi="Times New Roman" w:cs="Times New Roman"/>
          <w:b/>
          <w:sz w:val="24"/>
          <w:szCs w:val="24"/>
        </w:rPr>
      </w:pPr>
      <w:r w:rsidRPr="00AD4F53">
        <w:rPr>
          <w:rFonts w:ascii="Times New Roman" w:hAnsi="Times New Roman" w:cs="Times New Roman"/>
          <w:b/>
          <w:sz w:val="24"/>
          <w:szCs w:val="24"/>
        </w:rPr>
        <w:lastRenderedPageBreak/>
        <w:t>Policing Mental Illness</w:t>
      </w:r>
    </w:p>
    <w:p w:rsidR="00ED52B5" w:rsidRPr="00AD4F53" w:rsidRDefault="00AD4F53" w:rsidP="00AD4F53">
      <w:pPr>
        <w:spacing w:after="0" w:line="480" w:lineRule="auto"/>
        <w:rPr>
          <w:rFonts w:ascii="Times New Roman" w:hAnsi="Times New Roman" w:cs="Times New Roman"/>
          <w:b/>
          <w:sz w:val="24"/>
          <w:szCs w:val="24"/>
        </w:rPr>
      </w:pPr>
      <w:r w:rsidRPr="00AD4F53">
        <w:rPr>
          <w:rFonts w:ascii="Times New Roman" w:hAnsi="Times New Roman" w:cs="Times New Roman"/>
          <w:b/>
          <w:sz w:val="24"/>
          <w:szCs w:val="24"/>
          <w:shd w:val="clear" w:color="auto" w:fill="FFFFFF"/>
        </w:rPr>
        <w:t>Role of Mental Illness in the Criminal Justice System</w:t>
      </w:r>
    </w:p>
    <w:p w:rsidR="001D5B4C" w:rsidRPr="00AD4F53" w:rsidRDefault="001D5B4C" w:rsidP="00AD4F53">
      <w:pPr>
        <w:spacing w:after="0" w:line="480" w:lineRule="auto"/>
        <w:ind w:firstLine="720"/>
        <w:rPr>
          <w:rFonts w:ascii="Times New Roman" w:hAnsi="Times New Roman" w:cs="Times New Roman"/>
          <w:sz w:val="24"/>
          <w:szCs w:val="24"/>
        </w:rPr>
      </w:pPr>
      <w:r w:rsidRPr="00AD4F53">
        <w:rPr>
          <w:rFonts w:ascii="Times New Roman" w:hAnsi="Times New Roman" w:cs="Times New Roman"/>
          <w:sz w:val="24"/>
          <w:szCs w:val="24"/>
        </w:rPr>
        <w:t>According to the National Alliance on Mental Illness, mentally ill people have high chances of encountering the police officer rather than receiving medical help. For this reason, 64% of jail inmates are mentally ill because they encountered police officers before they get medical help courtesy of the criminal justice system (</w:t>
      </w:r>
      <w:r w:rsidRPr="00AD4F53">
        <w:rPr>
          <w:rFonts w:ascii="Times New Roman" w:hAnsi="Times New Roman" w:cs="Times New Roman"/>
          <w:color w:val="222222"/>
          <w:sz w:val="24"/>
          <w:szCs w:val="24"/>
          <w:shd w:val="clear" w:color="auto" w:fill="FFFFFF"/>
        </w:rPr>
        <w:t>Boyd, 2019</w:t>
      </w:r>
      <w:r w:rsidRPr="00AD4F53">
        <w:rPr>
          <w:rFonts w:ascii="Times New Roman" w:hAnsi="Times New Roman" w:cs="Times New Roman"/>
          <w:sz w:val="24"/>
          <w:szCs w:val="24"/>
        </w:rPr>
        <w:t>). State lawmakers are designing practices that will be used to improve interactions between the criminal justice system and the mentally ill people. The lawmakers have enabled the justice system to train police by establishing requirements and ensuring the Crisis Intervention Teams (CIT) acquires knowledge to deal with the mentally ill. The criminal justice in about 27 states in Columbia mandates police officers to train on the methods and techniques used to respond to mentally ill people and people with behavioral health needs. The justice system specifies which police officers to be trained, the entities that are responsible for constructing the training needed. The CIT teams are considered to be partnerships between law enforcement or the police officers and mentally ill people and their providers (</w:t>
      </w:r>
      <w:r w:rsidRPr="00AD4F53">
        <w:rPr>
          <w:rFonts w:ascii="Times New Roman" w:hAnsi="Times New Roman" w:cs="Times New Roman"/>
          <w:color w:val="222222"/>
          <w:sz w:val="24"/>
          <w:szCs w:val="24"/>
          <w:shd w:val="clear" w:color="auto" w:fill="FFFFFF"/>
        </w:rPr>
        <w:t>Watson, Compton &amp; Draine, 2017</w:t>
      </w:r>
      <w:r w:rsidRPr="00AD4F53">
        <w:rPr>
          <w:rFonts w:ascii="Times New Roman" w:hAnsi="Times New Roman" w:cs="Times New Roman"/>
          <w:sz w:val="24"/>
          <w:szCs w:val="24"/>
        </w:rPr>
        <w:t>). The mental health providers ensure that people responding to a mentally ill person is well trained and can assess and de-escalate the crisis. Recently, criminal justice has supported an innovative diversion program knows as deflection which helps in responding to mental health issues. The criminal justice system focuses on establishing ways and health policies to handle the mentally ill people who are in the criminal justice system.</w:t>
      </w:r>
    </w:p>
    <w:p w:rsidR="00044776" w:rsidRPr="00AD4F53" w:rsidRDefault="001D5B4C" w:rsidP="00AD4F53">
      <w:pPr>
        <w:spacing w:after="0" w:line="480" w:lineRule="auto"/>
        <w:ind w:firstLine="720"/>
        <w:rPr>
          <w:rFonts w:ascii="Times New Roman" w:hAnsi="Times New Roman" w:cs="Times New Roman"/>
          <w:sz w:val="24"/>
          <w:szCs w:val="24"/>
        </w:rPr>
      </w:pPr>
      <w:r w:rsidRPr="00AD4F53">
        <w:rPr>
          <w:rFonts w:ascii="Times New Roman" w:hAnsi="Times New Roman" w:cs="Times New Roman"/>
          <w:sz w:val="24"/>
          <w:szCs w:val="24"/>
        </w:rPr>
        <w:t xml:space="preserve">The criminal justice system has to issue pretrial diversion for people having mental problems. Through the justice system factors contributing to criminal behaviors are studied and addressed to help in solving mental health issues. In some states, the criminal justice system </w:t>
      </w:r>
      <w:r w:rsidRPr="00AD4F53">
        <w:rPr>
          <w:rFonts w:ascii="Times New Roman" w:hAnsi="Times New Roman" w:cs="Times New Roman"/>
          <w:sz w:val="24"/>
          <w:szCs w:val="24"/>
        </w:rPr>
        <w:lastRenderedPageBreak/>
        <w:t>allows the existence of mental health courts which are known as problem-solving courts. These courts focus on sentencing and setting corrections policy with practices that will oversight diversion options based on treatments. According to the federal substance abuse and mental health services administration, state agencies spent $44 billion on 7 million mentally ill people (</w:t>
      </w:r>
      <w:r w:rsidRPr="00AD4F53">
        <w:rPr>
          <w:rFonts w:ascii="Times New Roman" w:hAnsi="Times New Roman" w:cs="Times New Roman"/>
          <w:color w:val="222222"/>
          <w:sz w:val="24"/>
          <w:szCs w:val="24"/>
          <w:shd w:val="clear" w:color="auto" w:fill="FFFFFF"/>
        </w:rPr>
        <w:t>Welty</w:t>
      </w:r>
      <w:r w:rsidR="00B21BE5" w:rsidRPr="00AD4F53">
        <w:rPr>
          <w:rFonts w:ascii="Times New Roman" w:hAnsi="Times New Roman" w:cs="Times New Roman"/>
          <w:sz w:val="24"/>
          <w:szCs w:val="24"/>
        </w:rPr>
        <w:t xml:space="preserve">, </w:t>
      </w:r>
      <w:r w:rsidRPr="00AD4F53">
        <w:rPr>
          <w:rFonts w:ascii="Times New Roman" w:hAnsi="Times New Roman" w:cs="Times New Roman"/>
          <w:color w:val="222222"/>
          <w:sz w:val="24"/>
          <w:szCs w:val="24"/>
          <w:shd w:val="clear" w:color="auto" w:fill="FFFFFF"/>
        </w:rPr>
        <w:t>Harrison</w:t>
      </w:r>
      <w:r w:rsidR="00B21BE5" w:rsidRPr="00AD4F53">
        <w:rPr>
          <w:rFonts w:ascii="Times New Roman" w:hAnsi="Times New Roman" w:cs="Times New Roman"/>
          <w:sz w:val="24"/>
          <w:szCs w:val="24"/>
        </w:rPr>
        <w:t xml:space="preserve">, </w:t>
      </w:r>
      <w:r w:rsidRPr="00AD4F53">
        <w:rPr>
          <w:rFonts w:ascii="Times New Roman" w:hAnsi="Times New Roman" w:cs="Times New Roman"/>
          <w:color w:val="222222"/>
          <w:sz w:val="24"/>
          <w:szCs w:val="24"/>
          <w:shd w:val="clear" w:color="auto" w:fill="FFFFFF"/>
        </w:rPr>
        <w:t>Abram</w:t>
      </w:r>
      <w:r w:rsidR="00B21BE5" w:rsidRPr="00AD4F53">
        <w:rPr>
          <w:rFonts w:ascii="Times New Roman" w:hAnsi="Times New Roman" w:cs="Times New Roman"/>
          <w:sz w:val="24"/>
          <w:szCs w:val="24"/>
        </w:rPr>
        <w:t xml:space="preserve">, </w:t>
      </w:r>
      <w:r w:rsidRPr="00AD4F53">
        <w:rPr>
          <w:rFonts w:ascii="Times New Roman" w:hAnsi="Times New Roman" w:cs="Times New Roman"/>
          <w:color w:val="222222"/>
          <w:sz w:val="24"/>
          <w:szCs w:val="24"/>
          <w:shd w:val="clear" w:color="auto" w:fill="FFFFFF"/>
        </w:rPr>
        <w:t>Olson</w:t>
      </w:r>
      <w:r w:rsidR="00B21BE5" w:rsidRPr="00AD4F53">
        <w:rPr>
          <w:rFonts w:ascii="Times New Roman" w:hAnsi="Times New Roman" w:cs="Times New Roman"/>
          <w:sz w:val="24"/>
          <w:szCs w:val="24"/>
        </w:rPr>
        <w:t xml:space="preserve">, </w:t>
      </w:r>
      <w:r w:rsidRPr="00AD4F53">
        <w:rPr>
          <w:rFonts w:ascii="Times New Roman" w:hAnsi="Times New Roman" w:cs="Times New Roman"/>
          <w:color w:val="222222"/>
          <w:sz w:val="24"/>
          <w:szCs w:val="24"/>
          <w:shd w:val="clear" w:color="auto" w:fill="FFFFFF"/>
        </w:rPr>
        <w:t>Aaby</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 xml:space="preserve">&amp; </w:t>
      </w:r>
      <w:r w:rsidRPr="00AD4F53">
        <w:rPr>
          <w:rFonts w:ascii="Times New Roman" w:hAnsi="Times New Roman" w:cs="Times New Roman"/>
          <w:color w:val="222222"/>
          <w:sz w:val="24"/>
          <w:szCs w:val="24"/>
          <w:shd w:val="clear" w:color="auto" w:fill="FFFFFF"/>
        </w:rPr>
        <w:t>McCoy</w:t>
      </w:r>
      <w:r w:rsidR="00B21BE5" w:rsidRPr="00AD4F53">
        <w:rPr>
          <w:rFonts w:ascii="Times New Roman" w:hAnsi="Times New Roman" w:cs="Times New Roman"/>
          <w:sz w:val="24"/>
          <w:szCs w:val="24"/>
        </w:rPr>
        <w:t>, 2019</w:t>
      </w:r>
      <w:r w:rsidRPr="00AD4F53">
        <w:rPr>
          <w:rFonts w:ascii="Times New Roman" w:hAnsi="Times New Roman" w:cs="Times New Roman"/>
          <w:sz w:val="24"/>
          <w:szCs w:val="24"/>
        </w:rPr>
        <w:t xml:space="preserve">). The partnership between the criminal justice system and mental healthcare providers creates efficient and effective diversions that are based on treatment programs which in the long—run provider outcomes that are beneficial to the mentally ill. The state’s lawmakers through the justice system have implemented policies that make quality health care a priority to jail inmates who have behavioral and mental health issues. The policies include offering medical suspension not termination and improving measures that ensure a mentally ill person receives medical enrollment upon release. The main responsibility of governmental organizations that work together with the criminal justice system and mental health providers is to ensure people who are not insured to get treatment can access a high level of treatment and resources. </w:t>
      </w:r>
    </w:p>
    <w:p w:rsidR="00AD4F53" w:rsidRPr="00AD4F53" w:rsidRDefault="00AD4F53" w:rsidP="00AD4F53">
      <w:pPr>
        <w:spacing w:after="0" w:line="480" w:lineRule="auto"/>
        <w:rPr>
          <w:rFonts w:ascii="Times New Roman" w:hAnsi="Times New Roman" w:cs="Times New Roman"/>
          <w:b/>
          <w:sz w:val="24"/>
          <w:szCs w:val="24"/>
        </w:rPr>
      </w:pPr>
      <w:r w:rsidRPr="00AD4F53">
        <w:rPr>
          <w:rFonts w:ascii="Times New Roman" w:hAnsi="Times New Roman" w:cs="Times New Roman"/>
          <w:b/>
          <w:sz w:val="24"/>
          <w:szCs w:val="24"/>
          <w:shd w:val="clear" w:color="auto" w:fill="FFFFFF"/>
        </w:rPr>
        <w:t>Challenges Police Officers Face and Best Practices Recommended</w:t>
      </w:r>
    </w:p>
    <w:p w:rsidR="006B6848" w:rsidRPr="00AD4F53" w:rsidRDefault="006B6848" w:rsidP="00AD4F53">
      <w:pPr>
        <w:spacing w:after="0" w:line="480" w:lineRule="auto"/>
        <w:ind w:firstLine="720"/>
        <w:rPr>
          <w:rFonts w:ascii="Times New Roman" w:hAnsi="Times New Roman" w:cs="Times New Roman"/>
          <w:sz w:val="24"/>
          <w:szCs w:val="24"/>
        </w:rPr>
      </w:pPr>
      <w:r w:rsidRPr="00AD4F53">
        <w:rPr>
          <w:rFonts w:ascii="Times New Roman" w:hAnsi="Times New Roman" w:cs="Times New Roman"/>
          <w:sz w:val="24"/>
          <w:szCs w:val="24"/>
        </w:rPr>
        <w:t xml:space="preserve">Common interactions between the police and mentally ill people are usually because someone is either concerned about the mentally ill person's safety or their own safety because of the mentally ill person's behavior. </w:t>
      </w:r>
      <w:r w:rsidR="00044776" w:rsidRPr="00AD4F53">
        <w:rPr>
          <w:rFonts w:ascii="Times New Roman" w:hAnsi="Times New Roman" w:cs="Times New Roman"/>
          <w:sz w:val="24"/>
          <w:szCs w:val="24"/>
        </w:rPr>
        <w:t xml:space="preserve">Some of the issues that officers must deal with when encountering the mentally ill are: people experiencing psychosis in public or around their family, people off their meds, people with extreme delusions and paranoia, suicidal people, veterans and other people with PTSD, and people with no one and nowhere to go. </w:t>
      </w:r>
      <w:r w:rsidRPr="00AD4F53">
        <w:rPr>
          <w:rFonts w:ascii="Times New Roman" w:hAnsi="Times New Roman" w:cs="Times New Roman"/>
          <w:sz w:val="24"/>
          <w:szCs w:val="24"/>
        </w:rPr>
        <w:t xml:space="preserve">Sometimes a family member or friend will call in welfare checks if they notice some abnormal behavior or call for an ambulance when the person is in crisis. The county that I live in will dispatch EMS but will not </w:t>
      </w:r>
      <w:r w:rsidRPr="00AD4F53">
        <w:rPr>
          <w:rFonts w:ascii="Times New Roman" w:hAnsi="Times New Roman" w:cs="Times New Roman"/>
          <w:sz w:val="24"/>
          <w:szCs w:val="24"/>
        </w:rPr>
        <w:lastRenderedPageBreak/>
        <w:t>make entry until police arrive first. Sometimes the suicidal person will call 911 as a cry for help or even let the police know where they will be so their families don't have to find them that way. It's a sad reality but it</w:t>
      </w:r>
      <w:r w:rsidR="00B449AE" w:rsidRPr="00AD4F53">
        <w:rPr>
          <w:rFonts w:ascii="Times New Roman" w:hAnsi="Times New Roman" w:cs="Times New Roman"/>
          <w:sz w:val="24"/>
          <w:szCs w:val="24"/>
        </w:rPr>
        <w:t xml:space="preserve"> i</w:t>
      </w:r>
      <w:r w:rsidRPr="00AD4F53">
        <w:rPr>
          <w:rFonts w:ascii="Times New Roman" w:hAnsi="Times New Roman" w:cs="Times New Roman"/>
          <w:sz w:val="24"/>
          <w:szCs w:val="24"/>
        </w:rPr>
        <w:t xml:space="preserve">s true. Other times the general public will call the police because the mentally ill person is exhibiting erratic behavior. Also, </w:t>
      </w:r>
      <w:r w:rsidR="00B449AE" w:rsidRPr="00AD4F53">
        <w:rPr>
          <w:rFonts w:ascii="Times New Roman" w:hAnsi="Times New Roman" w:cs="Times New Roman"/>
          <w:sz w:val="24"/>
          <w:szCs w:val="24"/>
        </w:rPr>
        <w:t>sometimes</w:t>
      </w:r>
      <w:r w:rsidRPr="00AD4F53">
        <w:rPr>
          <w:rFonts w:ascii="Times New Roman" w:hAnsi="Times New Roman" w:cs="Times New Roman"/>
          <w:sz w:val="24"/>
          <w:szCs w:val="24"/>
        </w:rPr>
        <w:t xml:space="preserve"> people aren't suicidal they're just hallucinating. </w:t>
      </w:r>
    </w:p>
    <w:p w:rsidR="006B6848" w:rsidRPr="00AD4F53" w:rsidRDefault="00044776" w:rsidP="00AD4F53">
      <w:pPr>
        <w:spacing w:after="0" w:line="480" w:lineRule="auto"/>
        <w:ind w:firstLine="720"/>
        <w:rPr>
          <w:rFonts w:ascii="Times New Roman" w:hAnsi="Times New Roman" w:cs="Times New Roman"/>
          <w:sz w:val="24"/>
          <w:szCs w:val="24"/>
        </w:rPr>
      </w:pPr>
      <w:r w:rsidRPr="00AD4F53">
        <w:rPr>
          <w:rFonts w:ascii="Times New Roman" w:hAnsi="Times New Roman" w:cs="Times New Roman"/>
          <w:sz w:val="24"/>
          <w:szCs w:val="24"/>
        </w:rPr>
        <w:t xml:space="preserve">Some common issues when police have to deal with the mentally ill are giving directives and getting them to comply. A lot of times the police will not know if they are mental or not. </w:t>
      </w:r>
      <w:r w:rsidR="006B6848" w:rsidRPr="00AD4F53">
        <w:rPr>
          <w:rFonts w:ascii="Times New Roman" w:hAnsi="Times New Roman" w:cs="Times New Roman"/>
          <w:sz w:val="24"/>
          <w:szCs w:val="24"/>
        </w:rPr>
        <w:t>Many drug users and alcoholics use those substances to self-medicate, which can compou</w:t>
      </w:r>
      <w:r w:rsidRPr="00AD4F53">
        <w:rPr>
          <w:rFonts w:ascii="Times New Roman" w:hAnsi="Times New Roman" w:cs="Times New Roman"/>
          <w:sz w:val="24"/>
          <w:szCs w:val="24"/>
        </w:rPr>
        <w:t>nd the issue and make it worse</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Welty</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Harrison</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Abram</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Olson</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Aaby</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&amp; McCoy</w:t>
      </w:r>
      <w:r w:rsidR="00B21BE5" w:rsidRPr="00AD4F53">
        <w:rPr>
          <w:rFonts w:ascii="Times New Roman" w:hAnsi="Times New Roman" w:cs="Times New Roman"/>
          <w:sz w:val="24"/>
          <w:szCs w:val="24"/>
        </w:rPr>
        <w:t>, 2019)</w:t>
      </w:r>
      <w:r w:rsidRPr="00AD4F53">
        <w:rPr>
          <w:rFonts w:ascii="Times New Roman" w:hAnsi="Times New Roman" w:cs="Times New Roman"/>
          <w:sz w:val="24"/>
          <w:szCs w:val="24"/>
        </w:rPr>
        <w:t xml:space="preserve">. </w:t>
      </w:r>
      <w:r w:rsidR="006B6848" w:rsidRPr="00AD4F53">
        <w:rPr>
          <w:rFonts w:ascii="Times New Roman" w:hAnsi="Times New Roman" w:cs="Times New Roman"/>
          <w:sz w:val="24"/>
          <w:szCs w:val="24"/>
        </w:rPr>
        <w:t>Urban areas have started funding Crisis Centers to assist police when they encounter people suffering from mental illness. Rural areas have fewer places to take these individuals and people with mental illness might have to be taken to a nearby city that has a psych unit or crisis center. This can cost the rural department many man-hours</w:t>
      </w:r>
      <w:r w:rsidRPr="00AD4F53">
        <w:rPr>
          <w:rFonts w:ascii="Times New Roman" w:hAnsi="Times New Roman" w:cs="Times New Roman"/>
          <w:sz w:val="24"/>
          <w:szCs w:val="24"/>
        </w:rPr>
        <w:t xml:space="preserve"> and expensive transport costs.</w:t>
      </w:r>
      <w:r w:rsidR="006B6848" w:rsidRPr="00AD4F53">
        <w:rPr>
          <w:rFonts w:ascii="Times New Roman" w:hAnsi="Times New Roman" w:cs="Times New Roman"/>
          <w:sz w:val="24"/>
          <w:szCs w:val="24"/>
        </w:rPr>
        <w:t xml:space="preserve"> </w:t>
      </w:r>
      <w:r w:rsidR="00B449AE" w:rsidRPr="00AD4F53">
        <w:rPr>
          <w:rFonts w:ascii="Times New Roman" w:hAnsi="Times New Roman" w:cs="Times New Roman"/>
          <w:sz w:val="24"/>
          <w:szCs w:val="24"/>
        </w:rPr>
        <w:t>Sometimes</w:t>
      </w:r>
      <w:r w:rsidR="006B6848" w:rsidRPr="00AD4F53">
        <w:rPr>
          <w:rFonts w:ascii="Times New Roman" w:hAnsi="Times New Roman" w:cs="Times New Roman"/>
          <w:sz w:val="24"/>
          <w:szCs w:val="24"/>
        </w:rPr>
        <w:t xml:space="preserve"> the police will not know they are mental and will try to handle like any other person involved in a crime. This will not work, most of the time the person who is mental just does not understand. They </w:t>
      </w:r>
      <w:r w:rsidR="00B21BE5" w:rsidRPr="00AD4F53">
        <w:rPr>
          <w:rFonts w:ascii="Times New Roman" w:hAnsi="Times New Roman" w:cs="Times New Roman"/>
          <w:sz w:val="24"/>
          <w:szCs w:val="24"/>
        </w:rPr>
        <w:t>get it confused in their head s</w:t>
      </w:r>
      <w:r w:rsidR="006B6848" w:rsidRPr="00AD4F53">
        <w:rPr>
          <w:rFonts w:ascii="Times New Roman" w:hAnsi="Times New Roman" w:cs="Times New Roman"/>
          <w:sz w:val="24"/>
          <w:szCs w:val="24"/>
        </w:rPr>
        <w:t>o giving directives to the mentally ill is not the same as a "normal" person. The officer will have to take their time and talk show. Try to get them on the same page as you, but it all starts with talking and y</w:t>
      </w:r>
      <w:r w:rsidR="00B21BE5" w:rsidRPr="00AD4F53">
        <w:rPr>
          <w:rFonts w:ascii="Times New Roman" w:hAnsi="Times New Roman" w:cs="Times New Roman"/>
          <w:sz w:val="24"/>
          <w:szCs w:val="24"/>
        </w:rPr>
        <w:t xml:space="preserve">ou may have to do a lot of it. </w:t>
      </w:r>
      <w:r w:rsidRPr="00AD4F53">
        <w:rPr>
          <w:rFonts w:ascii="Times New Roman" w:hAnsi="Times New Roman" w:cs="Times New Roman"/>
          <w:sz w:val="24"/>
          <w:szCs w:val="24"/>
        </w:rPr>
        <w:t>There could be many different issues when it comes to someone who has a mental illness. When someone with mental illness won't comply with what the police officers are saying this places stress on the police and you will never know what the mental illness person will do</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Davidson, 2016</w:t>
      </w:r>
      <w:r w:rsidR="00B21BE5" w:rsidRPr="00AD4F53">
        <w:rPr>
          <w:rFonts w:ascii="Times New Roman" w:hAnsi="Times New Roman" w:cs="Times New Roman"/>
          <w:sz w:val="24"/>
          <w:szCs w:val="24"/>
        </w:rPr>
        <w:t>)</w:t>
      </w:r>
      <w:r w:rsidRPr="00AD4F53">
        <w:rPr>
          <w:rFonts w:ascii="Times New Roman" w:hAnsi="Times New Roman" w:cs="Times New Roman"/>
          <w:sz w:val="24"/>
          <w:szCs w:val="24"/>
        </w:rPr>
        <w:t xml:space="preserve">. </w:t>
      </w:r>
      <w:r w:rsidR="006B6848" w:rsidRPr="00AD4F53">
        <w:rPr>
          <w:rFonts w:ascii="Times New Roman" w:hAnsi="Times New Roman" w:cs="Times New Roman"/>
          <w:sz w:val="24"/>
          <w:szCs w:val="24"/>
        </w:rPr>
        <w:t xml:space="preserve">At no time are you sure if they are understanding or even comprehending what is going on around them? They can possibly be </w:t>
      </w:r>
      <w:r w:rsidR="00B449AE" w:rsidRPr="00AD4F53">
        <w:rPr>
          <w:rFonts w:ascii="Times New Roman" w:hAnsi="Times New Roman" w:cs="Times New Roman"/>
          <w:sz w:val="24"/>
          <w:szCs w:val="24"/>
        </w:rPr>
        <w:t>set</w:t>
      </w:r>
      <w:r w:rsidR="006B6848" w:rsidRPr="00AD4F53">
        <w:rPr>
          <w:rFonts w:ascii="Times New Roman" w:hAnsi="Times New Roman" w:cs="Times New Roman"/>
          <w:sz w:val="24"/>
          <w:szCs w:val="24"/>
        </w:rPr>
        <w:t xml:space="preserve"> off by something you don't even understand. They may be crying one minute and </w:t>
      </w:r>
      <w:r w:rsidR="006B6848" w:rsidRPr="00AD4F53">
        <w:rPr>
          <w:rFonts w:ascii="Times New Roman" w:hAnsi="Times New Roman" w:cs="Times New Roman"/>
          <w:sz w:val="24"/>
          <w:szCs w:val="24"/>
        </w:rPr>
        <w:lastRenderedPageBreak/>
        <w:t xml:space="preserve">violent the next with no rational reason for the change. They also at certain times not understand the consequences of what their actions might bring about to themselves or the Officer. A person can be "normal" for a very long time but be off their meds for any number of reasons and be a completely different person. </w:t>
      </w:r>
    </w:p>
    <w:p w:rsidR="008C2AB2" w:rsidRPr="00AD4F53" w:rsidRDefault="006B6848" w:rsidP="00AD4F53">
      <w:pPr>
        <w:spacing w:after="0" w:line="480" w:lineRule="auto"/>
        <w:ind w:firstLine="720"/>
        <w:rPr>
          <w:rFonts w:ascii="Times New Roman" w:hAnsi="Times New Roman" w:cs="Times New Roman"/>
          <w:sz w:val="24"/>
          <w:szCs w:val="24"/>
        </w:rPr>
      </w:pPr>
      <w:r w:rsidRPr="00AD4F53">
        <w:rPr>
          <w:rFonts w:ascii="Times New Roman" w:hAnsi="Times New Roman" w:cs="Times New Roman"/>
          <w:sz w:val="24"/>
          <w:szCs w:val="24"/>
        </w:rPr>
        <w:t>It's really hard to deal with someone with mental illness because you don't know what's wrong with them. The biggest issue is when the police get to call out to help deal with a family member with a mental illness, they will have some kind of weapon on them and they will not comply with w</w:t>
      </w:r>
      <w:r w:rsidR="00044776" w:rsidRPr="00AD4F53">
        <w:rPr>
          <w:rFonts w:ascii="Times New Roman" w:hAnsi="Times New Roman" w:cs="Times New Roman"/>
          <w:sz w:val="24"/>
          <w:szCs w:val="24"/>
        </w:rPr>
        <w:t xml:space="preserve">hat the police want them to do. </w:t>
      </w:r>
      <w:r w:rsidRPr="00AD4F53">
        <w:rPr>
          <w:rFonts w:ascii="Times New Roman" w:hAnsi="Times New Roman" w:cs="Times New Roman"/>
          <w:sz w:val="24"/>
          <w:szCs w:val="24"/>
        </w:rPr>
        <w:t>There several common issues that officers deal with while dealing with a mentally ill person. The threat of suicide is the hardest one for an officer to deal with. A mentally ill person is more difficult to reason within this type of situation, they may be less understanding of what the officer is trying to convey to them</w:t>
      </w:r>
      <w:r w:rsidR="001D5B4C" w:rsidRPr="00AD4F53">
        <w:rPr>
          <w:rFonts w:ascii="Times New Roman" w:hAnsi="Times New Roman" w:cs="Times New Roman"/>
          <w:sz w:val="24"/>
          <w:szCs w:val="24"/>
        </w:rPr>
        <w:t xml:space="preserve"> (</w:t>
      </w:r>
      <w:r w:rsidR="001D5B4C" w:rsidRPr="00AD4F53">
        <w:rPr>
          <w:rFonts w:ascii="Times New Roman" w:hAnsi="Times New Roman" w:cs="Times New Roman"/>
          <w:color w:val="222222"/>
          <w:sz w:val="24"/>
          <w:szCs w:val="24"/>
          <w:shd w:val="clear" w:color="auto" w:fill="FFFFFF"/>
        </w:rPr>
        <w:t>Davidson, 2016</w:t>
      </w:r>
      <w:r w:rsidR="001D5B4C" w:rsidRPr="00AD4F53">
        <w:rPr>
          <w:rFonts w:ascii="Times New Roman" w:hAnsi="Times New Roman" w:cs="Times New Roman"/>
          <w:sz w:val="24"/>
          <w:szCs w:val="24"/>
        </w:rPr>
        <w:t>)</w:t>
      </w:r>
      <w:r w:rsidRPr="00AD4F53">
        <w:rPr>
          <w:rFonts w:ascii="Times New Roman" w:hAnsi="Times New Roman" w:cs="Times New Roman"/>
          <w:sz w:val="24"/>
          <w:szCs w:val="24"/>
        </w:rPr>
        <w:t>. Police also respond to calls where the public feels threatened by the unusual or inappropriate behavior of a mentally ill person. They may even be called by family or friends of the person because of these behaviors. The mentally ill person may even call the police themse</w:t>
      </w:r>
      <w:r w:rsidR="00B21BE5" w:rsidRPr="00AD4F53">
        <w:rPr>
          <w:rFonts w:ascii="Times New Roman" w:hAnsi="Times New Roman" w:cs="Times New Roman"/>
          <w:sz w:val="24"/>
          <w:szCs w:val="24"/>
        </w:rPr>
        <w:t>lves due to imaginary threats (</w:t>
      </w:r>
      <w:r w:rsidR="00B21BE5" w:rsidRPr="00AD4F53">
        <w:rPr>
          <w:rFonts w:ascii="Times New Roman" w:hAnsi="Times New Roman" w:cs="Times New Roman"/>
          <w:color w:val="222222"/>
          <w:sz w:val="24"/>
          <w:szCs w:val="24"/>
          <w:shd w:val="clear" w:color="auto" w:fill="FFFFFF"/>
        </w:rPr>
        <w:t>DeLuca</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O’Connor</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&amp; Yanos</w:t>
      </w:r>
      <w:r w:rsidR="00B21BE5" w:rsidRPr="00AD4F53">
        <w:rPr>
          <w:rFonts w:ascii="Times New Roman" w:hAnsi="Times New Roman" w:cs="Times New Roman"/>
          <w:sz w:val="24"/>
          <w:szCs w:val="24"/>
        </w:rPr>
        <w:t xml:space="preserve">, </w:t>
      </w:r>
      <w:r w:rsidR="00B21BE5" w:rsidRPr="00AD4F53">
        <w:rPr>
          <w:rFonts w:ascii="Times New Roman" w:hAnsi="Times New Roman" w:cs="Times New Roman"/>
          <w:color w:val="222222"/>
          <w:sz w:val="24"/>
          <w:szCs w:val="24"/>
          <w:shd w:val="clear" w:color="auto" w:fill="FFFFFF"/>
        </w:rPr>
        <w:t>2018</w:t>
      </w:r>
      <w:r w:rsidR="00B21BE5" w:rsidRPr="00AD4F53">
        <w:rPr>
          <w:rFonts w:ascii="Times New Roman" w:hAnsi="Times New Roman" w:cs="Times New Roman"/>
          <w:sz w:val="24"/>
          <w:szCs w:val="24"/>
        </w:rPr>
        <w:t xml:space="preserve">). </w:t>
      </w:r>
      <w:r w:rsidR="00044776" w:rsidRPr="00AD4F53">
        <w:rPr>
          <w:rFonts w:ascii="Times New Roman" w:hAnsi="Times New Roman" w:cs="Times New Roman"/>
          <w:sz w:val="24"/>
          <w:szCs w:val="24"/>
        </w:rPr>
        <w:t xml:space="preserve">For an officer to determine if they are dealing with someone with a mental illness is the way they respond when confronted? They can go through training to help them determine signs and symptoms if they are dealing with someone with a mental illness. They should not handle this situation like they would any other situation because someone with a mental illness will not respond the same way a normal person would respond. They will have to learn how to communicate with someone who has a mental illness. Issues that officers deal with when dealing with the mentally ill are when a family member calls when they are having an episode, when they feel like hurting themselves and call the police for </w:t>
      </w:r>
      <w:r w:rsidR="00044776" w:rsidRPr="00AD4F53">
        <w:rPr>
          <w:rFonts w:ascii="Times New Roman" w:hAnsi="Times New Roman" w:cs="Times New Roman"/>
          <w:sz w:val="24"/>
          <w:szCs w:val="24"/>
        </w:rPr>
        <w:lastRenderedPageBreak/>
        <w:t>help, someone calls because of their behavior, and because they call the cops because of something in their mind.</w:t>
      </w: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AD4F53" w:rsidRDefault="00AD4F53" w:rsidP="00AD4F53">
      <w:pPr>
        <w:spacing w:after="0" w:line="480" w:lineRule="auto"/>
        <w:jc w:val="center"/>
        <w:rPr>
          <w:rFonts w:ascii="Times New Roman" w:hAnsi="Times New Roman" w:cs="Times New Roman"/>
          <w:sz w:val="24"/>
          <w:szCs w:val="24"/>
        </w:rPr>
      </w:pPr>
    </w:p>
    <w:p w:rsidR="006774E1" w:rsidRPr="00AD4F53" w:rsidRDefault="006774E1" w:rsidP="00AD4F53">
      <w:pPr>
        <w:spacing w:after="0" w:line="480" w:lineRule="auto"/>
        <w:jc w:val="center"/>
        <w:rPr>
          <w:rFonts w:ascii="Times New Roman" w:hAnsi="Times New Roman" w:cs="Times New Roman"/>
          <w:sz w:val="24"/>
          <w:szCs w:val="24"/>
        </w:rPr>
      </w:pPr>
      <w:r w:rsidRPr="00AD4F53">
        <w:rPr>
          <w:rFonts w:ascii="Times New Roman" w:hAnsi="Times New Roman" w:cs="Times New Roman"/>
          <w:sz w:val="24"/>
          <w:szCs w:val="24"/>
        </w:rPr>
        <w:lastRenderedPageBreak/>
        <w:t>References</w:t>
      </w:r>
    </w:p>
    <w:p w:rsidR="00ED52B5" w:rsidRPr="00AD4F53" w:rsidRDefault="00ED52B5" w:rsidP="00AD4F53">
      <w:pPr>
        <w:spacing w:after="0" w:line="480" w:lineRule="auto"/>
        <w:rPr>
          <w:rFonts w:ascii="Times New Roman" w:hAnsi="Times New Roman" w:cs="Times New Roman"/>
          <w:color w:val="222222"/>
          <w:sz w:val="24"/>
          <w:szCs w:val="24"/>
          <w:shd w:val="clear" w:color="auto" w:fill="FFFFFF"/>
        </w:rPr>
      </w:pPr>
      <w:r w:rsidRPr="00AD4F53">
        <w:rPr>
          <w:rFonts w:ascii="Times New Roman" w:hAnsi="Times New Roman" w:cs="Times New Roman"/>
          <w:color w:val="222222"/>
          <w:sz w:val="24"/>
          <w:szCs w:val="24"/>
          <w:shd w:val="clear" w:color="auto" w:fill="FFFFFF"/>
        </w:rPr>
        <w:t>Boyd, P. (2019). Power of Recognition and Redistribution: A</w:t>
      </w:r>
      <w:r w:rsidR="00AD4F53">
        <w:rPr>
          <w:rFonts w:ascii="Times New Roman" w:hAnsi="Times New Roman" w:cs="Times New Roman"/>
          <w:color w:val="222222"/>
          <w:sz w:val="24"/>
          <w:szCs w:val="24"/>
          <w:shd w:val="clear" w:color="auto" w:fill="FFFFFF"/>
        </w:rPr>
        <w:t>n Analysis of the Advocacy</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Strategies of the National Alliance for Mental Illness. </w:t>
      </w:r>
      <w:r w:rsidR="00AD4F53">
        <w:rPr>
          <w:rFonts w:ascii="Times New Roman" w:hAnsi="Times New Roman" w:cs="Times New Roman"/>
          <w:i/>
          <w:iCs/>
          <w:color w:val="222222"/>
          <w:sz w:val="24"/>
          <w:szCs w:val="24"/>
          <w:shd w:val="clear" w:color="auto" w:fill="FFFFFF"/>
        </w:rPr>
        <w:t>Cankaya University Journal of</w:t>
      </w:r>
      <w:r w:rsidR="00AD4F53">
        <w:rPr>
          <w:rFonts w:ascii="Times New Roman" w:hAnsi="Times New Roman" w:cs="Times New Roman"/>
          <w:i/>
          <w:iCs/>
          <w:color w:val="222222"/>
          <w:sz w:val="24"/>
          <w:szCs w:val="24"/>
          <w:shd w:val="clear" w:color="auto" w:fill="FFFFFF"/>
        </w:rPr>
        <w:tab/>
      </w:r>
      <w:r w:rsidRPr="00AD4F53">
        <w:rPr>
          <w:rFonts w:ascii="Times New Roman" w:hAnsi="Times New Roman" w:cs="Times New Roman"/>
          <w:i/>
          <w:iCs/>
          <w:color w:val="222222"/>
          <w:sz w:val="24"/>
          <w:szCs w:val="24"/>
          <w:shd w:val="clear" w:color="auto" w:fill="FFFFFF"/>
        </w:rPr>
        <w:t>Humanities and Social Sciences</w:t>
      </w:r>
      <w:r w:rsidRPr="00AD4F53">
        <w:rPr>
          <w:rFonts w:ascii="Times New Roman" w:hAnsi="Times New Roman" w:cs="Times New Roman"/>
          <w:color w:val="222222"/>
          <w:sz w:val="24"/>
          <w:szCs w:val="24"/>
          <w:shd w:val="clear" w:color="auto" w:fill="FFFFFF"/>
        </w:rPr>
        <w:t>, </w:t>
      </w:r>
      <w:r w:rsidRPr="00AD4F53">
        <w:rPr>
          <w:rFonts w:ascii="Times New Roman" w:hAnsi="Times New Roman" w:cs="Times New Roman"/>
          <w:i/>
          <w:iCs/>
          <w:color w:val="222222"/>
          <w:sz w:val="24"/>
          <w:szCs w:val="24"/>
          <w:shd w:val="clear" w:color="auto" w:fill="FFFFFF"/>
        </w:rPr>
        <w:t>13</w:t>
      </w:r>
      <w:r w:rsidRPr="00AD4F53">
        <w:rPr>
          <w:rFonts w:ascii="Times New Roman" w:hAnsi="Times New Roman" w:cs="Times New Roman"/>
          <w:color w:val="222222"/>
          <w:sz w:val="24"/>
          <w:szCs w:val="24"/>
          <w:shd w:val="clear" w:color="auto" w:fill="FFFFFF"/>
        </w:rPr>
        <w:t>(1), 1-13.</w:t>
      </w:r>
    </w:p>
    <w:p w:rsidR="00ED52B5" w:rsidRPr="00AD4F53" w:rsidRDefault="00ED52B5" w:rsidP="00AD4F53">
      <w:pPr>
        <w:spacing w:after="0" w:line="480" w:lineRule="auto"/>
        <w:rPr>
          <w:rFonts w:ascii="Times New Roman" w:hAnsi="Times New Roman" w:cs="Times New Roman"/>
          <w:sz w:val="24"/>
          <w:szCs w:val="24"/>
        </w:rPr>
      </w:pPr>
      <w:r w:rsidRPr="00AD4F53">
        <w:rPr>
          <w:rFonts w:ascii="Times New Roman" w:hAnsi="Times New Roman" w:cs="Times New Roman"/>
          <w:color w:val="222222"/>
          <w:sz w:val="24"/>
          <w:szCs w:val="24"/>
          <w:shd w:val="clear" w:color="auto" w:fill="FFFFFF"/>
        </w:rPr>
        <w:t>Davidson, M. L. (2016). A criminal justice system–wide respons</w:t>
      </w:r>
      <w:r w:rsidR="00AD4F53">
        <w:rPr>
          <w:rFonts w:ascii="Times New Roman" w:hAnsi="Times New Roman" w:cs="Times New Roman"/>
          <w:color w:val="222222"/>
          <w:sz w:val="24"/>
          <w:szCs w:val="24"/>
          <w:shd w:val="clear" w:color="auto" w:fill="FFFFFF"/>
        </w:rPr>
        <w:t>e to mental illness: Evaluating</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the effectiveness of the Memphis crisis intervention team training curricu</w:t>
      </w:r>
      <w:r w:rsidR="00AD4F53">
        <w:rPr>
          <w:rFonts w:ascii="Times New Roman" w:hAnsi="Times New Roman" w:cs="Times New Roman"/>
          <w:color w:val="222222"/>
          <w:sz w:val="24"/>
          <w:szCs w:val="24"/>
          <w:shd w:val="clear" w:color="auto" w:fill="FFFFFF"/>
        </w:rPr>
        <w:t>lum among law</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enforcement and correctional officers. </w:t>
      </w:r>
      <w:r w:rsidRPr="00AD4F53">
        <w:rPr>
          <w:rFonts w:ascii="Times New Roman" w:hAnsi="Times New Roman" w:cs="Times New Roman"/>
          <w:i/>
          <w:iCs/>
          <w:color w:val="222222"/>
          <w:sz w:val="24"/>
          <w:szCs w:val="24"/>
          <w:shd w:val="clear" w:color="auto" w:fill="FFFFFF"/>
        </w:rPr>
        <w:t>Criminal Justice Policy Review</w:t>
      </w:r>
      <w:r w:rsidRPr="00AD4F53">
        <w:rPr>
          <w:rFonts w:ascii="Times New Roman" w:hAnsi="Times New Roman" w:cs="Times New Roman"/>
          <w:color w:val="222222"/>
          <w:sz w:val="24"/>
          <w:szCs w:val="24"/>
          <w:shd w:val="clear" w:color="auto" w:fill="FFFFFF"/>
        </w:rPr>
        <w:t>, </w:t>
      </w:r>
      <w:r w:rsidRPr="00AD4F53">
        <w:rPr>
          <w:rFonts w:ascii="Times New Roman" w:hAnsi="Times New Roman" w:cs="Times New Roman"/>
          <w:i/>
          <w:iCs/>
          <w:color w:val="222222"/>
          <w:sz w:val="24"/>
          <w:szCs w:val="24"/>
          <w:shd w:val="clear" w:color="auto" w:fill="FFFFFF"/>
        </w:rPr>
        <w:t>27</w:t>
      </w:r>
      <w:r w:rsidRPr="00AD4F53">
        <w:rPr>
          <w:rFonts w:ascii="Times New Roman" w:hAnsi="Times New Roman" w:cs="Times New Roman"/>
          <w:color w:val="222222"/>
          <w:sz w:val="24"/>
          <w:szCs w:val="24"/>
          <w:shd w:val="clear" w:color="auto" w:fill="FFFFFF"/>
        </w:rPr>
        <w:t>(1), 46-75.</w:t>
      </w:r>
    </w:p>
    <w:p w:rsidR="00ED52B5" w:rsidRPr="00AD4F53" w:rsidRDefault="00ED52B5" w:rsidP="00AD4F53">
      <w:pPr>
        <w:spacing w:after="0" w:line="480" w:lineRule="auto"/>
        <w:rPr>
          <w:rFonts w:ascii="Times New Roman" w:hAnsi="Times New Roman" w:cs="Times New Roman"/>
          <w:sz w:val="24"/>
          <w:szCs w:val="24"/>
        </w:rPr>
      </w:pPr>
      <w:r w:rsidRPr="00AD4F53">
        <w:rPr>
          <w:rFonts w:ascii="Times New Roman" w:hAnsi="Times New Roman" w:cs="Times New Roman"/>
          <w:color w:val="222222"/>
          <w:sz w:val="24"/>
          <w:szCs w:val="24"/>
          <w:shd w:val="clear" w:color="auto" w:fill="FFFFFF"/>
        </w:rPr>
        <w:t>DeLuca, J. S., O’Connor, L. K., &amp; Yanos, P. T. (2018). Ass</w:t>
      </w:r>
      <w:r w:rsidR="00AD4F53">
        <w:rPr>
          <w:rFonts w:ascii="Times New Roman" w:hAnsi="Times New Roman" w:cs="Times New Roman"/>
          <w:color w:val="222222"/>
          <w:sz w:val="24"/>
          <w:szCs w:val="24"/>
          <w:shd w:val="clear" w:color="auto" w:fill="FFFFFF"/>
        </w:rPr>
        <w:t>ertive Community Treatment with</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People with Combined Mental Illness and Criminal Justice Involvement. In </w:t>
      </w:r>
      <w:r w:rsidR="00AD4F53">
        <w:rPr>
          <w:rFonts w:ascii="Times New Roman" w:hAnsi="Times New Roman" w:cs="Times New Roman"/>
          <w:i/>
          <w:iCs/>
          <w:color w:val="222222"/>
          <w:sz w:val="24"/>
          <w:szCs w:val="24"/>
          <w:shd w:val="clear" w:color="auto" w:fill="FFFFFF"/>
        </w:rPr>
        <w:t>New</w:t>
      </w:r>
      <w:r w:rsidR="00AD4F53">
        <w:rPr>
          <w:rFonts w:ascii="Times New Roman" w:hAnsi="Times New Roman" w:cs="Times New Roman"/>
          <w:i/>
          <w:iCs/>
          <w:color w:val="222222"/>
          <w:sz w:val="24"/>
          <w:szCs w:val="24"/>
          <w:shd w:val="clear" w:color="auto" w:fill="FFFFFF"/>
        </w:rPr>
        <w:tab/>
      </w:r>
      <w:r w:rsidRPr="00AD4F53">
        <w:rPr>
          <w:rFonts w:ascii="Times New Roman" w:hAnsi="Times New Roman" w:cs="Times New Roman"/>
          <w:i/>
          <w:iCs/>
          <w:color w:val="222222"/>
          <w:sz w:val="24"/>
          <w:szCs w:val="24"/>
          <w:shd w:val="clear" w:color="auto" w:fill="FFFFFF"/>
        </w:rPr>
        <w:t>Frontiers in Offender Treatment</w:t>
      </w:r>
      <w:r w:rsidRPr="00AD4F53">
        <w:rPr>
          <w:rFonts w:ascii="Times New Roman" w:hAnsi="Times New Roman" w:cs="Times New Roman"/>
          <w:color w:val="222222"/>
          <w:sz w:val="24"/>
          <w:szCs w:val="24"/>
          <w:shd w:val="clear" w:color="auto" w:fill="FFFFFF"/>
        </w:rPr>
        <w:t> (pp. 227-249). Springer, Cham.</w:t>
      </w:r>
    </w:p>
    <w:p w:rsidR="00ED52B5" w:rsidRPr="00AD4F53" w:rsidRDefault="00ED52B5" w:rsidP="00AD4F53">
      <w:pPr>
        <w:spacing w:after="0" w:line="480" w:lineRule="auto"/>
        <w:rPr>
          <w:rFonts w:ascii="Times New Roman" w:hAnsi="Times New Roman" w:cs="Times New Roman"/>
          <w:sz w:val="24"/>
          <w:szCs w:val="24"/>
        </w:rPr>
      </w:pPr>
      <w:r w:rsidRPr="00AD4F53">
        <w:rPr>
          <w:rFonts w:ascii="Times New Roman" w:hAnsi="Times New Roman" w:cs="Times New Roman"/>
          <w:color w:val="222222"/>
          <w:sz w:val="24"/>
          <w:szCs w:val="24"/>
          <w:shd w:val="clear" w:color="auto" w:fill="FFFFFF"/>
        </w:rPr>
        <w:t>Watson, A. C., Compton, M. T., &amp; Draine, J. N. (2017). The</w:t>
      </w:r>
      <w:r w:rsidR="00AD4F53">
        <w:rPr>
          <w:rFonts w:ascii="Times New Roman" w:hAnsi="Times New Roman" w:cs="Times New Roman"/>
          <w:color w:val="222222"/>
          <w:sz w:val="24"/>
          <w:szCs w:val="24"/>
          <w:shd w:val="clear" w:color="auto" w:fill="FFFFFF"/>
        </w:rPr>
        <w:t xml:space="preserve"> crisis intervention team (CIT)</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model: An evidence‐based policing practice</w:t>
      </w:r>
      <w:r w:rsidR="00AD4F53" w:rsidRPr="00AD4F53">
        <w:rPr>
          <w:rFonts w:ascii="Times New Roman" w:hAnsi="Times New Roman" w:cs="Times New Roman"/>
          <w:color w:val="222222"/>
          <w:sz w:val="24"/>
          <w:szCs w:val="24"/>
          <w:shd w:val="clear" w:color="auto" w:fill="FFFFFF"/>
        </w:rPr>
        <w:t>?</w:t>
      </w:r>
      <w:r w:rsidRPr="00AD4F53">
        <w:rPr>
          <w:rFonts w:ascii="Times New Roman" w:hAnsi="Times New Roman" w:cs="Times New Roman"/>
          <w:color w:val="222222"/>
          <w:sz w:val="24"/>
          <w:szCs w:val="24"/>
          <w:shd w:val="clear" w:color="auto" w:fill="FFFFFF"/>
        </w:rPr>
        <w:t> </w:t>
      </w:r>
      <w:r w:rsidRPr="00AD4F53">
        <w:rPr>
          <w:rFonts w:ascii="Times New Roman" w:hAnsi="Times New Roman" w:cs="Times New Roman"/>
          <w:i/>
          <w:iCs/>
          <w:color w:val="222222"/>
          <w:sz w:val="24"/>
          <w:szCs w:val="24"/>
          <w:shd w:val="clear" w:color="auto" w:fill="FFFFFF"/>
        </w:rPr>
        <w:t>Behavioral sciences &amp; the law</w:t>
      </w:r>
      <w:r w:rsidRPr="00AD4F53">
        <w:rPr>
          <w:rFonts w:ascii="Times New Roman" w:hAnsi="Times New Roman" w:cs="Times New Roman"/>
          <w:color w:val="222222"/>
          <w:sz w:val="24"/>
          <w:szCs w:val="24"/>
          <w:shd w:val="clear" w:color="auto" w:fill="FFFFFF"/>
        </w:rPr>
        <w:t>, </w:t>
      </w:r>
      <w:r w:rsidRPr="00AD4F53">
        <w:rPr>
          <w:rFonts w:ascii="Times New Roman" w:hAnsi="Times New Roman" w:cs="Times New Roman"/>
          <w:i/>
          <w:iCs/>
          <w:color w:val="222222"/>
          <w:sz w:val="24"/>
          <w:szCs w:val="24"/>
          <w:shd w:val="clear" w:color="auto" w:fill="FFFFFF"/>
        </w:rPr>
        <w:t>35</w:t>
      </w:r>
      <w:r w:rsidR="00AD4F53">
        <w:rPr>
          <w:rFonts w:ascii="Times New Roman" w:hAnsi="Times New Roman" w:cs="Times New Roman"/>
          <w:color w:val="222222"/>
          <w:sz w:val="24"/>
          <w:szCs w:val="24"/>
          <w:shd w:val="clear" w:color="auto" w:fill="FFFFFF"/>
        </w:rPr>
        <w:t>(5-6),</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431-441.</w:t>
      </w:r>
    </w:p>
    <w:p w:rsidR="00ED52B5" w:rsidRPr="00AD4F53" w:rsidRDefault="00ED52B5" w:rsidP="00AD4F53">
      <w:pPr>
        <w:spacing w:after="0" w:line="480" w:lineRule="auto"/>
        <w:rPr>
          <w:rFonts w:ascii="Times New Roman" w:hAnsi="Times New Roman" w:cs="Times New Roman"/>
          <w:sz w:val="24"/>
          <w:szCs w:val="24"/>
        </w:rPr>
      </w:pPr>
      <w:r w:rsidRPr="00AD4F53">
        <w:rPr>
          <w:rFonts w:ascii="Times New Roman" w:hAnsi="Times New Roman" w:cs="Times New Roman"/>
          <w:color w:val="222222"/>
          <w:sz w:val="24"/>
          <w:szCs w:val="24"/>
          <w:shd w:val="clear" w:color="auto" w:fill="FFFFFF"/>
        </w:rPr>
        <w:t>Welty, L. J., Harrison, A. J., Abram, K. M., Olson, N. D., Aaby</w:t>
      </w:r>
      <w:r w:rsidR="00AD4F53">
        <w:rPr>
          <w:rFonts w:ascii="Times New Roman" w:hAnsi="Times New Roman" w:cs="Times New Roman"/>
          <w:color w:val="222222"/>
          <w:sz w:val="24"/>
          <w:szCs w:val="24"/>
          <w:shd w:val="clear" w:color="auto" w:fill="FFFFFF"/>
        </w:rPr>
        <w:t>, D. A., &amp; McCoy, K. P. (2019).</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Substance Abuse and Mental Health Services Administration</w:t>
      </w:r>
      <w:r w:rsidR="00AD4F53" w:rsidRPr="00AD4F53">
        <w:rPr>
          <w:rFonts w:ascii="Times New Roman" w:hAnsi="Times New Roman" w:cs="Times New Roman"/>
          <w:color w:val="222222"/>
          <w:sz w:val="24"/>
          <w:szCs w:val="24"/>
          <w:shd w:val="clear" w:color="auto" w:fill="FFFFFF"/>
        </w:rPr>
        <w:t>. (</w:t>
      </w:r>
      <w:r w:rsidRPr="00AD4F53">
        <w:rPr>
          <w:rFonts w:ascii="Times New Roman" w:hAnsi="Times New Roman" w:cs="Times New Roman"/>
          <w:color w:val="222222"/>
          <w:sz w:val="24"/>
          <w:szCs w:val="24"/>
          <w:shd w:val="clear" w:color="auto" w:fill="FFFFFF"/>
        </w:rPr>
        <w:t>20</w:t>
      </w:r>
      <w:r w:rsidR="00AD4F53">
        <w:rPr>
          <w:rFonts w:ascii="Times New Roman" w:hAnsi="Times New Roman" w:cs="Times New Roman"/>
          <w:color w:val="222222"/>
          <w:sz w:val="24"/>
          <w:szCs w:val="24"/>
          <w:shd w:val="clear" w:color="auto" w:fill="FFFFFF"/>
        </w:rPr>
        <w:t>17). Key substance use</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and mental health indicators in the United States: Result</w:t>
      </w:r>
      <w:r w:rsidR="00AD4F53">
        <w:rPr>
          <w:rFonts w:ascii="Times New Roman" w:hAnsi="Times New Roman" w:cs="Times New Roman"/>
          <w:color w:val="222222"/>
          <w:sz w:val="24"/>
          <w:szCs w:val="24"/>
          <w:shd w:val="clear" w:color="auto" w:fill="FFFFFF"/>
        </w:rPr>
        <w:t>s from the 2016 National Survey</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on Drug Use and Health (HHS Publication No. S</w:t>
      </w:r>
      <w:r w:rsidR="00AD4F53">
        <w:rPr>
          <w:rFonts w:ascii="Times New Roman" w:hAnsi="Times New Roman" w:cs="Times New Roman"/>
          <w:color w:val="222222"/>
          <w:sz w:val="24"/>
          <w:szCs w:val="24"/>
          <w:shd w:val="clear" w:color="auto" w:fill="FFFFFF"/>
        </w:rPr>
        <w:t>MA 17-5044, NSDUH Series H-52).</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Rockville, MD: Center for Behavioral Health Statistics and Quality,</w:t>
      </w:r>
      <w:r w:rsidR="00AD4F53">
        <w:rPr>
          <w:rFonts w:ascii="Times New Roman" w:hAnsi="Times New Roman" w:cs="Times New Roman"/>
          <w:color w:val="222222"/>
          <w:sz w:val="24"/>
          <w:szCs w:val="24"/>
          <w:shd w:val="clear" w:color="auto" w:fill="FFFFFF"/>
        </w:rPr>
        <w:t xml:space="preserve"> Substance Abuse</w:t>
      </w:r>
      <w:r w:rsidR="00AD4F53">
        <w:rPr>
          <w:rFonts w:ascii="Times New Roman" w:hAnsi="Times New Roman" w:cs="Times New Roman"/>
          <w:color w:val="222222"/>
          <w:sz w:val="24"/>
          <w:szCs w:val="24"/>
          <w:shd w:val="clear" w:color="auto" w:fill="FFFFFF"/>
        </w:rPr>
        <w:tab/>
      </w:r>
      <w:r w:rsidRPr="00AD4F53">
        <w:rPr>
          <w:rFonts w:ascii="Times New Roman" w:hAnsi="Times New Roman" w:cs="Times New Roman"/>
          <w:color w:val="222222"/>
          <w:sz w:val="24"/>
          <w:szCs w:val="24"/>
          <w:shd w:val="clear" w:color="auto" w:fill="FFFFFF"/>
        </w:rPr>
        <w:t>and Mental Health Services Administration. Retrieved. </w:t>
      </w:r>
      <w:r w:rsidR="00AD4F53">
        <w:rPr>
          <w:rFonts w:ascii="Times New Roman" w:hAnsi="Times New Roman" w:cs="Times New Roman"/>
          <w:i/>
          <w:iCs/>
          <w:color w:val="222222"/>
          <w:sz w:val="24"/>
          <w:szCs w:val="24"/>
          <w:shd w:val="clear" w:color="auto" w:fill="FFFFFF"/>
        </w:rPr>
        <w:t>College of Health</w:t>
      </w:r>
      <w:r w:rsidR="00AD4F53">
        <w:rPr>
          <w:rFonts w:ascii="Times New Roman" w:hAnsi="Times New Roman" w:cs="Times New Roman"/>
          <w:i/>
          <w:iCs/>
          <w:color w:val="222222"/>
          <w:sz w:val="24"/>
          <w:szCs w:val="24"/>
          <w:shd w:val="clear" w:color="auto" w:fill="FFFFFF"/>
        </w:rPr>
        <w:tab/>
      </w:r>
      <w:r w:rsidRPr="00AD4F53">
        <w:rPr>
          <w:rFonts w:ascii="Times New Roman" w:hAnsi="Times New Roman" w:cs="Times New Roman"/>
          <w:i/>
          <w:iCs/>
          <w:color w:val="222222"/>
          <w:sz w:val="24"/>
          <w:szCs w:val="24"/>
          <w:shd w:val="clear" w:color="auto" w:fill="FFFFFF"/>
        </w:rPr>
        <w:t>Sciences</w:t>
      </w:r>
      <w:r w:rsidRPr="00AD4F53">
        <w:rPr>
          <w:rFonts w:ascii="Times New Roman" w:hAnsi="Times New Roman" w:cs="Times New Roman"/>
          <w:color w:val="222222"/>
          <w:sz w:val="24"/>
          <w:szCs w:val="24"/>
          <w:shd w:val="clear" w:color="auto" w:fill="FFFFFF"/>
        </w:rPr>
        <w:t>, </w:t>
      </w:r>
      <w:r w:rsidRPr="00AD4F53">
        <w:rPr>
          <w:rFonts w:ascii="Times New Roman" w:hAnsi="Times New Roman" w:cs="Times New Roman"/>
          <w:i/>
          <w:iCs/>
          <w:color w:val="222222"/>
          <w:sz w:val="24"/>
          <w:szCs w:val="24"/>
          <w:shd w:val="clear" w:color="auto" w:fill="FFFFFF"/>
        </w:rPr>
        <w:t>106</w:t>
      </w:r>
      <w:r w:rsidRPr="00AD4F53">
        <w:rPr>
          <w:rFonts w:ascii="Times New Roman" w:hAnsi="Times New Roman" w:cs="Times New Roman"/>
          <w:color w:val="222222"/>
          <w:sz w:val="24"/>
          <w:szCs w:val="24"/>
          <w:shd w:val="clear" w:color="auto" w:fill="FFFFFF"/>
        </w:rPr>
        <w:t>(5), 128.</w:t>
      </w:r>
    </w:p>
    <w:sectPr w:rsidR="00ED52B5" w:rsidRPr="00AD4F53" w:rsidSect="00ED52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7C19" w:rsidRDefault="002A7C19" w:rsidP="00ED52B5">
      <w:pPr>
        <w:spacing w:after="0" w:line="240" w:lineRule="auto"/>
      </w:pPr>
      <w:r>
        <w:separator/>
      </w:r>
    </w:p>
  </w:endnote>
  <w:endnote w:type="continuationSeparator" w:id="1">
    <w:p w:rsidR="002A7C19" w:rsidRDefault="002A7C19" w:rsidP="00ED52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7C19" w:rsidRDefault="002A7C19" w:rsidP="00ED52B5">
      <w:pPr>
        <w:spacing w:after="0" w:line="240" w:lineRule="auto"/>
      </w:pPr>
      <w:r>
        <w:separator/>
      </w:r>
    </w:p>
  </w:footnote>
  <w:footnote w:type="continuationSeparator" w:id="1">
    <w:p w:rsidR="002A7C19" w:rsidRDefault="002A7C19" w:rsidP="00ED52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B5" w:rsidRPr="00ED52B5" w:rsidRDefault="00ED52B5" w:rsidP="00ED52B5">
    <w:pPr>
      <w:pStyle w:val="Header"/>
      <w:spacing w:line="480" w:lineRule="auto"/>
      <w:rPr>
        <w:rFonts w:ascii="Times New Roman" w:hAnsi="Times New Roman" w:cs="Times New Roman"/>
        <w:sz w:val="24"/>
        <w:szCs w:val="24"/>
      </w:rPr>
    </w:pPr>
    <w:r w:rsidRPr="00ED52B5">
      <w:rPr>
        <w:rFonts w:ascii="Times New Roman" w:hAnsi="Times New Roman" w:cs="Times New Roman"/>
        <w:sz w:val="24"/>
        <w:szCs w:val="24"/>
      </w:rPr>
      <w:t>POLICING MENTAL ILLNESS</w:t>
    </w:r>
    <w:r w:rsidRPr="00ED52B5">
      <w:rPr>
        <w:rFonts w:ascii="Times New Roman" w:hAnsi="Times New Roman" w:cs="Times New Roman"/>
        <w:sz w:val="24"/>
        <w:szCs w:val="24"/>
      </w:rPr>
      <w:tab/>
    </w:r>
    <w:r w:rsidRPr="00ED52B5">
      <w:rPr>
        <w:rFonts w:ascii="Times New Roman" w:hAnsi="Times New Roman" w:cs="Times New Roman"/>
        <w:sz w:val="24"/>
        <w:szCs w:val="24"/>
      </w:rPr>
      <w:tab/>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B5" w:rsidRPr="00ED52B5" w:rsidRDefault="00ED52B5" w:rsidP="00ED52B5">
    <w:pPr>
      <w:pStyle w:val="Header"/>
      <w:spacing w:line="480" w:lineRule="auto"/>
      <w:rPr>
        <w:rFonts w:ascii="Times New Roman" w:hAnsi="Times New Roman" w:cs="Times New Roman"/>
        <w:sz w:val="24"/>
        <w:szCs w:val="24"/>
      </w:rPr>
    </w:pPr>
    <w:r w:rsidRPr="00ED52B5">
      <w:rPr>
        <w:rFonts w:ascii="Times New Roman" w:hAnsi="Times New Roman" w:cs="Times New Roman"/>
        <w:sz w:val="24"/>
        <w:szCs w:val="24"/>
      </w:rPr>
      <w:t>Running head: POLICING MENTAL ILLNESS</w:t>
    </w:r>
    <w:r w:rsidRPr="00ED52B5">
      <w:rPr>
        <w:rFonts w:ascii="Times New Roman" w:hAnsi="Times New Roman" w:cs="Times New Roman"/>
        <w:sz w:val="24"/>
        <w:szCs w:val="24"/>
      </w:rPr>
      <w:tab/>
    </w:r>
    <w:r w:rsidRPr="00ED52B5">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97F9F"/>
    <w:rsid w:val="00013A01"/>
    <w:rsid w:val="00044776"/>
    <w:rsid w:val="001B0587"/>
    <w:rsid w:val="001C5AAF"/>
    <w:rsid w:val="001D5B4C"/>
    <w:rsid w:val="002002DE"/>
    <w:rsid w:val="0023122E"/>
    <w:rsid w:val="00240C64"/>
    <w:rsid w:val="0028283A"/>
    <w:rsid w:val="002A7C19"/>
    <w:rsid w:val="003B3514"/>
    <w:rsid w:val="00431CDD"/>
    <w:rsid w:val="00497F9F"/>
    <w:rsid w:val="00524F7B"/>
    <w:rsid w:val="005672F0"/>
    <w:rsid w:val="006774E1"/>
    <w:rsid w:val="006B6848"/>
    <w:rsid w:val="008C2AB2"/>
    <w:rsid w:val="009A30D2"/>
    <w:rsid w:val="00AD4F53"/>
    <w:rsid w:val="00AD7A6A"/>
    <w:rsid w:val="00AF37EC"/>
    <w:rsid w:val="00B21BE5"/>
    <w:rsid w:val="00B449AE"/>
    <w:rsid w:val="00C17D6B"/>
    <w:rsid w:val="00D85521"/>
    <w:rsid w:val="00DC17FA"/>
    <w:rsid w:val="00ED52B5"/>
    <w:rsid w:val="00F11552"/>
    <w:rsid w:val="00F170CB"/>
    <w:rsid w:val="00F3543B"/>
    <w:rsid w:val="00F65329"/>
    <w:rsid w:val="00F936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C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D52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D52B5"/>
  </w:style>
  <w:style w:type="paragraph" w:styleId="Footer">
    <w:name w:val="footer"/>
    <w:basedOn w:val="Normal"/>
    <w:link w:val="FooterChar"/>
    <w:uiPriority w:val="99"/>
    <w:semiHidden/>
    <w:unhideWhenUsed/>
    <w:rsid w:val="00ED52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52B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7</Pages>
  <Words>1466</Words>
  <Characters>8359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9</cp:revision>
  <dcterms:created xsi:type="dcterms:W3CDTF">2020-02-20T18:42:00Z</dcterms:created>
  <dcterms:modified xsi:type="dcterms:W3CDTF">2020-02-21T01:59:00Z</dcterms:modified>
</cp:coreProperties>
</file>