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F8A" w:rsidRDefault="001F2F8A" w:rsidP="001F2F8A">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1F2F8A" w:rsidRDefault="001F2F8A" w:rsidP="001F2F8A">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1F2F8A" w:rsidRDefault="001F2F8A" w:rsidP="001F2F8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institution of affiliation </w:t>
      </w:r>
    </w:p>
    <w:p w:rsidR="001F2F8A" w:rsidRDefault="001F2F8A" w:rsidP="001F2F8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16CAB" w:rsidRPr="00516CAB" w:rsidRDefault="00516CAB" w:rsidP="00516CAB">
      <w:pPr>
        <w:tabs>
          <w:tab w:val="center" w:pos="4680"/>
        </w:tabs>
        <w:spacing w:line="480" w:lineRule="auto"/>
        <w:rPr>
          <w:rFonts w:ascii="Times New Roman" w:hAnsi="Times New Roman" w:cs="Times New Roman"/>
          <w:i/>
          <w:sz w:val="24"/>
          <w:szCs w:val="24"/>
        </w:rPr>
      </w:pPr>
      <w:r>
        <w:rPr>
          <w:rFonts w:ascii="Times New Roman" w:hAnsi="Times New Roman" w:cs="Times New Roman"/>
          <w:sz w:val="24"/>
          <w:szCs w:val="24"/>
        </w:rPr>
        <w:t>Summary</w:t>
      </w:r>
      <w:r w:rsidRPr="00516CAB">
        <w:rPr>
          <w:rFonts w:ascii="Times New Roman" w:hAnsi="Times New Roman" w:cs="Times New Roman"/>
          <w:i/>
          <w:sz w:val="24"/>
          <w:szCs w:val="24"/>
        </w:rPr>
        <w:tab/>
      </w:r>
    </w:p>
    <w:p w:rsidR="00245D05" w:rsidRPr="00245D05" w:rsidRDefault="00245D05" w:rsidP="00245D05">
      <w:pPr>
        <w:spacing w:line="480" w:lineRule="auto"/>
        <w:rPr>
          <w:rFonts w:ascii="Times New Roman" w:hAnsi="Times New Roman" w:cs="Times New Roman"/>
          <w:sz w:val="24"/>
          <w:szCs w:val="24"/>
        </w:rPr>
      </w:pPr>
      <w:r w:rsidRPr="00516CAB">
        <w:rPr>
          <w:rFonts w:ascii="Times New Roman" w:hAnsi="Times New Roman" w:cs="Times New Roman"/>
          <w:i/>
          <w:sz w:val="24"/>
          <w:szCs w:val="24"/>
        </w:rPr>
        <w:t>In “3-deminesional Fabricated Polymer Based Drug Delivery Systems</w:t>
      </w:r>
      <w:r w:rsidR="00516CAB">
        <w:rPr>
          <w:rFonts w:ascii="Times New Roman" w:hAnsi="Times New Roman" w:cs="Times New Roman"/>
          <w:sz w:val="24"/>
          <w:szCs w:val="24"/>
        </w:rPr>
        <w:t xml:space="preserve">” article by </w:t>
      </w:r>
      <w:r w:rsidRPr="00245D05">
        <w:rPr>
          <w:rFonts w:ascii="Times New Roman" w:hAnsi="Times New Roman" w:cs="Times New Roman"/>
          <w:sz w:val="24"/>
          <w:szCs w:val="24"/>
        </w:rPr>
        <w:t>Simon E. Moulton and Gordon G. Wallace highlight that the necessary attention must be paid to the development of necessary and appropriate fabrication machinery that allows 3D drug delivery system (DDS) to be produced in a simple and reliable manner. They also note that the use of these techniques like electro spinning, wet-spinning and 3-dimension printing enables production of DDs from the macro-scale down to the Nano-scale. The area of concern also focuses on fabrication techniques through wet-spinning, printing, melt extrusion and electro spinning technologies aimed at forming DDs that are desirable for wide range of usage.</w:t>
      </w:r>
    </w:p>
    <w:p w:rsidR="00245D05" w:rsidRPr="00245D05" w:rsidRDefault="00245D05" w:rsidP="00245D05">
      <w:pPr>
        <w:spacing w:line="480" w:lineRule="auto"/>
        <w:rPr>
          <w:rFonts w:ascii="Times New Roman" w:hAnsi="Times New Roman" w:cs="Times New Roman"/>
          <w:sz w:val="24"/>
          <w:szCs w:val="24"/>
        </w:rPr>
      </w:pPr>
      <w:r w:rsidRPr="00245D05">
        <w:rPr>
          <w:rFonts w:ascii="Times New Roman" w:hAnsi="Times New Roman" w:cs="Times New Roman"/>
          <w:sz w:val="24"/>
          <w:szCs w:val="24"/>
        </w:rPr>
        <w:tab/>
        <w:t xml:space="preserve">3 dimension printing is a way of digitally creating a three-dimensional shape from any solid object. According to Moulton and Wallace, this process of creating DDs is achieved through lying down of different materials to create different shapes. They demonstrated the ability to control the drug release profile through spatial distribution of drug within the printed 3D structures. The results proved that it is possible to modify the dug release properties through modifying printing patterns. They also analyzed the hot-melt extrusion printing method. This method involves using polymers that meet the requirements of the pharmaceutical industry to </w:t>
      </w:r>
      <w:r w:rsidRPr="00245D05">
        <w:rPr>
          <w:rFonts w:ascii="Times New Roman" w:hAnsi="Times New Roman" w:cs="Times New Roman"/>
          <w:sz w:val="24"/>
          <w:szCs w:val="24"/>
        </w:rPr>
        <w:lastRenderedPageBreak/>
        <w:t>create DDs. They argue that the method is fundamental in the industry since provides a means to produce DDs that possess variable release kinetics.</w:t>
      </w:r>
    </w:p>
    <w:p w:rsidR="00245D05" w:rsidRPr="00245D05" w:rsidRDefault="00245D05" w:rsidP="00245D05">
      <w:pPr>
        <w:spacing w:line="480" w:lineRule="auto"/>
        <w:rPr>
          <w:rFonts w:ascii="Times New Roman" w:hAnsi="Times New Roman" w:cs="Times New Roman"/>
          <w:sz w:val="24"/>
          <w:szCs w:val="24"/>
        </w:rPr>
      </w:pPr>
      <w:r w:rsidRPr="00245D05">
        <w:rPr>
          <w:rFonts w:ascii="Times New Roman" w:hAnsi="Times New Roman" w:cs="Times New Roman"/>
          <w:sz w:val="24"/>
          <w:szCs w:val="24"/>
        </w:rPr>
        <w:tab/>
        <w:t xml:space="preserve">Another method discussed is </w:t>
      </w:r>
      <w:proofErr w:type="spellStart"/>
      <w:r w:rsidRPr="00245D05">
        <w:rPr>
          <w:rFonts w:ascii="Times New Roman" w:hAnsi="Times New Roman" w:cs="Times New Roman"/>
          <w:sz w:val="24"/>
          <w:szCs w:val="24"/>
        </w:rPr>
        <w:t>electrospinning</w:t>
      </w:r>
      <w:proofErr w:type="spellEnd"/>
      <w:r w:rsidRPr="00245D05">
        <w:rPr>
          <w:rFonts w:ascii="Times New Roman" w:hAnsi="Times New Roman" w:cs="Times New Roman"/>
          <w:sz w:val="24"/>
          <w:szCs w:val="24"/>
        </w:rPr>
        <w:t xml:space="preserve">. According to them, this method is more advantageous to preparing bioactive loaded polymer structures for drug delivery. They insist that this method has coaxial </w:t>
      </w:r>
      <w:proofErr w:type="spellStart"/>
      <w:r w:rsidRPr="00245D05">
        <w:rPr>
          <w:rFonts w:ascii="Times New Roman" w:hAnsi="Times New Roman" w:cs="Times New Roman"/>
          <w:sz w:val="24"/>
          <w:szCs w:val="24"/>
        </w:rPr>
        <w:t>electrospinning</w:t>
      </w:r>
      <w:proofErr w:type="spellEnd"/>
      <w:r w:rsidRPr="00245D05">
        <w:rPr>
          <w:rFonts w:ascii="Times New Roman" w:hAnsi="Times New Roman" w:cs="Times New Roman"/>
          <w:sz w:val="24"/>
          <w:szCs w:val="24"/>
        </w:rPr>
        <w:t xml:space="preserve"> of core-shell fibers has helped to add versatility of DDs. They also argue that this method is effective since it accounts to the main sources of drug release within their 49 day release period. </w:t>
      </w:r>
    </w:p>
    <w:p w:rsidR="00245D05" w:rsidRPr="00245D05" w:rsidRDefault="00245D05" w:rsidP="00245D05">
      <w:pPr>
        <w:spacing w:line="480" w:lineRule="auto"/>
        <w:rPr>
          <w:rFonts w:ascii="Times New Roman" w:hAnsi="Times New Roman" w:cs="Times New Roman"/>
          <w:sz w:val="24"/>
          <w:szCs w:val="24"/>
        </w:rPr>
      </w:pPr>
      <w:r w:rsidRPr="00245D05">
        <w:rPr>
          <w:rFonts w:ascii="Times New Roman" w:hAnsi="Times New Roman" w:cs="Times New Roman"/>
          <w:sz w:val="24"/>
          <w:szCs w:val="24"/>
        </w:rPr>
        <w:tab/>
        <w:t xml:space="preserve">Another important method is Melt </w:t>
      </w:r>
      <w:proofErr w:type="spellStart"/>
      <w:r w:rsidRPr="00245D05">
        <w:rPr>
          <w:rFonts w:ascii="Times New Roman" w:hAnsi="Times New Roman" w:cs="Times New Roman"/>
          <w:sz w:val="24"/>
          <w:szCs w:val="24"/>
        </w:rPr>
        <w:t>Electrospinning</w:t>
      </w:r>
      <w:proofErr w:type="spellEnd"/>
      <w:r w:rsidRPr="00245D05">
        <w:rPr>
          <w:rFonts w:ascii="Times New Roman" w:hAnsi="Times New Roman" w:cs="Times New Roman"/>
          <w:sz w:val="24"/>
          <w:szCs w:val="24"/>
        </w:rPr>
        <w:t xml:space="preserve">. This technique is a promising one in preparation of drug-loaded polymer-based solid dispersions for drug delivery systems with controlled release properties without the use of solvents. They argue that according to research, this method appear produce structures with increased porosity. They support this idea by pointing out that the drugs produced had an increased dissolution rate. </w:t>
      </w:r>
    </w:p>
    <w:p w:rsidR="00245D05" w:rsidRPr="00245D05" w:rsidRDefault="00245D05" w:rsidP="00245D05">
      <w:pPr>
        <w:spacing w:line="480" w:lineRule="auto"/>
        <w:rPr>
          <w:rFonts w:ascii="Times New Roman" w:hAnsi="Times New Roman" w:cs="Times New Roman"/>
          <w:sz w:val="24"/>
          <w:szCs w:val="24"/>
        </w:rPr>
      </w:pPr>
      <w:r w:rsidRPr="00245D05">
        <w:rPr>
          <w:rFonts w:ascii="Times New Roman" w:hAnsi="Times New Roman" w:cs="Times New Roman"/>
          <w:sz w:val="24"/>
          <w:szCs w:val="24"/>
        </w:rPr>
        <w:tab/>
        <w:t xml:space="preserve">In conclusion, Moulton and Wallace embrace the techniques discussed in the creation of DDs. They also feel the importance of using these techniques to create drug stability and facilitating reduced drug dosage without compromising these processes. Overall, they feel that with continuous improvement in technology, these methods will become vital in ensuring drugs produced are of quality.                </w:t>
      </w:r>
    </w:p>
    <w:p w:rsidR="00245D05" w:rsidRPr="00245D05" w:rsidRDefault="00245D05" w:rsidP="00245D05">
      <w:pPr>
        <w:spacing w:line="480" w:lineRule="auto"/>
        <w:rPr>
          <w:rFonts w:ascii="Times New Roman" w:hAnsi="Times New Roman" w:cs="Times New Roman"/>
          <w:sz w:val="24"/>
          <w:szCs w:val="24"/>
        </w:rPr>
      </w:pPr>
      <w:r w:rsidRPr="00245D05">
        <w:rPr>
          <w:rFonts w:ascii="Times New Roman" w:hAnsi="Times New Roman" w:cs="Times New Roman"/>
          <w:sz w:val="24"/>
          <w:szCs w:val="24"/>
        </w:rPr>
        <w:tab/>
        <w:t xml:space="preserve">  </w:t>
      </w:r>
      <w:bookmarkStart w:id="0" w:name="_GoBack"/>
      <w:bookmarkEnd w:id="0"/>
    </w:p>
    <w:p w:rsidR="00420666" w:rsidRPr="00E87B67" w:rsidRDefault="00287178" w:rsidP="0097122C">
      <w:pPr>
        <w:spacing w:line="480" w:lineRule="auto"/>
        <w:rPr>
          <w:rFonts w:ascii="Times New Roman" w:hAnsi="Times New Roman" w:cs="Times New Roman"/>
          <w:sz w:val="24"/>
          <w:szCs w:val="24"/>
        </w:rPr>
      </w:pPr>
      <w:r w:rsidRPr="00E87B67">
        <w:rPr>
          <w:rFonts w:ascii="Times New Roman" w:hAnsi="Times New Roman" w:cs="Times New Roman"/>
          <w:sz w:val="24"/>
          <w:szCs w:val="24"/>
        </w:rPr>
        <w:t xml:space="preserve"> </w:t>
      </w:r>
    </w:p>
    <w:sectPr w:rsidR="00420666" w:rsidRPr="00E87B67" w:rsidSect="000A296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2D1" w:rsidRDefault="002A22D1" w:rsidP="001F2F8A">
      <w:pPr>
        <w:spacing w:after="0" w:line="240" w:lineRule="auto"/>
      </w:pPr>
      <w:r>
        <w:separator/>
      </w:r>
    </w:p>
  </w:endnote>
  <w:endnote w:type="continuationSeparator" w:id="0">
    <w:p w:rsidR="002A22D1" w:rsidRDefault="002A22D1" w:rsidP="001F2F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2D1" w:rsidRDefault="002A22D1" w:rsidP="001F2F8A">
      <w:pPr>
        <w:spacing w:after="0" w:line="240" w:lineRule="auto"/>
      </w:pPr>
      <w:r>
        <w:separator/>
      </w:r>
    </w:p>
  </w:footnote>
  <w:footnote w:type="continuationSeparator" w:id="0">
    <w:p w:rsidR="002A22D1" w:rsidRDefault="002A22D1" w:rsidP="001F2F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40810289"/>
      <w:docPartObj>
        <w:docPartGallery w:val="Page Numbers (Top of Page)"/>
        <w:docPartUnique/>
      </w:docPartObj>
    </w:sdtPr>
    <w:sdtEndPr>
      <w:rPr>
        <w:noProof/>
      </w:rPr>
    </w:sdtEndPr>
    <w:sdtContent>
      <w:p w:rsidR="001F2F8A" w:rsidRPr="001F2F8A" w:rsidRDefault="001F2F8A" w:rsidP="001F2F8A">
        <w:pPr>
          <w:pStyle w:val="Header"/>
          <w:spacing w:line="480" w:lineRule="auto"/>
          <w:jc w:val="right"/>
          <w:rPr>
            <w:rFonts w:ascii="Times New Roman" w:hAnsi="Times New Roman" w:cs="Times New Roman"/>
            <w:sz w:val="24"/>
            <w:szCs w:val="24"/>
          </w:rPr>
        </w:pPr>
        <w:r w:rsidRPr="001F2F8A">
          <w:rPr>
            <w:rFonts w:ascii="Times New Roman" w:hAnsi="Times New Roman" w:cs="Times New Roman"/>
            <w:sz w:val="24"/>
            <w:szCs w:val="24"/>
          </w:rPr>
          <w:t xml:space="preserve">Surname </w:t>
        </w:r>
        <w:r w:rsidR="000A2962" w:rsidRPr="001F2F8A">
          <w:rPr>
            <w:rFonts w:ascii="Times New Roman" w:hAnsi="Times New Roman" w:cs="Times New Roman"/>
            <w:sz w:val="24"/>
            <w:szCs w:val="24"/>
          </w:rPr>
          <w:fldChar w:fldCharType="begin"/>
        </w:r>
        <w:r w:rsidRPr="001F2F8A">
          <w:rPr>
            <w:rFonts w:ascii="Times New Roman" w:hAnsi="Times New Roman" w:cs="Times New Roman"/>
            <w:sz w:val="24"/>
            <w:szCs w:val="24"/>
          </w:rPr>
          <w:instrText xml:space="preserve"> PAGE   \* MERGEFORMAT </w:instrText>
        </w:r>
        <w:r w:rsidR="000A2962" w:rsidRPr="001F2F8A">
          <w:rPr>
            <w:rFonts w:ascii="Times New Roman" w:hAnsi="Times New Roman" w:cs="Times New Roman"/>
            <w:sz w:val="24"/>
            <w:szCs w:val="24"/>
          </w:rPr>
          <w:fldChar w:fldCharType="separate"/>
        </w:r>
        <w:r w:rsidR="00516CAB">
          <w:rPr>
            <w:rFonts w:ascii="Times New Roman" w:hAnsi="Times New Roman" w:cs="Times New Roman"/>
            <w:noProof/>
            <w:sz w:val="24"/>
            <w:szCs w:val="24"/>
          </w:rPr>
          <w:t>1</w:t>
        </w:r>
        <w:r w:rsidR="000A2962" w:rsidRPr="001F2F8A">
          <w:rPr>
            <w:rFonts w:ascii="Times New Roman" w:hAnsi="Times New Roman" w:cs="Times New Roman"/>
            <w:noProof/>
            <w:sz w:val="24"/>
            <w:szCs w:val="24"/>
          </w:rPr>
          <w:fldChar w:fldCharType="end"/>
        </w:r>
      </w:p>
    </w:sdtContent>
  </w:sdt>
  <w:p w:rsidR="001F2F8A" w:rsidRDefault="001F2F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footnotePr>
    <w:footnote w:id="-1"/>
    <w:footnote w:id="0"/>
  </w:footnotePr>
  <w:endnotePr>
    <w:endnote w:id="-1"/>
    <w:endnote w:id="0"/>
  </w:endnotePr>
  <w:compat/>
  <w:rsids>
    <w:rsidRoot w:val="00287178"/>
    <w:rsid w:val="00057941"/>
    <w:rsid w:val="000855AA"/>
    <w:rsid w:val="000A2962"/>
    <w:rsid w:val="001F2F8A"/>
    <w:rsid w:val="00245D05"/>
    <w:rsid w:val="00287178"/>
    <w:rsid w:val="002A22D1"/>
    <w:rsid w:val="002F0DEA"/>
    <w:rsid w:val="003D0CB0"/>
    <w:rsid w:val="00427C1A"/>
    <w:rsid w:val="004B1420"/>
    <w:rsid w:val="004C5541"/>
    <w:rsid w:val="00516CAB"/>
    <w:rsid w:val="0053294E"/>
    <w:rsid w:val="00612735"/>
    <w:rsid w:val="0069734A"/>
    <w:rsid w:val="007D591E"/>
    <w:rsid w:val="0097122C"/>
    <w:rsid w:val="00A97650"/>
    <w:rsid w:val="00B9239A"/>
    <w:rsid w:val="00C434A7"/>
    <w:rsid w:val="00CB24AE"/>
    <w:rsid w:val="00E87B67"/>
    <w:rsid w:val="00F601B0"/>
    <w:rsid w:val="00F807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8A"/>
  </w:style>
  <w:style w:type="paragraph" w:styleId="Footer">
    <w:name w:val="footer"/>
    <w:basedOn w:val="Normal"/>
    <w:link w:val="FooterChar"/>
    <w:uiPriority w:val="99"/>
    <w:unhideWhenUsed/>
    <w:rsid w:val="001F2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F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8A"/>
  </w:style>
  <w:style w:type="paragraph" w:styleId="Footer">
    <w:name w:val="footer"/>
    <w:basedOn w:val="Normal"/>
    <w:link w:val="FooterChar"/>
    <w:uiPriority w:val="99"/>
    <w:unhideWhenUsed/>
    <w:rsid w:val="001F2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F8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PRAISE 1</cp:lastModifiedBy>
  <cp:revision>2</cp:revision>
  <dcterms:created xsi:type="dcterms:W3CDTF">2017-11-10T13:25:00Z</dcterms:created>
  <dcterms:modified xsi:type="dcterms:W3CDTF">2017-11-10T13:25:00Z</dcterms:modified>
</cp:coreProperties>
</file>