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160B5" w:rsidRDefault="008A3C22">
      <w:pPr>
        <w:pStyle w:val="BodyText"/>
        <w:spacing w:before="5"/>
        <w:rPr>
          <w:rFonts w:ascii="Times New Roman"/>
          <w:sz w:val="3"/>
          <w:u w:val="none"/>
        </w:rPr>
      </w:pPr>
      <w:r>
        <w:pict>
          <v:rect id="_x0000_s1027" style="position:absolute;margin-left:24.7pt;margin-top:732.95pt;width:561.6pt;height:.25pt;z-index:251658240;mso-position-horizontal-relative:page;mso-position-vertical-relative:page" fillcolor="#171717" stroked="f">
            <w10:wrap anchorx="page" anchory="page"/>
          </v:rect>
        </w:pict>
      </w:r>
    </w:p>
    <w:tbl>
      <w:tblPr>
        <w:tblW w:w="0" w:type="auto"/>
        <w:tblInd w:w="144" w:type="dxa"/>
        <w:tblBorders>
          <w:top w:val="double" w:sz="1" w:space="0" w:color="171717"/>
          <w:left w:val="double" w:sz="1" w:space="0" w:color="171717"/>
          <w:bottom w:val="double" w:sz="1" w:space="0" w:color="171717"/>
          <w:right w:val="double" w:sz="1" w:space="0" w:color="171717"/>
          <w:insideH w:val="double" w:sz="1" w:space="0" w:color="171717"/>
          <w:insideV w:val="double" w:sz="1" w:space="0" w:color="171717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66"/>
        <w:gridCol w:w="2767"/>
        <w:gridCol w:w="2765"/>
        <w:gridCol w:w="2767"/>
        <w:gridCol w:w="1166"/>
      </w:tblGrid>
      <w:tr w:rsidR="00A07744">
        <w:trPr>
          <w:trHeight w:val="630"/>
        </w:trPr>
        <w:tc>
          <w:tcPr>
            <w:tcW w:w="1766" w:type="dxa"/>
            <w:tcBorders>
              <w:left w:val="single" w:sz="12" w:space="0" w:color="333333"/>
              <w:right w:val="single" w:sz="12" w:space="0" w:color="171717"/>
            </w:tcBorders>
            <w:shd w:val="clear" w:color="auto" w:fill="D9D9D9"/>
          </w:tcPr>
          <w:p w:rsidR="00D160B5" w:rsidRDefault="008A3C22">
            <w:pPr>
              <w:pStyle w:val="TableParagraph"/>
              <w:spacing w:before="49"/>
              <w:ind w:left="73"/>
              <w:rPr>
                <w:b/>
                <w:sz w:val="24"/>
              </w:rPr>
            </w:pPr>
            <w:r>
              <w:rPr>
                <w:b/>
                <w:sz w:val="24"/>
              </w:rPr>
              <w:t>CRITERION</w:t>
            </w:r>
          </w:p>
        </w:tc>
        <w:tc>
          <w:tcPr>
            <w:tcW w:w="2767" w:type="dxa"/>
            <w:tcBorders>
              <w:left w:val="single" w:sz="12" w:space="0" w:color="171717"/>
            </w:tcBorders>
            <w:shd w:val="clear" w:color="auto" w:fill="D9D9D9"/>
          </w:tcPr>
          <w:p w:rsidR="00D160B5" w:rsidRDefault="008A3C22">
            <w:pPr>
              <w:pStyle w:val="TableParagraph"/>
              <w:spacing w:before="49"/>
              <w:ind w:left="839"/>
              <w:rPr>
                <w:b/>
                <w:sz w:val="24"/>
              </w:rPr>
            </w:pPr>
            <w:r>
              <w:rPr>
                <w:b/>
                <w:sz w:val="24"/>
              </w:rPr>
              <w:t>EXCELLENT</w:t>
            </w:r>
          </w:p>
        </w:tc>
        <w:tc>
          <w:tcPr>
            <w:tcW w:w="2765" w:type="dxa"/>
            <w:tcBorders>
              <w:right w:val="single" w:sz="12" w:space="0" w:color="171717"/>
            </w:tcBorders>
            <w:shd w:val="clear" w:color="auto" w:fill="D9D9D9"/>
          </w:tcPr>
          <w:p w:rsidR="00D160B5" w:rsidRDefault="008A3C22">
            <w:pPr>
              <w:pStyle w:val="TableParagraph"/>
              <w:spacing w:before="49"/>
              <w:ind w:left="818"/>
              <w:rPr>
                <w:b/>
                <w:sz w:val="24"/>
              </w:rPr>
            </w:pPr>
            <w:r>
              <w:rPr>
                <w:b/>
                <w:sz w:val="24"/>
              </w:rPr>
              <w:t>ADEQUATE</w:t>
            </w:r>
          </w:p>
        </w:tc>
        <w:tc>
          <w:tcPr>
            <w:tcW w:w="2767" w:type="dxa"/>
            <w:tcBorders>
              <w:left w:val="single" w:sz="12" w:space="0" w:color="171717"/>
            </w:tcBorders>
            <w:shd w:val="clear" w:color="auto" w:fill="D9D9D9"/>
          </w:tcPr>
          <w:p w:rsidR="00D160B5" w:rsidRDefault="008A3C22">
            <w:pPr>
              <w:pStyle w:val="TableParagraph"/>
              <w:spacing w:before="49"/>
              <w:ind w:left="1077" w:right="103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POOR</w:t>
            </w:r>
          </w:p>
        </w:tc>
        <w:tc>
          <w:tcPr>
            <w:tcW w:w="1166" w:type="dxa"/>
            <w:tcBorders>
              <w:right w:val="single" w:sz="12" w:space="0" w:color="171717"/>
            </w:tcBorders>
            <w:shd w:val="clear" w:color="auto" w:fill="D9D9D9"/>
          </w:tcPr>
          <w:p w:rsidR="00D160B5" w:rsidRDefault="008A3C22">
            <w:pPr>
              <w:pStyle w:val="TableParagraph"/>
              <w:spacing w:before="49"/>
              <w:ind w:left="307"/>
              <w:rPr>
                <w:b/>
                <w:sz w:val="24"/>
              </w:rPr>
            </w:pPr>
            <w:r>
              <w:rPr>
                <w:b/>
                <w:sz w:val="24"/>
              </w:rPr>
              <w:t>Score</w:t>
            </w:r>
          </w:p>
        </w:tc>
      </w:tr>
    </w:tbl>
    <w:p w:rsidR="00D160B5" w:rsidRDefault="008A3C22">
      <w:pPr>
        <w:spacing w:before="7"/>
        <w:ind w:left="179" w:right="379" w:hanging="1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This rubric refers to </w:t>
      </w:r>
      <w:r>
        <w:rPr>
          <w:sz w:val="20"/>
        </w:rPr>
        <w:t>“</w:t>
      </w:r>
      <w:r>
        <w:rPr>
          <w:rFonts w:ascii="Times New Roman" w:hAnsi="Times New Roman"/>
          <w:sz w:val="20"/>
        </w:rPr>
        <w:t>novel situations</w:t>
      </w:r>
      <w:r>
        <w:rPr>
          <w:sz w:val="20"/>
        </w:rPr>
        <w:t>”</w:t>
      </w:r>
      <w:r>
        <w:rPr>
          <w:rFonts w:ascii="Times New Roman" w:hAnsi="Times New Roman"/>
          <w:sz w:val="20"/>
        </w:rPr>
        <w:t xml:space="preserve">. A novel situation is a </w:t>
      </w:r>
      <w:r>
        <w:rPr>
          <w:sz w:val="20"/>
        </w:rPr>
        <w:t>“</w:t>
      </w:r>
      <w:r>
        <w:rPr>
          <w:rFonts w:ascii="Times New Roman" w:hAnsi="Times New Roman"/>
          <w:sz w:val="20"/>
        </w:rPr>
        <w:t>new</w:t>
      </w:r>
      <w:r>
        <w:rPr>
          <w:sz w:val="20"/>
        </w:rPr>
        <w:t xml:space="preserve">” </w:t>
      </w:r>
      <w:r>
        <w:rPr>
          <w:rFonts w:ascii="Times New Roman" w:hAnsi="Times New Roman"/>
          <w:sz w:val="20"/>
        </w:rPr>
        <w:t xml:space="preserve">or </w:t>
      </w:r>
      <w:r>
        <w:rPr>
          <w:sz w:val="20"/>
        </w:rPr>
        <w:t>“</w:t>
      </w:r>
      <w:r>
        <w:rPr>
          <w:rFonts w:ascii="Times New Roman" w:hAnsi="Times New Roman"/>
          <w:sz w:val="20"/>
        </w:rPr>
        <w:t>unfamiliar</w:t>
      </w:r>
      <w:r>
        <w:rPr>
          <w:sz w:val="20"/>
        </w:rPr>
        <w:t xml:space="preserve">” </w:t>
      </w:r>
      <w:r>
        <w:rPr>
          <w:rFonts w:ascii="Times New Roman" w:hAnsi="Times New Roman"/>
          <w:sz w:val="20"/>
        </w:rPr>
        <w:t xml:space="preserve">event, place, activity, or experience. Novel situations are important for developing new interests, learning, and memory. </w:t>
      </w:r>
      <w:r>
        <w:rPr>
          <w:rFonts w:ascii="Times New Roman" w:hAnsi="Times New Roman"/>
          <w:sz w:val="20"/>
        </w:rPr>
        <w:t>They stimulate your brain and create new connections, more activity across all regions.</w:t>
      </w:r>
    </w:p>
    <w:p w:rsidR="00D160B5" w:rsidRDefault="00D160B5">
      <w:pPr>
        <w:pStyle w:val="BodyText"/>
        <w:spacing w:before="7"/>
        <w:rPr>
          <w:rFonts w:ascii="Times New Roman"/>
          <w:sz w:val="10"/>
          <w:u w:val="none"/>
        </w:rPr>
      </w:pPr>
    </w:p>
    <w:tbl>
      <w:tblPr>
        <w:tblW w:w="0" w:type="auto"/>
        <w:tblInd w:w="137" w:type="dxa"/>
        <w:tblBorders>
          <w:top w:val="double" w:sz="1" w:space="0" w:color="171717"/>
          <w:left w:val="double" w:sz="1" w:space="0" w:color="171717"/>
          <w:bottom w:val="double" w:sz="1" w:space="0" w:color="171717"/>
          <w:right w:val="double" w:sz="1" w:space="0" w:color="171717"/>
          <w:insideH w:val="double" w:sz="1" w:space="0" w:color="171717"/>
          <w:insideV w:val="double" w:sz="1" w:space="0" w:color="171717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81"/>
        <w:gridCol w:w="2789"/>
        <w:gridCol w:w="2787"/>
        <w:gridCol w:w="2789"/>
        <w:gridCol w:w="1102"/>
      </w:tblGrid>
      <w:tr w:rsidR="00A07744">
        <w:trPr>
          <w:trHeight w:val="421"/>
        </w:trPr>
        <w:tc>
          <w:tcPr>
            <w:tcW w:w="11248" w:type="dxa"/>
            <w:gridSpan w:val="5"/>
            <w:tcBorders>
              <w:left w:val="single" w:sz="12" w:space="0" w:color="333333"/>
              <w:bottom w:val="single" w:sz="12" w:space="0" w:color="171717"/>
              <w:right w:val="single" w:sz="12" w:space="0" w:color="171717"/>
            </w:tcBorders>
          </w:tcPr>
          <w:p w:rsidR="00D160B5" w:rsidRDefault="008A3C22">
            <w:pPr>
              <w:pStyle w:val="TableParagraph"/>
              <w:spacing w:before="21"/>
              <w:ind w:left="81"/>
              <w:rPr>
                <w:b/>
                <w:sz w:val="28"/>
              </w:rPr>
            </w:pPr>
            <w:r>
              <w:rPr>
                <w:b/>
                <w:color w:val="0000FF"/>
                <w:sz w:val="28"/>
              </w:rPr>
              <w:t>UNDERSTANDING</w:t>
            </w:r>
          </w:p>
        </w:tc>
      </w:tr>
      <w:tr w:rsidR="00A07744">
        <w:trPr>
          <w:trHeight w:val="2562"/>
        </w:trPr>
        <w:tc>
          <w:tcPr>
            <w:tcW w:w="1781" w:type="dxa"/>
            <w:tcBorders>
              <w:top w:val="single" w:sz="12" w:space="0" w:color="171717"/>
              <w:left w:val="single" w:sz="12" w:space="0" w:color="333333"/>
              <w:bottom w:val="single" w:sz="12" w:space="0" w:color="171717"/>
            </w:tcBorders>
            <w:shd w:val="clear" w:color="auto" w:fill="DFDFDF"/>
          </w:tcPr>
          <w:p w:rsidR="00D160B5" w:rsidRDefault="00D160B5">
            <w:pPr>
              <w:pStyle w:val="TableParagraph"/>
              <w:rPr>
                <w:rFonts w:ascii="Times New Roman"/>
              </w:rPr>
            </w:pPr>
          </w:p>
          <w:p w:rsidR="00D160B5" w:rsidRDefault="00D160B5">
            <w:pPr>
              <w:pStyle w:val="TableParagraph"/>
              <w:spacing w:before="4"/>
              <w:rPr>
                <w:rFonts w:ascii="Times New Roman"/>
                <w:sz w:val="24"/>
              </w:rPr>
            </w:pPr>
          </w:p>
          <w:p w:rsidR="00D160B5" w:rsidRDefault="008A3C22">
            <w:pPr>
              <w:pStyle w:val="TableParagraph"/>
              <w:spacing w:before="1" w:line="276" w:lineRule="auto"/>
              <w:ind w:left="81" w:right="119"/>
              <w:jc w:val="both"/>
            </w:pPr>
            <w:r>
              <w:t>Demonstrates an understanding of the situation</w:t>
            </w:r>
          </w:p>
        </w:tc>
        <w:tc>
          <w:tcPr>
            <w:tcW w:w="2789" w:type="dxa"/>
            <w:tcBorders>
              <w:top w:val="single" w:sz="12" w:space="0" w:color="171717"/>
              <w:bottom w:val="single" w:sz="12" w:space="0" w:color="171717"/>
              <w:right w:val="single" w:sz="12" w:space="0" w:color="171717"/>
            </w:tcBorders>
          </w:tcPr>
          <w:p w:rsidR="00D160B5" w:rsidRDefault="008A3C22">
            <w:pPr>
              <w:pStyle w:val="TableParagraph"/>
              <w:spacing w:before="27"/>
              <w:ind w:left="69"/>
            </w:pPr>
            <w:r>
              <w:rPr>
                <w:color w:val="FF0000"/>
              </w:rPr>
              <w:t>3 points</w:t>
            </w:r>
          </w:p>
          <w:p w:rsidR="00D160B5" w:rsidRDefault="00D160B5">
            <w:pPr>
              <w:pStyle w:val="TableParagraph"/>
              <w:spacing w:before="8"/>
              <w:rPr>
                <w:rFonts w:ascii="Times New Roman"/>
                <w:sz w:val="20"/>
              </w:rPr>
            </w:pPr>
          </w:p>
          <w:p w:rsidR="00D160B5" w:rsidRDefault="008A3C22">
            <w:pPr>
              <w:pStyle w:val="TableParagraph"/>
              <w:ind w:left="69" w:right="228"/>
            </w:pPr>
            <w:r>
              <w:t xml:space="preserve">Organizes and makes sense of information, interprets, and articulates the main ideas of the </w:t>
            </w:r>
            <w:r>
              <w:t>situation.</w:t>
            </w:r>
          </w:p>
        </w:tc>
        <w:tc>
          <w:tcPr>
            <w:tcW w:w="2787" w:type="dxa"/>
            <w:tcBorders>
              <w:top w:val="single" w:sz="12" w:space="0" w:color="171717"/>
              <w:left w:val="single" w:sz="12" w:space="0" w:color="171717"/>
              <w:bottom w:val="single" w:sz="12" w:space="0" w:color="171717"/>
              <w:right w:val="single" w:sz="12" w:space="0" w:color="171717"/>
            </w:tcBorders>
          </w:tcPr>
          <w:p w:rsidR="00D160B5" w:rsidRDefault="008A3C22">
            <w:pPr>
              <w:pStyle w:val="TableParagraph"/>
              <w:spacing w:before="27"/>
              <w:ind w:left="75"/>
            </w:pPr>
            <w:r>
              <w:rPr>
                <w:color w:val="FF0000"/>
              </w:rPr>
              <w:t>2 points</w:t>
            </w:r>
          </w:p>
          <w:p w:rsidR="00D160B5" w:rsidRDefault="00D160B5">
            <w:pPr>
              <w:pStyle w:val="TableParagraph"/>
              <w:spacing w:before="8"/>
              <w:rPr>
                <w:rFonts w:ascii="Times New Roman"/>
                <w:sz w:val="20"/>
              </w:rPr>
            </w:pPr>
          </w:p>
          <w:p w:rsidR="00D160B5" w:rsidRDefault="008A3C22">
            <w:pPr>
              <w:pStyle w:val="TableParagraph"/>
              <w:ind w:left="75" w:right="110"/>
            </w:pPr>
            <w:r>
              <w:t>Organizes and makes sense of information but unable to clearly articulate the situation.</w:t>
            </w:r>
          </w:p>
        </w:tc>
        <w:tc>
          <w:tcPr>
            <w:tcW w:w="2789" w:type="dxa"/>
            <w:tcBorders>
              <w:top w:val="single" w:sz="12" w:space="0" w:color="171717"/>
              <w:left w:val="single" w:sz="12" w:space="0" w:color="171717"/>
              <w:bottom w:val="single" w:sz="12" w:space="0" w:color="171717"/>
            </w:tcBorders>
          </w:tcPr>
          <w:p w:rsidR="00D160B5" w:rsidRDefault="008A3C22">
            <w:pPr>
              <w:pStyle w:val="TableParagraph"/>
              <w:spacing w:before="27"/>
              <w:ind w:left="75"/>
            </w:pPr>
            <w:r>
              <w:rPr>
                <w:color w:val="FF0000"/>
              </w:rPr>
              <w:t>1 point</w:t>
            </w:r>
          </w:p>
          <w:p w:rsidR="00D160B5" w:rsidRDefault="00D160B5">
            <w:pPr>
              <w:pStyle w:val="TableParagraph"/>
              <w:spacing w:before="8"/>
              <w:rPr>
                <w:rFonts w:ascii="Times New Roman"/>
                <w:sz w:val="20"/>
              </w:rPr>
            </w:pPr>
          </w:p>
          <w:p w:rsidR="00D160B5" w:rsidRDefault="008A3C22">
            <w:pPr>
              <w:pStyle w:val="TableParagraph"/>
              <w:ind w:left="75" w:right="85"/>
            </w:pPr>
            <w:r>
              <w:t>Has a limited understanding of the situation.</w:t>
            </w:r>
          </w:p>
        </w:tc>
        <w:tc>
          <w:tcPr>
            <w:tcW w:w="1102" w:type="dxa"/>
            <w:tcBorders>
              <w:top w:val="single" w:sz="12" w:space="0" w:color="171717"/>
              <w:bottom w:val="single" w:sz="12" w:space="0" w:color="171717"/>
              <w:right w:val="single" w:sz="12" w:space="0" w:color="171717"/>
            </w:tcBorders>
          </w:tcPr>
          <w:p w:rsidR="00D160B5" w:rsidRDefault="008A3C22">
            <w:pPr>
              <w:pStyle w:val="TableParagraph"/>
              <w:rPr>
                <w:rFonts w:ascii="Times New Roman"/>
              </w:rPr>
            </w:pPr>
            <w:r>
              <w:rPr>
                <w:rFonts w:ascii="Times New Roman"/>
              </w:rPr>
              <w:t>5</w:t>
            </w:r>
          </w:p>
        </w:tc>
      </w:tr>
      <w:tr w:rsidR="00A07744">
        <w:trPr>
          <w:trHeight w:val="419"/>
        </w:trPr>
        <w:tc>
          <w:tcPr>
            <w:tcW w:w="1781" w:type="dxa"/>
            <w:vMerge w:val="restart"/>
            <w:tcBorders>
              <w:top w:val="single" w:sz="12" w:space="0" w:color="171717"/>
              <w:left w:val="single" w:sz="12" w:space="0" w:color="333333"/>
              <w:bottom w:val="single" w:sz="12" w:space="0" w:color="171717"/>
            </w:tcBorders>
            <w:shd w:val="clear" w:color="auto" w:fill="DFDFDF"/>
          </w:tcPr>
          <w:p w:rsidR="00D160B5" w:rsidRDefault="00D160B5">
            <w:pPr>
              <w:pStyle w:val="TableParagraph"/>
              <w:rPr>
                <w:rFonts w:ascii="Times New Roman"/>
              </w:rPr>
            </w:pPr>
          </w:p>
          <w:p w:rsidR="00D160B5" w:rsidRDefault="00D160B5">
            <w:pPr>
              <w:pStyle w:val="TableParagraph"/>
              <w:spacing w:before="4"/>
              <w:rPr>
                <w:rFonts w:ascii="Times New Roman"/>
                <w:sz w:val="24"/>
              </w:rPr>
            </w:pPr>
          </w:p>
          <w:p w:rsidR="00D160B5" w:rsidRDefault="008A3C22">
            <w:pPr>
              <w:pStyle w:val="TableParagraph"/>
              <w:spacing w:before="1" w:line="276" w:lineRule="auto"/>
              <w:ind w:left="81" w:right="341"/>
            </w:pPr>
            <w:r>
              <w:t>Extrapolates implications of the situation and interprets symbolic statements</w:t>
            </w:r>
          </w:p>
        </w:tc>
        <w:tc>
          <w:tcPr>
            <w:tcW w:w="2789" w:type="dxa"/>
            <w:tcBorders>
              <w:top w:val="single" w:sz="12" w:space="0" w:color="171717"/>
              <w:bottom w:val="nil"/>
              <w:right w:val="single" w:sz="12" w:space="0" w:color="171717"/>
            </w:tcBorders>
          </w:tcPr>
          <w:p w:rsidR="00D160B5" w:rsidRDefault="008A3C22">
            <w:pPr>
              <w:pStyle w:val="TableParagraph"/>
              <w:spacing w:before="27"/>
              <w:ind w:left="69"/>
            </w:pPr>
            <w:r>
              <w:rPr>
                <w:color w:val="FF0000"/>
              </w:rPr>
              <w:t>3 points</w:t>
            </w:r>
          </w:p>
        </w:tc>
        <w:tc>
          <w:tcPr>
            <w:tcW w:w="2787" w:type="dxa"/>
            <w:tcBorders>
              <w:top w:val="single" w:sz="12" w:space="0" w:color="171717"/>
              <w:left w:val="single" w:sz="12" w:space="0" w:color="171717"/>
              <w:bottom w:val="nil"/>
              <w:right w:val="single" w:sz="12" w:space="0" w:color="171717"/>
            </w:tcBorders>
          </w:tcPr>
          <w:p w:rsidR="00D160B5" w:rsidRDefault="008A3C22">
            <w:pPr>
              <w:pStyle w:val="TableParagraph"/>
              <w:spacing w:before="27"/>
              <w:ind w:left="75"/>
            </w:pPr>
            <w:r>
              <w:rPr>
                <w:color w:val="FF0000"/>
              </w:rPr>
              <w:t>2 points</w:t>
            </w:r>
          </w:p>
        </w:tc>
        <w:tc>
          <w:tcPr>
            <w:tcW w:w="2789" w:type="dxa"/>
            <w:tcBorders>
              <w:top w:val="single" w:sz="12" w:space="0" w:color="171717"/>
              <w:left w:val="single" w:sz="12" w:space="0" w:color="171717"/>
              <w:bottom w:val="nil"/>
            </w:tcBorders>
          </w:tcPr>
          <w:p w:rsidR="00D160B5" w:rsidRDefault="008A3C22">
            <w:pPr>
              <w:pStyle w:val="TableParagraph"/>
              <w:spacing w:before="27"/>
              <w:ind w:left="75"/>
            </w:pPr>
            <w:r>
              <w:rPr>
                <w:color w:val="FF0000"/>
              </w:rPr>
              <w:t>1 point</w:t>
            </w:r>
          </w:p>
        </w:tc>
        <w:tc>
          <w:tcPr>
            <w:tcW w:w="1102" w:type="dxa"/>
            <w:vMerge w:val="restart"/>
            <w:tcBorders>
              <w:top w:val="single" w:sz="12" w:space="0" w:color="171717"/>
              <w:bottom w:val="single" w:sz="12" w:space="0" w:color="171717"/>
              <w:right w:val="single" w:sz="12" w:space="0" w:color="171717"/>
            </w:tcBorders>
          </w:tcPr>
          <w:p w:rsidR="00D160B5" w:rsidRDefault="008A3C22">
            <w:pPr>
              <w:pStyle w:val="TableParagraph"/>
              <w:rPr>
                <w:rFonts w:ascii="Times New Roman"/>
              </w:rPr>
            </w:pPr>
            <w:r>
              <w:rPr>
                <w:rFonts w:ascii="Times New Roman"/>
              </w:rPr>
              <w:t>5</w:t>
            </w:r>
          </w:p>
        </w:tc>
      </w:tr>
      <w:tr w:rsidR="00A07744">
        <w:trPr>
          <w:trHeight w:val="2710"/>
        </w:trPr>
        <w:tc>
          <w:tcPr>
            <w:tcW w:w="1781" w:type="dxa"/>
            <w:vMerge/>
            <w:tcBorders>
              <w:top w:val="nil"/>
              <w:left w:val="single" w:sz="12" w:space="0" w:color="333333"/>
              <w:bottom w:val="single" w:sz="12" w:space="0" w:color="171717"/>
            </w:tcBorders>
            <w:shd w:val="clear" w:color="auto" w:fill="DFDFDF"/>
          </w:tcPr>
          <w:p w:rsidR="00D160B5" w:rsidRDefault="00D160B5">
            <w:pPr>
              <w:rPr>
                <w:sz w:val="2"/>
                <w:szCs w:val="2"/>
              </w:rPr>
            </w:pPr>
          </w:p>
        </w:tc>
        <w:tc>
          <w:tcPr>
            <w:tcW w:w="2789" w:type="dxa"/>
            <w:tcBorders>
              <w:top w:val="nil"/>
              <w:bottom w:val="single" w:sz="12" w:space="0" w:color="171717"/>
              <w:right w:val="single" w:sz="12" w:space="0" w:color="171717"/>
            </w:tcBorders>
          </w:tcPr>
          <w:p w:rsidR="00D160B5" w:rsidRDefault="008A3C22">
            <w:pPr>
              <w:pStyle w:val="TableParagraph"/>
              <w:spacing w:before="84"/>
              <w:ind w:left="69" w:right="109"/>
            </w:pPr>
            <w:r>
              <w:t>Understands and outlines the main ideas, articulates subtle implications and symbolic statements associated with the cultural and environmental contexts.</w:t>
            </w:r>
          </w:p>
        </w:tc>
        <w:tc>
          <w:tcPr>
            <w:tcW w:w="2787" w:type="dxa"/>
            <w:tcBorders>
              <w:top w:val="nil"/>
              <w:left w:val="single" w:sz="12" w:space="0" w:color="171717"/>
              <w:bottom w:val="single" w:sz="12" w:space="0" w:color="171717"/>
              <w:right w:val="single" w:sz="12" w:space="0" w:color="171717"/>
            </w:tcBorders>
          </w:tcPr>
          <w:p w:rsidR="00D160B5" w:rsidRDefault="008A3C22">
            <w:pPr>
              <w:pStyle w:val="TableParagraph"/>
              <w:spacing w:before="84"/>
              <w:ind w:left="75" w:right="301"/>
            </w:pPr>
            <w:r>
              <w:t xml:space="preserve">Understands and outlines main ideas, subtle implications, and symbolic </w:t>
            </w:r>
            <w:r>
              <w:t>statements, but unable to articulate information.</w:t>
            </w:r>
          </w:p>
        </w:tc>
        <w:tc>
          <w:tcPr>
            <w:tcW w:w="2789" w:type="dxa"/>
            <w:tcBorders>
              <w:top w:val="nil"/>
              <w:left w:val="single" w:sz="12" w:space="0" w:color="171717"/>
              <w:bottom w:val="single" w:sz="12" w:space="0" w:color="171717"/>
            </w:tcBorders>
          </w:tcPr>
          <w:p w:rsidR="00D160B5" w:rsidRDefault="008A3C22">
            <w:pPr>
              <w:pStyle w:val="TableParagraph"/>
              <w:spacing w:before="83"/>
              <w:ind w:left="75" w:right="62"/>
            </w:pPr>
            <w:r>
              <w:t>Lacks understanding and ability to articulate subtleties and symbolisms of the cultural and environmental contexts.</w:t>
            </w:r>
          </w:p>
        </w:tc>
        <w:tc>
          <w:tcPr>
            <w:tcW w:w="1102" w:type="dxa"/>
            <w:vMerge/>
            <w:tcBorders>
              <w:top w:val="nil"/>
              <w:bottom w:val="single" w:sz="12" w:space="0" w:color="171717"/>
              <w:right w:val="single" w:sz="12" w:space="0" w:color="171717"/>
            </w:tcBorders>
          </w:tcPr>
          <w:p w:rsidR="00D160B5" w:rsidRDefault="00D160B5">
            <w:pPr>
              <w:rPr>
                <w:sz w:val="2"/>
                <w:szCs w:val="2"/>
              </w:rPr>
            </w:pPr>
          </w:p>
        </w:tc>
      </w:tr>
      <w:tr w:rsidR="00A07744">
        <w:trPr>
          <w:trHeight w:val="430"/>
        </w:trPr>
        <w:tc>
          <w:tcPr>
            <w:tcW w:w="11248" w:type="dxa"/>
            <w:gridSpan w:val="5"/>
            <w:tcBorders>
              <w:top w:val="single" w:sz="12" w:space="0" w:color="171717"/>
              <w:left w:val="single" w:sz="12" w:space="0" w:color="333333"/>
              <w:bottom w:val="single" w:sz="12" w:space="0" w:color="171717"/>
              <w:right w:val="single" w:sz="12" w:space="0" w:color="171717"/>
            </w:tcBorders>
          </w:tcPr>
          <w:p w:rsidR="00D160B5" w:rsidRDefault="008A3C22">
            <w:pPr>
              <w:pStyle w:val="TableParagraph"/>
              <w:spacing w:before="30"/>
              <w:ind w:left="81"/>
              <w:rPr>
                <w:b/>
                <w:sz w:val="28"/>
              </w:rPr>
            </w:pPr>
            <w:r>
              <w:rPr>
                <w:b/>
                <w:color w:val="0000FF"/>
                <w:sz w:val="28"/>
              </w:rPr>
              <w:t>APPLICATION</w:t>
            </w:r>
          </w:p>
        </w:tc>
      </w:tr>
      <w:tr w:rsidR="00A07744">
        <w:trPr>
          <w:trHeight w:val="418"/>
        </w:trPr>
        <w:tc>
          <w:tcPr>
            <w:tcW w:w="1781" w:type="dxa"/>
            <w:tcBorders>
              <w:top w:val="single" w:sz="12" w:space="0" w:color="171717"/>
              <w:left w:val="single" w:sz="12" w:space="0" w:color="333333"/>
              <w:bottom w:val="nil"/>
            </w:tcBorders>
            <w:shd w:val="clear" w:color="auto" w:fill="DFDFDF"/>
          </w:tcPr>
          <w:p w:rsidR="00D160B5" w:rsidRDefault="00D160B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789" w:type="dxa"/>
            <w:tcBorders>
              <w:top w:val="single" w:sz="12" w:space="0" w:color="171717"/>
              <w:bottom w:val="nil"/>
              <w:right w:val="single" w:sz="12" w:space="0" w:color="171717"/>
            </w:tcBorders>
          </w:tcPr>
          <w:p w:rsidR="00D160B5" w:rsidRDefault="008A3C22">
            <w:pPr>
              <w:pStyle w:val="TableParagraph"/>
              <w:spacing w:before="25"/>
              <w:ind w:left="69"/>
            </w:pPr>
            <w:r>
              <w:rPr>
                <w:color w:val="FF0000"/>
              </w:rPr>
              <w:t>3 points</w:t>
            </w:r>
          </w:p>
        </w:tc>
        <w:tc>
          <w:tcPr>
            <w:tcW w:w="2787" w:type="dxa"/>
            <w:tcBorders>
              <w:top w:val="single" w:sz="12" w:space="0" w:color="171717"/>
              <w:left w:val="single" w:sz="12" w:space="0" w:color="171717"/>
              <w:bottom w:val="nil"/>
              <w:right w:val="single" w:sz="12" w:space="0" w:color="171717"/>
            </w:tcBorders>
          </w:tcPr>
          <w:p w:rsidR="00D160B5" w:rsidRDefault="008A3C22">
            <w:pPr>
              <w:pStyle w:val="TableParagraph"/>
              <w:spacing w:before="25"/>
              <w:ind w:left="75"/>
            </w:pPr>
            <w:r>
              <w:rPr>
                <w:color w:val="FF0000"/>
              </w:rPr>
              <w:t>2 points</w:t>
            </w:r>
          </w:p>
        </w:tc>
        <w:tc>
          <w:tcPr>
            <w:tcW w:w="2789" w:type="dxa"/>
            <w:tcBorders>
              <w:top w:val="single" w:sz="12" w:space="0" w:color="171717"/>
              <w:left w:val="single" w:sz="12" w:space="0" w:color="171717"/>
              <w:bottom w:val="nil"/>
            </w:tcBorders>
          </w:tcPr>
          <w:p w:rsidR="00D160B5" w:rsidRDefault="008A3C22">
            <w:pPr>
              <w:pStyle w:val="TableParagraph"/>
              <w:spacing w:before="25"/>
              <w:ind w:left="75"/>
            </w:pPr>
            <w:r>
              <w:rPr>
                <w:color w:val="FF0000"/>
              </w:rPr>
              <w:t>1 point</w:t>
            </w:r>
          </w:p>
        </w:tc>
        <w:tc>
          <w:tcPr>
            <w:tcW w:w="1102" w:type="dxa"/>
            <w:vMerge w:val="restart"/>
            <w:tcBorders>
              <w:top w:val="single" w:sz="12" w:space="0" w:color="171717"/>
              <w:bottom w:val="single" w:sz="12" w:space="0" w:color="171717"/>
              <w:right w:val="single" w:sz="12" w:space="0" w:color="171717"/>
            </w:tcBorders>
          </w:tcPr>
          <w:p w:rsidR="00D160B5" w:rsidRDefault="008A3C22">
            <w:pPr>
              <w:pStyle w:val="TableParagraph"/>
              <w:rPr>
                <w:rFonts w:ascii="Times New Roman"/>
              </w:rPr>
            </w:pPr>
            <w:r>
              <w:rPr>
                <w:rFonts w:ascii="Times New Roman"/>
              </w:rPr>
              <w:t>5</w:t>
            </w:r>
          </w:p>
        </w:tc>
      </w:tr>
      <w:tr w:rsidR="00A07744">
        <w:trPr>
          <w:trHeight w:val="1003"/>
        </w:trPr>
        <w:tc>
          <w:tcPr>
            <w:tcW w:w="1781" w:type="dxa"/>
            <w:tcBorders>
              <w:top w:val="nil"/>
              <w:left w:val="single" w:sz="12" w:space="0" w:color="333333"/>
              <w:bottom w:val="nil"/>
            </w:tcBorders>
            <w:shd w:val="clear" w:color="auto" w:fill="DFDFDF"/>
          </w:tcPr>
          <w:p w:rsidR="00D160B5" w:rsidRDefault="008A3C22">
            <w:pPr>
              <w:pStyle w:val="TableParagraph"/>
              <w:spacing w:before="44" w:line="310" w:lineRule="atLeast"/>
              <w:ind w:left="81" w:right="122"/>
            </w:pPr>
            <w:r>
              <w:t xml:space="preserve">Applies problem-solving principles to the </w:t>
            </w:r>
            <w:r>
              <w:t>novel</w:t>
            </w:r>
          </w:p>
        </w:tc>
        <w:tc>
          <w:tcPr>
            <w:tcW w:w="2789" w:type="dxa"/>
            <w:tcBorders>
              <w:top w:val="nil"/>
              <w:bottom w:val="nil"/>
              <w:right w:val="single" w:sz="12" w:space="0" w:color="171717"/>
            </w:tcBorders>
          </w:tcPr>
          <w:p w:rsidR="00D160B5" w:rsidRDefault="008A3C22">
            <w:pPr>
              <w:pStyle w:val="TableParagraph"/>
              <w:spacing w:before="85"/>
              <w:ind w:left="69" w:right="276"/>
            </w:pPr>
            <w:r>
              <w:t>Full application of problem-solving principles to novel situations.</w:t>
            </w:r>
          </w:p>
        </w:tc>
        <w:tc>
          <w:tcPr>
            <w:tcW w:w="2787" w:type="dxa"/>
            <w:tcBorders>
              <w:top w:val="nil"/>
              <w:left w:val="single" w:sz="12" w:space="0" w:color="171717"/>
              <w:bottom w:val="nil"/>
              <w:right w:val="single" w:sz="12" w:space="0" w:color="171717"/>
            </w:tcBorders>
          </w:tcPr>
          <w:p w:rsidR="00D160B5" w:rsidRDefault="008A3C22">
            <w:pPr>
              <w:pStyle w:val="TableParagraph"/>
              <w:spacing w:before="85"/>
              <w:ind w:left="75" w:right="78"/>
            </w:pPr>
            <w:r>
              <w:t>Partial application of problem-solving principles to novel situations.</w:t>
            </w:r>
          </w:p>
        </w:tc>
        <w:tc>
          <w:tcPr>
            <w:tcW w:w="2789" w:type="dxa"/>
            <w:tcBorders>
              <w:top w:val="nil"/>
              <w:left w:val="single" w:sz="12" w:space="0" w:color="171717"/>
              <w:bottom w:val="nil"/>
            </w:tcBorders>
          </w:tcPr>
          <w:p w:rsidR="00D160B5" w:rsidRDefault="008A3C22">
            <w:pPr>
              <w:pStyle w:val="TableParagraph"/>
              <w:spacing w:before="85"/>
              <w:ind w:left="75" w:right="77"/>
            </w:pPr>
            <w:r>
              <w:t>Weak application of problem-solving principles.</w:t>
            </w:r>
          </w:p>
        </w:tc>
        <w:tc>
          <w:tcPr>
            <w:tcW w:w="1102" w:type="dxa"/>
            <w:vMerge/>
            <w:tcBorders>
              <w:top w:val="nil"/>
              <w:bottom w:val="single" w:sz="12" w:space="0" w:color="171717"/>
              <w:right w:val="single" w:sz="12" w:space="0" w:color="171717"/>
            </w:tcBorders>
          </w:tcPr>
          <w:p w:rsidR="00D160B5" w:rsidRDefault="00D160B5">
            <w:pPr>
              <w:rPr>
                <w:sz w:val="2"/>
                <w:szCs w:val="2"/>
              </w:rPr>
            </w:pPr>
          </w:p>
        </w:tc>
      </w:tr>
      <w:tr w:rsidR="00A07744">
        <w:trPr>
          <w:trHeight w:val="1060"/>
        </w:trPr>
        <w:tc>
          <w:tcPr>
            <w:tcW w:w="1781" w:type="dxa"/>
            <w:tcBorders>
              <w:top w:val="nil"/>
              <w:left w:val="single" w:sz="12" w:space="0" w:color="333333"/>
              <w:bottom w:val="single" w:sz="12" w:space="0" w:color="171717"/>
            </w:tcBorders>
            <w:shd w:val="clear" w:color="auto" w:fill="DFDFDF"/>
          </w:tcPr>
          <w:p w:rsidR="00D160B5" w:rsidRDefault="008A3C22">
            <w:pPr>
              <w:pStyle w:val="TableParagraph"/>
              <w:spacing w:line="259" w:lineRule="exact"/>
              <w:ind w:left="81"/>
            </w:pPr>
            <w:r>
              <w:t>Situations</w:t>
            </w:r>
          </w:p>
        </w:tc>
        <w:tc>
          <w:tcPr>
            <w:tcW w:w="2789" w:type="dxa"/>
            <w:tcBorders>
              <w:top w:val="nil"/>
              <w:bottom w:val="single" w:sz="12" w:space="0" w:color="171717"/>
              <w:right w:val="single" w:sz="12" w:space="0" w:color="171717"/>
            </w:tcBorders>
          </w:tcPr>
          <w:p w:rsidR="00D160B5" w:rsidRDefault="00D160B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787" w:type="dxa"/>
            <w:tcBorders>
              <w:top w:val="nil"/>
              <w:left w:val="single" w:sz="12" w:space="0" w:color="171717"/>
              <w:bottom w:val="single" w:sz="12" w:space="0" w:color="171717"/>
              <w:right w:val="single" w:sz="12" w:space="0" w:color="171717"/>
            </w:tcBorders>
          </w:tcPr>
          <w:p w:rsidR="00D160B5" w:rsidRDefault="00D160B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789" w:type="dxa"/>
            <w:tcBorders>
              <w:top w:val="nil"/>
              <w:left w:val="single" w:sz="12" w:space="0" w:color="171717"/>
              <w:bottom w:val="single" w:sz="12" w:space="0" w:color="171717"/>
            </w:tcBorders>
          </w:tcPr>
          <w:p w:rsidR="00D160B5" w:rsidRDefault="00D160B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02" w:type="dxa"/>
            <w:vMerge/>
            <w:tcBorders>
              <w:top w:val="nil"/>
              <w:bottom w:val="single" w:sz="12" w:space="0" w:color="171717"/>
              <w:right w:val="single" w:sz="12" w:space="0" w:color="171717"/>
            </w:tcBorders>
          </w:tcPr>
          <w:p w:rsidR="00D160B5" w:rsidRDefault="00D160B5">
            <w:pPr>
              <w:rPr>
                <w:sz w:val="2"/>
                <w:szCs w:val="2"/>
              </w:rPr>
            </w:pPr>
          </w:p>
        </w:tc>
      </w:tr>
      <w:tr w:rsidR="00A07744">
        <w:trPr>
          <w:trHeight w:val="418"/>
        </w:trPr>
        <w:tc>
          <w:tcPr>
            <w:tcW w:w="1781" w:type="dxa"/>
            <w:vMerge w:val="restart"/>
            <w:tcBorders>
              <w:top w:val="single" w:sz="12" w:space="0" w:color="171717"/>
              <w:left w:val="single" w:sz="12" w:space="0" w:color="333333"/>
              <w:bottom w:val="single" w:sz="12" w:space="0" w:color="171717"/>
            </w:tcBorders>
            <w:shd w:val="clear" w:color="auto" w:fill="DFDFDF"/>
          </w:tcPr>
          <w:p w:rsidR="00D160B5" w:rsidRDefault="00D160B5">
            <w:pPr>
              <w:pStyle w:val="TableParagraph"/>
              <w:rPr>
                <w:rFonts w:ascii="Times New Roman"/>
              </w:rPr>
            </w:pPr>
          </w:p>
          <w:p w:rsidR="00D160B5" w:rsidRDefault="00D160B5">
            <w:pPr>
              <w:pStyle w:val="TableParagraph"/>
              <w:spacing w:before="4"/>
              <w:rPr>
                <w:rFonts w:ascii="Times New Roman"/>
                <w:sz w:val="24"/>
              </w:rPr>
            </w:pPr>
          </w:p>
          <w:p w:rsidR="00D160B5" w:rsidRDefault="008A3C22">
            <w:pPr>
              <w:pStyle w:val="TableParagraph"/>
              <w:spacing w:before="1" w:line="278" w:lineRule="auto"/>
              <w:ind w:left="81" w:right="425"/>
            </w:pPr>
            <w:r>
              <w:t>Uses problem-solving tools</w:t>
            </w:r>
          </w:p>
        </w:tc>
        <w:tc>
          <w:tcPr>
            <w:tcW w:w="2789" w:type="dxa"/>
            <w:tcBorders>
              <w:top w:val="single" w:sz="12" w:space="0" w:color="171717"/>
              <w:bottom w:val="nil"/>
              <w:right w:val="single" w:sz="12" w:space="0" w:color="171717"/>
            </w:tcBorders>
          </w:tcPr>
          <w:p w:rsidR="00D160B5" w:rsidRDefault="008A3C22">
            <w:pPr>
              <w:pStyle w:val="TableParagraph"/>
              <w:spacing w:before="25"/>
              <w:ind w:left="69"/>
            </w:pPr>
            <w:r>
              <w:rPr>
                <w:color w:val="FF0000"/>
              </w:rPr>
              <w:t>3 points</w:t>
            </w:r>
          </w:p>
        </w:tc>
        <w:tc>
          <w:tcPr>
            <w:tcW w:w="2787" w:type="dxa"/>
            <w:tcBorders>
              <w:top w:val="single" w:sz="12" w:space="0" w:color="171717"/>
              <w:left w:val="single" w:sz="12" w:space="0" w:color="171717"/>
              <w:bottom w:val="nil"/>
              <w:right w:val="single" w:sz="12" w:space="0" w:color="171717"/>
            </w:tcBorders>
          </w:tcPr>
          <w:p w:rsidR="00D160B5" w:rsidRDefault="008A3C22">
            <w:pPr>
              <w:pStyle w:val="TableParagraph"/>
              <w:spacing w:before="25"/>
              <w:ind w:left="75"/>
            </w:pPr>
            <w:r>
              <w:rPr>
                <w:color w:val="FF0000"/>
              </w:rPr>
              <w:t xml:space="preserve">2 </w:t>
            </w:r>
            <w:r>
              <w:rPr>
                <w:color w:val="FF0000"/>
              </w:rPr>
              <w:t>points</w:t>
            </w:r>
          </w:p>
        </w:tc>
        <w:tc>
          <w:tcPr>
            <w:tcW w:w="2789" w:type="dxa"/>
            <w:tcBorders>
              <w:top w:val="single" w:sz="12" w:space="0" w:color="171717"/>
              <w:left w:val="single" w:sz="12" w:space="0" w:color="171717"/>
              <w:bottom w:val="nil"/>
            </w:tcBorders>
          </w:tcPr>
          <w:p w:rsidR="00D160B5" w:rsidRDefault="008A3C22">
            <w:pPr>
              <w:pStyle w:val="TableParagraph"/>
              <w:spacing w:before="25"/>
              <w:ind w:left="75"/>
            </w:pPr>
            <w:r>
              <w:rPr>
                <w:color w:val="FF0000"/>
              </w:rPr>
              <w:t>1 point</w:t>
            </w:r>
          </w:p>
        </w:tc>
        <w:tc>
          <w:tcPr>
            <w:tcW w:w="1102" w:type="dxa"/>
            <w:vMerge w:val="restart"/>
            <w:tcBorders>
              <w:top w:val="single" w:sz="12" w:space="0" w:color="171717"/>
              <w:bottom w:val="single" w:sz="12" w:space="0" w:color="171717"/>
              <w:right w:val="single" w:sz="12" w:space="0" w:color="171717"/>
            </w:tcBorders>
          </w:tcPr>
          <w:p w:rsidR="00D160B5" w:rsidRDefault="008A3C22">
            <w:pPr>
              <w:pStyle w:val="TableParagraph"/>
              <w:rPr>
                <w:rFonts w:ascii="Times New Roman"/>
              </w:rPr>
            </w:pPr>
            <w:r>
              <w:rPr>
                <w:rFonts w:ascii="Times New Roman"/>
              </w:rPr>
              <w:t>3</w:t>
            </w:r>
          </w:p>
        </w:tc>
      </w:tr>
      <w:tr w:rsidR="00A07744">
        <w:trPr>
          <w:trHeight w:val="1335"/>
        </w:trPr>
        <w:tc>
          <w:tcPr>
            <w:tcW w:w="1781" w:type="dxa"/>
            <w:vMerge/>
            <w:tcBorders>
              <w:top w:val="nil"/>
              <w:left w:val="single" w:sz="12" w:space="0" w:color="333333"/>
              <w:bottom w:val="single" w:sz="12" w:space="0" w:color="171717"/>
            </w:tcBorders>
            <w:shd w:val="clear" w:color="auto" w:fill="DFDFDF"/>
          </w:tcPr>
          <w:p w:rsidR="00D160B5" w:rsidRDefault="00D160B5">
            <w:pPr>
              <w:rPr>
                <w:sz w:val="2"/>
                <w:szCs w:val="2"/>
              </w:rPr>
            </w:pPr>
          </w:p>
        </w:tc>
        <w:tc>
          <w:tcPr>
            <w:tcW w:w="2789" w:type="dxa"/>
            <w:tcBorders>
              <w:top w:val="nil"/>
              <w:bottom w:val="single" w:sz="12" w:space="0" w:color="171717"/>
              <w:right w:val="single" w:sz="12" w:space="0" w:color="171717"/>
            </w:tcBorders>
          </w:tcPr>
          <w:p w:rsidR="00D160B5" w:rsidRDefault="008A3C22">
            <w:pPr>
              <w:pStyle w:val="TableParagraph"/>
              <w:spacing w:before="85"/>
              <w:ind w:left="69" w:right="57"/>
            </w:pPr>
            <w:r>
              <w:t>Makes use of appropriate models and tools that lead to problem understanding and resolution.</w:t>
            </w:r>
          </w:p>
        </w:tc>
        <w:tc>
          <w:tcPr>
            <w:tcW w:w="2787" w:type="dxa"/>
            <w:tcBorders>
              <w:top w:val="nil"/>
              <w:left w:val="single" w:sz="12" w:space="0" w:color="171717"/>
              <w:bottom w:val="single" w:sz="12" w:space="0" w:color="171717"/>
              <w:right w:val="single" w:sz="12" w:space="0" w:color="171717"/>
            </w:tcBorders>
          </w:tcPr>
          <w:p w:rsidR="00D160B5" w:rsidRDefault="008A3C22">
            <w:pPr>
              <w:pStyle w:val="TableParagraph"/>
              <w:spacing w:before="85"/>
              <w:ind w:left="75" w:right="512"/>
            </w:pPr>
            <w:r>
              <w:t>Partial application of appropriate models and tools.</w:t>
            </w:r>
          </w:p>
        </w:tc>
        <w:tc>
          <w:tcPr>
            <w:tcW w:w="2789" w:type="dxa"/>
            <w:tcBorders>
              <w:top w:val="nil"/>
              <w:left w:val="single" w:sz="12" w:space="0" w:color="171717"/>
              <w:bottom w:val="single" w:sz="12" w:space="0" w:color="171717"/>
            </w:tcBorders>
          </w:tcPr>
          <w:p w:rsidR="00D160B5" w:rsidRDefault="008A3C22">
            <w:pPr>
              <w:pStyle w:val="TableParagraph"/>
              <w:spacing w:before="85"/>
              <w:ind w:left="75" w:right="521"/>
            </w:pPr>
            <w:r>
              <w:t>Weak application of appropriate models and tools.</w:t>
            </w:r>
          </w:p>
        </w:tc>
        <w:tc>
          <w:tcPr>
            <w:tcW w:w="1102" w:type="dxa"/>
            <w:vMerge/>
            <w:tcBorders>
              <w:top w:val="nil"/>
              <w:bottom w:val="single" w:sz="12" w:space="0" w:color="171717"/>
              <w:right w:val="single" w:sz="12" w:space="0" w:color="171717"/>
            </w:tcBorders>
          </w:tcPr>
          <w:p w:rsidR="00D160B5" w:rsidRDefault="00D160B5">
            <w:pPr>
              <w:rPr>
                <w:sz w:val="2"/>
                <w:szCs w:val="2"/>
              </w:rPr>
            </w:pPr>
          </w:p>
        </w:tc>
      </w:tr>
      <w:tr w:rsidR="00A07744">
        <w:trPr>
          <w:trHeight w:val="431"/>
        </w:trPr>
        <w:tc>
          <w:tcPr>
            <w:tcW w:w="11248" w:type="dxa"/>
            <w:gridSpan w:val="5"/>
            <w:tcBorders>
              <w:top w:val="single" w:sz="12" w:space="0" w:color="171717"/>
              <w:left w:val="single" w:sz="12" w:space="0" w:color="333333"/>
              <w:bottom w:val="single" w:sz="2" w:space="0" w:color="171717"/>
              <w:right w:val="single" w:sz="12" w:space="0" w:color="171717"/>
            </w:tcBorders>
          </w:tcPr>
          <w:p w:rsidR="00D160B5" w:rsidRDefault="008A3C22">
            <w:pPr>
              <w:pStyle w:val="TableParagraph"/>
              <w:spacing w:before="28"/>
              <w:ind w:left="81"/>
              <w:rPr>
                <w:b/>
                <w:sz w:val="28"/>
              </w:rPr>
            </w:pPr>
            <w:r>
              <w:rPr>
                <w:b/>
                <w:color w:val="0000FF"/>
                <w:sz w:val="28"/>
              </w:rPr>
              <w:t>ANALYSIS</w:t>
            </w:r>
          </w:p>
        </w:tc>
      </w:tr>
    </w:tbl>
    <w:p w:rsidR="00D160B5" w:rsidRDefault="00D160B5">
      <w:pPr>
        <w:rPr>
          <w:sz w:val="28"/>
        </w:rPr>
        <w:sectPr w:rsidR="00D160B5">
          <w:headerReference w:type="default" r:id="rId6"/>
          <w:footerReference w:type="default" r:id="rId7"/>
          <w:type w:val="continuous"/>
          <w:pgSz w:w="12240" w:h="15840"/>
          <w:pgMar w:top="1620" w:right="360" w:bottom="960" w:left="380" w:header="853" w:footer="767" w:gutter="0"/>
          <w:pgNumType w:start="1"/>
          <w:cols w:space="720"/>
        </w:sectPr>
      </w:pPr>
    </w:p>
    <w:p w:rsidR="00D160B5" w:rsidRDefault="008A3C22">
      <w:pPr>
        <w:pStyle w:val="BodyText"/>
        <w:spacing w:before="4"/>
        <w:rPr>
          <w:rFonts w:ascii="Times New Roman"/>
          <w:sz w:val="24"/>
          <w:u w:val="none"/>
        </w:rPr>
      </w:pPr>
      <w:r>
        <w:lastRenderedPageBreak/>
        <w:pict>
          <v:rect id="_x0000_s1026" style="position:absolute;margin-left:24.7pt;margin-top:719.4pt;width:561.6pt;height:.25pt;z-index:251659264;mso-position-horizontal-relative:page;mso-position-vertical-relative:page" fillcolor="#171717" stroked="f">
            <w10:wrap anchorx="page" anchory="page"/>
          </v:rect>
        </w:pict>
      </w:r>
    </w:p>
    <w:tbl>
      <w:tblPr>
        <w:tblW w:w="0" w:type="auto"/>
        <w:tblInd w:w="144" w:type="dxa"/>
        <w:tblBorders>
          <w:top w:val="double" w:sz="1" w:space="0" w:color="171717"/>
          <w:left w:val="double" w:sz="1" w:space="0" w:color="171717"/>
          <w:bottom w:val="double" w:sz="1" w:space="0" w:color="171717"/>
          <w:right w:val="double" w:sz="1" w:space="0" w:color="171717"/>
          <w:insideH w:val="double" w:sz="1" w:space="0" w:color="171717"/>
          <w:insideV w:val="double" w:sz="1" w:space="0" w:color="171717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66"/>
        <w:gridCol w:w="2767"/>
        <w:gridCol w:w="2765"/>
        <w:gridCol w:w="2767"/>
        <w:gridCol w:w="1166"/>
      </w:tblGrid>
      <w:tr w:rsidR="00A07744">
        <w:trPr>
          <w:trHeight w:val="630"/>
        </w:trPr>
        <w:tc>
          <w:tcPr>
            <w:tcW w:w="1766" w:type="dxa"/>
            <w:tcBorders>
              <w:left w:val="single" w:sz="12" w:space="0" w:color="333333"/>
              <w:right w:val="single" w:sz="12" w:space="0" w:color="171717"/>
            </w:tcBorders>
            <w:shd w:val="clear" w:color="auto" w:fill="D9D9D9"/>
          </w:tcPr>
          <w:p w:rsidR="00D160B5" w:rsidRDefault="008A3C22">
            <w:pPr>
              <w:pStyle w:val="TableParagraph"/>
              <w:spacing w:before="49"/>
              <w:ind w:left="73"/>
              <w:rPr>
                <w:b/>
                <w:sz w:val="24"/>
              </w:rPr>
            </w:pPr>
            <w:r>
              <w:rPr>
                <w:b/>
                <w:sz w:val="24"/>
              </w:rPr>
              <w:t>CRITERION</w:t>
            </w:r>
          </w:p>
        </w:tc>
        <w:tc>
          <w:tcPr>
            <w:tcW w:w="2767" w:type="dxa"/>
            <w:tcBorders>
              <w:left w:val="single" w:sz="12" w:space="0" w:color="171717"/>
            </w:tcBorders>
            <w:shd w:val="clear" w:color="auto" w:fill="D9D9D9"/>
          </w:tcPr>
          <w:p w:rsidR="00D160B5" w:rsidRDefault="008A3C22">
            <w:pPr>
              <w:pStyle w:val="TableParagraph"/>
              <w:spacing w:before="49"/>
              <w:ind w:left="839"/>
              <w:rPr>
                <w:b/>
                <w:sz w:val="24"/>
              </w:rPr>
            </w:pPr>
            <w:r>
              <w:rPr>
                <w:b/>
                <w:sz w:val="24"/>
              </w:rPr>
              <w:t>EXCELLENT</w:t>
            </w:r>
          </w:p>
        </w:tc>
        <w:tc>
          <w:tcPr>
            <w:tcW w:w="2765" w:type="dxa"/>
            <w:tcBorders>
              <w:right w:val="single" w:sz="12" w:space="0" w:color="171717"/>
            </w:tcBorders>
            <w:shd w:val="clear" w:color="auto" w:fill="D9D9D9"/>
          </w:tcPr>
          <w:p w:rsidR="00D160B5" w:rsidRDefault="008A3C22">
            <w:pPr>
              <w:pStyle w:val="TableParagraph"/>
              <w:spacing w:before="49"/>
              <w:ind w:left="818"/>
              <w:rPr>
                <w:b/>
                <w:sz w:val="24"/>
              </w:rPr>
            </w:pPr>
            <w:r>
              <w:rPr>
                <w:b/>
                <w:sz w:val="24"/>
              </w:rPr>
              <w:t>ADEQUATE</w:t>
            </w:r>
          </w:p>
        </w:tc>
        <w:tc>
          <w:tcPr>
            <w:tcW w:w="2767" w:type="dxa"/>
            <w:tcBorders>
              <w:left w:val="single" w:sz="12" w:space="0" w:color="171717"/>
            </w:tcBorders>
            <w:shd w:val="clear" w:color="auto" w:fill="D9D9D9"/>
          </w:tcPr>
          <w:p w:rsidR="00D160B5" w:rsidRDefault="008A3C22">
            <w:pPr>
              <w:pStyle w:val="TableParagraph"/>
              <w:spacing w:before="49"/>
              <w:ind w:left="1077" w:right="103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POOR</w:t>
            </w:r>
          </w:p>
        </w:tc>
        <w:tc>
          <w:tcPr>
            <w:tcW w:w="1166" w:type="dxa"/>
            <w:tcBorders>
              <w:right w:val="single" w:sz="12" w:space="0" w:color="171717"/>
            </w:tcBorders>
            <w:shd w:val="clear" w:color="auto" w:fill="D9D9D9"/>
          </w:tcPr>
          <w:p w:rsidR="00D160B5" w:rsidRDefault="008A3C22">
            <w:pPr>
              <w:pStyle w:val="TableParagraph"/>
              <w:spacing w:before="49"/>
              <w:ind w:left="307"/>
              <w:rPr>
                <w:b/>
                <w:sz w:val="24"/>
              </w:rPr>
            </w:pPr>
            <w:r>
              <w:rPr>
                <w:b/>
                <w:sz w:val="24"/>
              </w:rPr>
              <w:t>Score</w:t>
            </w:r>
          </w:p>
        </w:tc>
      </w:tr>
    </w:tbl>
    <w:p w:rsidR="00D160B5" w:rsidRDefault="00D160B5">
      <w:pPr>
        <w:pStyle w:val="BodyText"/>
        <w:rPr>
          <w:rFonts w:ascii="Times New Roman"/>
          <w:sz w:val="20"/>
          <w:u w:val="none"/>
        </w:rPr>
      </w:pPr>
    </w:p>
    <w:p w:rsidR="00D160B5" w:rsidRDefault="00D160B5">
      <w:pPr>
        <w:pStyle w:val="BodyText"/>
        <w:rPr>
          <w:rFonts w:ascii="Times New Roman"/>
          <w:sz w:val="20"/>
          <w:u w:val="none"/>
        </w:rPr>
      </w:pPr>
    </w:p>
    <w:p w:rsidR="00D160B5" w:rsidRDefault="00D160B5">
      <w:pPr>
        <w:pStyle w:val="BodyText"/>
        <w:spacing w:before="1"/>
        <w:rPr>
          <w:rFonts w:ascii="Times New Roman"/>
          <w:sz w:val="11"/>
          <w:u w:val="none"/>
        </w:rPr>
      </w:pPr>
    </w:p>
    <w:tbl>
      <w:tblPr>
        <w:tblW w:w="0" w:type="auto"/>
        <w:tblInd w:w="137" w:type="dxa"/>
        <w:tblBorders>
          <w:top w:val="double" w:sz="1" w:space="0" w:color="171717"/>
          <w:left w:val="double" w:sz="1" w:space="0" w:color="171717"/>
          <w:bottom w:val="double" w:sz="1" w:space="0" w:color="171717"/>
          <w:right w:val="double" w:sz="1" w:space="0" w:color="171717"/>
          <w:insideH w:val="double" w:sz="1" w:space="0" w:color="171717"/>
          <w:insideV w:val="double" w:sz="1" w:space="0" w:color="171717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81"/>
        <w:gridCol w:w="2789"/>
        <w:gridCol w:w="2787"/>
        <w:gridCol w:w="2789"/>
        <w:gridCol w:w="1102"/>
      </w:tblGrid>
      <w:tr w:rsidR="00A07744">
        <w:trPr>
          <w:trHeight w:val="2468"/>
        </w:trPr>
        <w:tc>
          <w:tcPr>
            <w:tcW w:w="1781" w:type="dxa"/>
            <w:tcBorders>
              <w:left w:val="single" w:sz="12" w:space="0" w:color="333333"/>
              <w:bottom w:val="single" w:sz="12" w:space="0" w:color="171717"/>
            </w:tcBorders>
            <w:shd w:val="clear" w:color="auto" w:fill="DFDFDF"/>
          </w:tcPr>
          <w:p w:rsidR="00D160B5" w:rsidRDefault="00D160B5">
            <w:pPr>
              <w:pStyle w:val="TableParagraph"/>
              <w:rPr>
                <w:rFonts w:ascii="Times New Roman"/>
              </w:rPr>
            </w:pPr>
          </w:p>
          <w:p w:rsidR="00D160B5" w:rsidRDefault="00D160B5">
            <w:pPr>
              <w:pStyle w:val="TableParagraph"/>
              <w:spacing w:before="9"/>
              <w:rPr>
                <w:rFonts w:ascii="Times New Roman"/>
                <w:sz w:val="23"/>
              </w:rPr>
            </w:pPr>
          </w:p>
          <w:p w:rsidR="00D160B5" w:rsidRDefault="008A3C22">
            <w:pPr>
              <w:pStyle w:val="TableParagraph"/>
              <w:spacing w:line="276" w:lineRule="auto"/>
              <w:ind w:left="81" w:right="189"/>
            </w:pPr>
            <w:r>
              <w:t>Deconstructs information into understandable parts</w:t>
            </w:r>
          </w:p>
        </w:tc>
        <w:tc>
          <w:tcPr>
            <w:tcW w:w="2789" w:type="dxa"/>
            <w:tcBorders>
              <w:bottom w:val="single" w:sz="12" w:space="0" w:color="171717"/>
              <w:right w:val="single" w:sz="12" w:space="0" w:color="171717"/>
            </w:tcBorders>
          </w:tcPr>
          <w:p w:rsidR="00D160B5" w:rsidRDefault="008A3C22">
            <w:pPr>
              <w:pStyle w:val="TableParagraph"/>
              <w:spacing w:before="18"/>
              <w:ind w:left="69"/>
            </w:pPr>
            <w:r>
              <w:rPr>
                <w:color w:val="FF0000"/>
              </w:rPr>
              <w:t>3 points</w:t>
            </w:r>
          </w:p>
          <w:p w:rsidR="00D160B5" w:rsidRDefault="00D160B5">
            <w:pPr>
              <w:pStyle w:val="TableParagraph"/>
              <w:spacing w:before="8"/>
              <w:rPr>
                <w:rFonts w:ascii="Times New Roman"/>
                <w:sz w:val="20"/>
              </w:rPr>
            </w:pPr>
          </w:p>
          <w:p w:rsidR="00D160B5" w:rsidRDefault="008A3C22">
            <w:pPr>
              <w:pStyle w:val="TableParagraph"/>
              <w:ind w:left="69" w:right="248"/>
            </w:pPr>
            <w:r>
              <w:t>Examines and breaks down information into logical parts, identifies motives or causes, distinguishes between inferences and facts, makes inferences based on evidence.</w:t>
            </w:r>
          </w:p>
        </w:tc>
        <w:tc>
          <w:tcPr>
            <w:tcW w:w="2787" w:type="dxa"/>
            <w:tcBorders>
              <w:left w:val="single" w:sz="12" w:space="0" w:color="171717"/>
              <w:bottom w:val="single" w:sz="12" w:space="0" w:color="171717"/>
              <w:right w:val="single" w:sz="12" w:space="0" w:color="171717"/>
            </w:tcBorders>
          </w:tcPr>
          <w:p w:rsidR="00D160B5" w:rsidRDefault="008A3C22">
            <w:pPr>
              <w:pStyle w:val="TableParagraph"/>
              <w:spacing w:before="18"/>
              <w:ind w:left="75"/>
            </w:pPr>
            <w:r>
              <w:rPr>
                <w:color w:val="FF0000"/>
              </w:rPr>
              <w:t xml:space="preserve">2 </w:t>
            </w:r>
            <w:r>
              <w:rPr>
                <w:color w:val="FF0000"/>
              </w:rPr>
              <w:t>points</w:t>
            </w:r>
          </w:p>
          <w:p w:rsidR="00D160B5" w:rsidRDefault="00D160B5">
            <w:pPr>
              <w:pStyle w:val="TableParagraph"/>
              <w:spacing w:before="8"/>
              <w:rPr>
                <w:rFonts w:ascii="Times New Roman"/>
                <w:sz w:val="20"/>
              </w:rPr>
            </w:pPr>
          </w:p>
          <w:p w:rsidR="00D160B5" w:rsidRDefault="008A3C22">
            <w:pPr>
              <w:pStyle w:val="TableParagraph"/>
              <w:ind w:left="75" w:right="233"/>
            </w:pPr>
            <w:r>
              <w:t>Examines and breaks down information into logical parts, partially identifies motives or causes.</w:t>
            </w:r>
          </w:p>
        </w:tc>
        <w:tc>
          <w:tcPr>
            <w:tcW w:w="2789" w:type="dxa"/>
            <w:tcBorders>
              <w:left w:val="single" w:sz="12" w:space="0" w:color="171717"/>
              <w:bottom w:val="single" w:sz="12" w:space="0" w:color="171717"/>
            </w:tcBorders>
          </w:tcPr>
          <w:p w:rsidR="00D160B5" w:rsidRDefault="008A3C22">
            <w:pPr>
              <w:pStyle w:val="TableParagraph"/>
              <w:spacing w:before="18"/>
              <w:ind w:left="75"/>
            </w:pPr>
            <w:r>
              <w:rPr>
                <w:color w:val="FF0000"/>
              </w:rPr>
              <w:t>1 point</w:t>
            </w:r>
          </w:p>
          <w:p w:rsidR="00D160B5" w:rsidRDefault="00D160B5">
            <w:pPr>
              <w:pStyle w:val="TableParagraph"/>
              <w:spacing w:before="8"/>
              <w:rPr>
                <w:rFonts w:ascii="Times New Roman"/>
                <w:sz w:val="20"/>
              </w:rPr>
            </w:pPr>
          </w:p>
          <w:p w:rsidR="00D160B5" w:rsidRDefault="008A3C22">
            <w:pPr>
              <w:pStyle w:val="TableParagraph"/>
              <w:ind w:left="75" w:right="362"/>
            </w:pPr>
            <w:r>
              <w:t>Incomplete breakdown of information.</w:t>
            </w:r>
          </w:p>
        </w:tc>
        <w:tc>
          <w:tcPr>
            <w:tcW w:w="1102" w:type="dxa"/>
            <w:tcBorders>
              <w:bottom w:val="single" w:sz="12" w:space="0" w:color="171717"/>
              <w:right w:val="single" w:sz="12" w:space="0" w:color="171717"/>
            </w:tcBorders>
          </w:tcPr>
          <w:p w:rsidR="00D160B5" w:rsidRDefault="008A3C22">
            <w:pPr>
              <w:pStyle w:val="TableParagraph"/>
              <w:rPr>
                <w:rFonts w:ascii="Times New Roman"/>
              </w:rPr>
            </w:pPr>
            <w:r>
              <w:rPr>
                <w:rFonts w:ascii="Times New Roman"/>
              </w:rPr>
              <w:t>3</w:t>
            </w:r>
          </w:p>
        </w:tc>
      </w:tr>
      <w:tr w:rsidR="00A07744">
        <w:trPr>
          <w:trHeight w:val="420"/>
        </w:trPr>
        <w:tc>
          <w:tcPr>
            <w:tcW w:w="1781" w:type="dxa"/>
            <w:vMerge w:val="restart"/>
            <w:tcBorders>
              <w:top w:val="single" w:sz="12" w:space="0" w:color="171717"/>
              <w:left w:val="single" w:sz="12" w:space="0" w:color="333333"/>
              <w:bottom w:val="single" w:sz="12" w:space="0" w:color="171717"/>
            </w:tcBorders>
            <w:shd w:val="clear" w:color="auto" w:fill="DFDFDF"/>
          </w:tcPr>
          <w:p w:rsidR="00D160B5" w:rsidRDefault="00D160B5">
            <w:pPr>
              <w:pStyle w:val="TableParagraph"/>
              <w:rPr>
                <w:rFonts w:ascii="Times New Roman"/>
              </w:rPr>
            </w:pPr>
          </w:p>
          <w:p w:rsidR="00D160B5" w:rsidRDefault="00D160B5">
            <w:pPr>
              <w:pStyle w:val="TableParagraph"/>
              <w:spacing w:before="4"/>
              <w:rPr>
                <w:rFonts w:ascii="Times New Roman"/>
                <w:sz w:val="24"/>
              </w:rPr>
            </w:pPr>
          </w:p>
          <w:p w:rsidR="00D160B5" w:rsidRDefault="008A3C22">
            <w:pPr>
              <w:pStyle w:val="TableParagraph"/>
              <w:spacing w:before="1" w:line="276" w:lineRule="auto"/>
              <w:ind w:left="81" w:right="230"/>
            </w:pPr>
            <w:r>
              <w:t>Considers alternate points of view</w:t>
            </w:r>
          </w:p>
        </w:tc>
        <w:tc>
          <w:tcPr>
            <w:tcW w:w="2789" w:type="dxa"/>
            <w:tcBorders>
              <w:top w:val="single" w:sz="12" w:space="0" w:color="171717"/>
              <w:bottom w:val="nil"/>
              <w:right w:val="single" w:sz="12" w:space="0" w:color="171717"/>
            </w:tcBorders>
          </w:tcPr>
          <w:p w:rsidR="00D160B5" w:rsidRDefault="008A3C22">
            <w:pPr>
              <w:pStyle w:val="TableParagraph"/>
              <w:spacing w:before="27"/>
              <w:ind w:left="69"/>
            </w:pPr>
            <w:r>
              <w:rPr>
                <w:color w:val="FF0000"/>
              </w:rPr>
              <w:t>3 points</w:t>
            </w:r>
          </w:p>
        </w:tc>
        <w:tc>
          <w:tcPr>
            <w:tcW w:w="2787" w:type="dxa"/>
            <w:tcBorders>
              <w:top w:val="single" w:sz="12" w:space="0" w:color="171717"/>
              <w:left w:val="single" w:sz="12" w:space="0" w:color="171717"/>
              <w:bottom w:val="nil"/>
              <w:right w:val="single" w:sz="12" w:space="0" w:color="171717"/>
            </w:tcBorders>
          </w:tcPr>
          <w:p w:rsidR="00D160B5" w:rsidRDefault="008A3C22">
            <w:pPr>
              <w:pStyle w:val="TableParagraph"/>
              <w:spacing w:before="27"/>
              <w:ind w:left="75"/>
            </w:pPr>
            <w:r>
              <w:rPr>
                <w:color w:val="FF0000"/>
              </w:rPr>
              <w:t>2 points</w:t>
            </w:r>
          </w:p>
        </w:tc>
        <w:tc>
          <w:tcPr>
            <w:tcW w:w="2789" w:type="dxa"/>
            <w:tcBorders>
              <w:top w:val="single" w:sz="12" w:space="0" w:color="171717"/>
              <w:left w:val="single" w:sz="12" w:space="0" w:color="171717"/>
              <w:bottom w:val="nil"/>
            </w:tcBorders>
          </w:tcPr>
          <w:p w:rsidR="00D160B5" w:rsidRDefault="008A3C22">
            <w:pPr>
              <w:pStyle w:val="TableParagraph"/>
              <w:spacing w:before="27"/>
              <w:ind w:left="75"/>
            </w:pPr>
            <w:r>
              <w:rPr>
                <w:color w:val="FF0000"/>
              </w:rPr>
              <w:t>1 point</w:t>
            </w:r>
          </w:p>
        </w:tc>
        <w:tc>
          <w:tcPr>
            <w:tcW w:w="1102" w:type="dxa"/>
            <w:vMerge w:val="restart"/>
            <w:tcBorders>
              <w:top w:val="single" w:sz="12" w:space="0" w:color="171717"/>
              <w:bottom w:val="single" w:sz="12" w:space="0" w:color="171717"/>
              <w:right w:val="single" w:sz="12" w:space="0" w:color="171717"/>
            </w:tcBorders>
          </w:tcPr>
          <w:p w:rsidR="00D160B5" w:rsidRDefault="008A3C22">
            <w:pPr>
              <w:pStyle w:val="TableParagraph"/>
              <w:rPr>
                <w:rFonts w:ascii="Times New Roman"/>
              </w:rPr>
            </w:pPr>
            <w:r>
              <w:rPr>
                <w:rFonts w:ascii="Times New Roman"/>
              </w:rPr>
              <w:t>4</w:t>
            </w:r>
          </w:p>
        </w:tc>
      </w:tr>
      <w:tr w:rsidR="00A07744">
        <w:trPr>
          <w:trHeight w:val="2219"/>
        </w:trPr>
        <w:tc>
          <w:tcPr>
            <w:tcW w:w="1781" w:type="dxa"/>
            <w:vMerge/>
            <w:tcBorders>
              <w:top w:val="nil"/>
              <w:left w:val="single" w:sz="12" w:space="0" w:color="333333"/>
              <w:bottom w:val="single" w:sz="12" w:space="0" w:color="171717"/>
            </w:tcBorders>
            <w:shd w:val="clear" w:color="auto" w:fill="DFDFDF"/>
          </w:tcPr>
          <w:p w:rsidR="00D160B5" w:rsidRDefault="00D160B5">
            <w:pPr>
              <w:rPr>
                <w:sz w:val="2"/>
                <w:szCs w:val="2"/>
              </w:rPr>
            </w:pPr>
          </w:p>
        </w:tc>
        <w:tc>
          <w:tcPr>
            <w:tcW w:w="2789" w:type="dxa"/>
            <w:tcBorders>
              <w:top w:val="nil"/>
              <w:bottom w:val="single" w:sz="12" w:space="0" w:color="171717"/>
              <w:right w:val="single" w:sz="12" w:space="0" w:color="171717"/>
            </w:tcBorders>
          </w:tcPr>
          <w:p w:rsidR="00D160B5" w:rsidRDefault="008A3C22">
            <w:pPr>
              <w:pStyle w:val="TableParagraph"/>
              <w:spacing w:before="84"/>
              <w:ind w:left="69" w:right="262"/>
              <w:rPr>
                <w:sz w:val="24"/>
              </w:rPr>
            </w:pPr>
            <w:r>
              <w:t>Thoughtfully considers and analyzes</w:t>
            </w:r>
            <w:r>
              <w:t xml:space="preserve"> major alternative points of view to discover themes and relationships</w:t>
            </w:r>
            <w:r>
              <w:rPr>
                <w:sz w:val="24"/>
              </w:rPr>
              <w:t>.</w:t>
            </w:r>
          </w:p>
        </w:tc>
        <w:tc>
          <w:tcPr>
            <w:tcW w:w="2787" w:type="dxa"/>
            <w:tcBorders>
              <w:top w:val="nil"/>
              <w:left w:val="single" w:sz="12" w:space="0" w:color="171717"/>
              <w:bottom w:val="single" w:sz="12" w:space="0" w:color="171717"/>
              <w:right w:val="single" w:sz="12" w:space="0" w:color="171717"/>
            </w:tcBorders>
          </w:tcPr>
          <w:p w:rsidR="00D160B5" w:rsidRDefault="008A3C22">
            <w:pPr>
              <w:pStyle w:val="TableParagraph"/>
              <w:spacing w:before="84" w:line="242" w:lineRule="auto"/>
              <w:ind w:left="75" w:right="246"/>
              <w:rPr>
                <w:sz w:val="24"/>
              </w:rPr>
            </w:pPr>
            <w:r>
              <w:t>Thoughtfully considers and analyzes some alternative points of view</w:t>
            </w:r>
            <w:r>
              <w:rPr>
                <w:sz w:val="24"/>
              </w:rPr>
              <w:t>.</w:t>
            </w:r>
          </w:p>
        </w:tc>
        <w:tc>
          <w:tcPr>
            <w:tcW w:w="2789" w:type="dxa"/>
            <w:tcBorders>
              <w:top w:val="nil"/>
              <w:left w:val="single" w:sz="12" w:space="0" w:color="171717"/>
              <w:bottom w:val="single" w:sz="12" w:space="0" w:color="171717"/>
            </w:tcBorders>
          </w:tcPr>
          <w:p w:rsidR="00D160B5" w:rsidRDefault="008A3C22">
            <w:pPr>
              <w:pStyle w:val="TableParagraph"/>
              <w:spacing w:before="84" w:line="242" w:lineRule="auto"/>
              <w:ind w:left="75" w:right="334"/>
              <w:rPr>
                <w:sz w:val="24"/>
              </w:rPr>
            </w:pPr>
            <w:r>
              <w:t>Weak consideration of alternative points of view</w:t>
            </w:r>
            <w:r>
              <w:rPr>
                <w:sz w:val="24"/>
              </w:rPr>
              <w:t>.</w:t>
            </w:r>
          </w:p>
        </w:tc>
        <w:tc>
          <w:tcPr>
            <w:tcW w:w="1102" w:type="dxa"/>
            <w:vMerge/>
            <w:tcBorders>
              <w:top w:val="nil"/>
              <w:bottom w:val="single" w:sz="12" w:space="0" w:color="171717"/>
              <w:right w:val="single" w:sz="12" w:space="0" w:color="171717"/>
            </w:tcBorders>
          </w:tcPr>
          <w:p w:rsidR="00D160B5" w:rsidRDefault="00D160B5">
            <w:pPr>
              <w:rPr>
                <w:sz w:val="2"/>
                <w:szCs w:val="2"/>
              </w:rPr>
            </w:pPr>
          </w:p>
        </w:tc>
      </w:tr>
      <w:tr w:rsidR="00A07744">
        <w:trPr>
          <w:trHeight w:val="430"/>
        </w:trPr>
        <w:tc>
          <w:tcPr>
            <w:tcW w:w="11248" w:type="dxa"/>
            <w:gridSpan w:val="5"/>
            <w:tcBorders>
              <w:top w:val="single" w:sz="12" w:space="0" w:color="171717"/>
              <w:left w:val="single" w:sz="12" w:space="0" w:color="333333"/>
              <w:bottom w:val="single" w:sz="12" w:space="0" w:color="171717"/>
              <w:right w:val="single" w:sz="12" w:space="0" w:color="171717"/>
            </w:tcBorders>
          </w:tcPr>
          <w:p w:rsidR="00D160B5" w:rsidRDefault="008A3C22">
            <w:pPr>
              <w:pStyle w:val="TableParagraph"/>
              <w:spacing w:before="28"/>
              <w:ind w:left="81"/>
              <w:rPr>
                <w:b/>
                <w:sz w:val="28"/>
              </w:rPr>
            </w:pPr>
            <w:r>
              <w:rPr>
                <w:b/>
                <w:color w:val="0000FF"/>
                <w:sz w:val="28"/>
              </w:rPr>
              <w:t>SYNTHESIS</w:t>
            </w:r>
          </w:p>
        </w:tc>
      </w:tr>
      <w:tr w:rsidR="00A07744">
        <w:trPr>
          <w:trHeight w:val="418"/>
        </w:trPr>
        <w:tc>
          <w:tcPr>
            <w:tcW w:w="1781" w:type="dxa"/>
            <w:vMerge w:val="restart"/>
            <w:tcBorders>
              <w:top w:val="single" w:sz="12" w:space="0" w:color="171717"/>
              <w:left w:val="single" w:sz="12" w:space="0" w:color="333333"/>
              <w:bottom w:val="single" w:sz="12" w:space="0" w:color="171717"/>
            </w:tcBorders>
            <w:shd w:val="clear" w:color="auto" w:fill="DFDFDF"/>
          </w:tcPr>
          <w:p w:rsidR="00D160B5" w:rsidRDefault="00D160B5">
            <w:pPr>
              <w:pStyle w:val="TableParagraph"/>
              <w:rPr>
                <w:rFonts w:ascii="Times New Roman"/>
              </w:rPr>
            </w:pPr>
          </w:p>
          <w:p w:rsidR="00D160B5" w:rsidRDefault="00D160B5">
            <w:pPr>
              <w:pStyle w:val="TableParagraph"/>
              <w:spacing w:before="8"/>
              <w:rPr>
                <w:rFonts w:ascii="Times New Roman"/>
                <w:sz w:val="26"/>
              </w:rPr>
            </w:pPr>
          </w:p>
          <w:p w:rsidR="00D160B5" w:rsidRDefault="008A3C22">
            <w:pPr>
              <w:pStyle w:val="TableParagraph"/>
              <w:ind w:left="81" w:right="70"/>
            </w:pPr>
            <w:r>
              <w:t xml:space="preserve">Assembles salient information to reconstruct </w:t>
            </w:r>
            <w:r>
              <w:t>problem parts to make a whole</w:t>
            </w:r>
          </w:p>
        </w:tc>
        <w:tc>
          <w:tcPr>
            <w:tcW w:w="2789" w:type="dxa"/>
            <w:tcBorders>
              <w:top w:val="single" w:sz="12" w:space="0" w:color="171717"/>
              <w:bottom w:val="nil"/>
              <w:right w:val="single" w:sz="12" w:space="0" w:color="171717"/>
            </w:tcBorders>
          </w:tcPr>
          <w:p w:rsidR="00D160B5" w:rsidRDefault="008A3C22">
            <w:pPr>
              <w:pStyle w:val="TableParagraph"/>
              <w:spacing w:before="27"/>
              <w:ind w:left="69"/>
            </w:pPr>
            <w:r>
              <w:rPr>
                <w:color w:val="FF0000"/>
              </w:rPr>
              <w:t>3 points</w:t>
            </w:r>
          </w:p>
        </w:tc>
        <w:tc>
          <w:tcPr>
            <w:tcW w:w="2787" w:type="dxa"/>
            <w:tcBorders>
              <w:top w:val="single" w:sz="12" w:space="0" w:color="171717"/>
              <w:left w:val="single" w:sz="12" w:space="0" w:color="171717"/>
              <w:bottom w:val="nil"/>
              <w:right w:val="single" w:sz="12" w:space="0" w:color="171717"/>
            </w:tcBorders>
          </w:tcPr>
          <w:p w:rsidR="00D160B5" w:rsidRDefault="008A3C22">
            <w:pPr>
              <w:pStyle w:val="TableParagraph"/>
              <w:spacing w:before="27"/>
              <w:ind w:left="75"/>
            </w:pPr>
            <w:r>
              <w:rPr>
                <w:color w:val="FF0000"/>
              </w:rPr>
              <w:t>2 points</w:t>
            </w:r>
          </w:p>
        </w:tc>
        <w:tc>
          <w:tcPr>
            <w:tcW w:w="2789" w:type="dxa"/>
            <w:tcBorders>
              <w:top w:val="single" w:sz="12" w:space="0" w:color="171717"/>
              <w:left w:val="single" w:sz="12" w:space="0" w:color="171717"/>
              <w:bottom w:val="nil"/>
            </w:tcBorders>
          </w:tcPr>
          <w:p w:rsidR="00D160B5" w:rsidRDefault="008A3C22">
            <w:pPr>
              <w:pStyle w:val="TableParagraph"/>
              <w:spacing w:before="27"/>
              <w:ind w:left="75"/>
            </w:pPr>
            <w:r>
              <w:rPr>
                <w:color w:val="FF0000"/>
              </w:rPr>
              <w:t>1 point</w:t>
            </w:r>
          </w:p>
        </w:tc>
        <w:tc>
          <w:tcPr>
            <w:tcW w:w="1102" w:type="dxa"/>
            <w:vMerge w:val="restart"/>
            <w:tcBorders>
              <w:top w:val="single" w:sz="12" w:space="0" w:color="171717"/>
              <w:bottom w:val="single" w:sz="12" w:space="0" w:color="171717"/>
              <w:right w:val="single" w:sz="12" w:space="0" w:color="171717"/>
            </w:tcBorders>
          </w:tcPr>
          <w:p w:rsidR="00D160B5" w:rsidRDefault="008A3C22">
            <w:pPr>
              <w:pStyle w:val="TableParagraph"/>
              <w:rPr>
                <w:rFonts w:ascii="Times New Roman"/>
              </w:rPr>
            </w:pPr>
            <w:r>
              <w:rPr>
                <w:rFonts w:ascii="Times New Roman"/>
              </w:rPr>
              <w:t>4</w:t>
            </w:r>
          </w:p>
        </w:tc>
      </w:tr>
      <w:tr w:rsidR="00A07744">
        <w:trPr>
          <w:trHeight w:val="2221"/>
        </w:trPr>
        <w:tc>
          <w:tcPr>
            <w:tcW w:w="1781" w:type="dxa"/>
            <w:vMerge/>
            <w:tcBorders>
              <w:top w:val="nil"/>
              <w:left w:val="single" w:sz="12" w:space="0" w:color="333333"/>
              <w:bottom w:val="single" w:sz="12" w:space="0" w:color="171717"/>
            </w:tcBorders>
            <w:shd w:val="clear" w:color="auto" w:fill="DFDFDF"/>
          </w:tcPr>
          <w:p w:rsidR="00D160B5" w:rsidRDefault="00D160B5">
            <w:pPr>
              <w:rPr>
                <w:sz w:val="2"/>
                <w:szCs w:val="2"/>
              </w:rPr>
            </w:pPr>
          </w:p>
        </w:tc>
        <w:tc>
          <w:tcPr>
            <w:tcW w:w="2789" w:type="dxa"/>
            <w:tcBorders>
              <w:top w:val="nil"/>
              <w:bottom w:val="single" w:sz="12" w:space="0" w:color="171717"/>
              <w:right w:val="single" w:sz="12" w:space="0" w:color="171717"/>
            </w:tcBorders>
          </w:tcPr>
          <w:p w:rsidR="00D160B5" w:rsidRDefault="008A3C22">
            <w:pPr>
              <w:pStyle w:val="TableParagraph"/>
              <w:spacing w:before="85" w:line="276" w:lineRule="auto"/>
              <w:ind w:left="69" w:right="272"/>
            </w:pPr>
            <w:r>
              <w:t>Excludes introductory, unneeded information and sets aside irrelevant examples to establish a sound framework.</w:t>
            </w:r>
          </w:p>
        </w:tc>
        <w:tc>
          <w:tcPr>
            <w:tcW w:w="2787" w:type="dxa"/>
            <w:tcBorders>
              <w:top w:val="nil"/>
              <w:left w:val="single" w:sz="12" w:space="0" w:color="171717"/>
              <w:bottom w:val="single" w:sz="12" w:space="0" w:color="171717"/>
              <w:right w:val="single" w:sz="12" w:space="0" w:color="171717"/>
            </w:tcBorders>
          </w:tcPr>
          <w:p w:rsidR="00D160B5" w:rsidRDefault="008A3C22">
            <w:pPr>
              <w:pStyle w:val="TableParagraph"/>
              <w:spacing w:before="82"/>
              <w:ind w:left="75" w:right="291"/>
            </w:pPr>
            <w:r>
              <w:t>Excludes some unneeded information and sets aside some irrelevant examples.</w:t>
            </w:r>
          </w:p>
        </w:tc>
        <w:tc>
          <w:tcPr>
            <w:tcW w:w="2789" w:type="dxa"/>
            <w:tcBorders>
              <w:top w:val="nil"/>
              <w:left w:val="single" w:sz="12" w:space="0" w:color="171717"/>
              <w:bottom w:val="single" w:sz="12" w:space="0" w:color="171717"/>
            </w:tcBorders>
          </w:tcPr>
          <w:p w:rsidR="00D160B5" w:rsidRDefault="008A3C22">
            <w:pPr>
              <w:pStyle w:val="TableParagraph"/>
              <w:spacing w:before="82"/>
              <w:ind w:left="75" w:right="269"/>
            </w:pPr>
            <w:r>
              <w:t xml:space="preserve">Excludes </w:t>
            </w:r>
            <w:r>
              <w:t>little unneeded information and does not fully distinguish between unneeded and useful information and examples.</w:t>
            </w:r>
          </w:p>
        </w:tc>
        <w:tc>
          <w:tcPr>
            <w:tcW w:w="1102" w:type="dxa"/>
            <w:vMerge/>
            <w:tcBorders>
              <w:top w:val="nil"/>
              <w:bottom w:val="single" w:sz="12" w:space="0" w:color="171717"/>
              <w:right w:val="single" w:sz="12" w:space="0" w:color="171717"/>
            </w:tcBorders>
          </w:tcPr>
          <w:p w:rsidR="00D160B5" w:rsidRDefault="00D160B5">
            <w:pPr>
              <w:rPr>
                <w:sz w:val="2"/>
                <w:szCs w:val="2"/>
              </w:rPr>
            </w:pPr>
          </w:p>
        </w:tc>
      </w:tr>
      <w:tr w:rsidR="00A07744">
        <w:trPr>
          <w:trHeight w:val="420"/>
        </w:trPr>
        <w:tc>
          <w:tcPr>
            <w:tcW w:w="1781" w:type="dxa"/>
            <w:vMerge w:val="restart"/>
            <w:tcBorders>
              <w:top w:val="single" w:sz="12" w:space="0" w:color="171717"/>
              <w:left w:val="single" w:sz="12" w:space="0" w:color="333333"/>
              <w:bottom w:val="single" w:sz="12" w:space="0" w:color="171717"/>
            </w:tcBorders>
            <w:shd w:val="clear" w:color="auto" w:fill="DFDFDF"/>
          </w:tcPr>
          <w:p w:rsidR="00D160B5" w:rsidRDefault="00D160B5">
            <w:pPr>
              <w:pStyle w:val="TableParagraph"/>
              <w:rPr>
                <w:rFonts w:ascii="Times New Roman"/>
              </w:rPr>
            </w:pPr>
          </w:p>
          <w:p w:rsidR="00D160B5" w:rsidRDefault="00D160B5">
            <w:pPr>
              <w:pStyle w:val="TableParagraph"/>
              <w:spacing w:before="8"/>
              <w:rPr>
                <w:rFonts w:ascii="Times New Roman"/>
                <w:sz w:val="26"/>
              </w:rPr>
            </w:pPr>
          </w:p>
          <w:p w:rsidR="00D160B5" w:rsidRDefault="008A3C22">
            <w:pPr>
              <w:pStyle w:val="TableParagraph"/>
              <w:ind w:left="81" w:right="107"/>
            </w:pPr>
            <w:r>
              <w:t>Formulates a hypothesis based on sound evidence</w:t>
            </w:r>
          </w:p>
        </w:tc>
        <w:tc>
          <w:tcPr>
            <w:tcW w:w="2789" w:type="dxa"/>
            <w:tcBorders>
              <w:top w:val="single" w:sz="12" w:space="0" w:color="171717"/>
              <w:bottom w:val="nil"/>
              <w:right w:val="single" w:sz="12" w:space="0" w:color="171717"/>
            </w:tcBorders>
          </w:tcPr>
          <w:p w:rsidR="00D160B5" w:rsidRDefault="008A3C22">
            <w:pPr>
              <w:pStyle w:val="TableParagraph"/>
              <w:spacing w:before="27"/>
              <w:ind w:left="69"/>
            </w:pPr>
            <w:r>
              <w:rPr>
                <w:color w:val="FF0000"/>
              </w:rPr>
              <w:t>3 points</w:t>
            </w:r>
          </w:p>
        </w:tc>
        <w:tc>
          <w:tcPr>
            <w:tcW w:w="2787" w:type="dxa"/>
            <w:tcBorders>
              <w:top w:val="single" w:sz="12" w:space="0" w:color="171717"/>
              <w:left w:val="single" w:sz="12" w:space="0" w:color="171717"/>
              <w:bottom w:val="nil"/>
              <w:right w:val="single" w:sz="12" w:space="0" w:color="171717"/>
            </w:tcBorders>
          </w:tcPr>
          <w:p w:rsidR="00D160B5" w:rsidRDefault="008A3C22">
            <w:pPr>
              <w:pStyle w:val="TableParagraph"/>
              <w:spacing w:before="27"/>
              <w:ind w:left="75"/>
            </w:pPr>
            <w:r>
              <w:rPr>
                <w:color w:val="FF0000"/>
              </w:rPr>
              <w:t>2 points</w:t>
            </w:r>
          </w:p>
        </w:tc>
        <w:tc>
          <w:tcPr>
            <w:tcW w:w="2789" w:type="dxa"/>
            <w:tcBorders>
              <w:top w:val="single" w:sz="12" w:space="0" w:color="171717"/>
              <w:left w:val="single" w:sz="12" w:space="0" w:color="171717"/>
              <w:bottom w:val="nil"/>
            </w:tcBorders>
          </w:tcPr>
          <w:p w:rsidR="00D160B5" w:rsidRDefault="008A3C22">
            <w:pPr>
              <w:pStyle w:val="TableParagraph"/>
              <w:spacing w:before="27"/>
              <w:ind w:left="75"/>
            </w:pPr>
            <w:r>
              <w:rPr>
                <w:color w:val="FF0000"/>
              </w:rPr>
              <w:t>1 point</w:t>
            </w:r>
          </w:p>
        </w:tc>
        <w:tc>
          <w:tcPr>
            <w:tcW w:w="1102" w:type="dxa"/>
            <w:vMerge w:val="restart"/>
            <w:tcBorders>
              <w:top w:val="single" w:sz="12" w:space="0" w:color="171717"/>
              <w:bottom w:val="single" w:sz="12" w:space="0" w:color="171717"/>
              <w:right w:val="single" w:sz="12" w:space="0" w:color="171717"/>
            </w:tcBorders>
          </w:tcPr>
          <w:p w:rsidR="00D160B5" w:rsidRDefault="008A3C22">
            <w:pPr>
              <w:pStyle w:val="TableParagraph"/>
              <w:rPr>
                <w:rFonts w:ascii="Times New Roman"/>
              </w:rPr>
            </w:pPr>
            <w:r>
              <w:rPr>
                <w:rFonts w:ascii="Times New Roman"/>
              </w:rPr>
              <w:t>5</w:t>
            </w:r>
          </w:p>
        </w:tc>
      </w:tr>
      <w:tr w:rsidR="00A07744">
        <w:trPr>
          <w:trHeight w:val="2219"/>
        </w:trPr>
        <w:tc>
          <w:tcPr>
            <w:tcW w:w="1781" w:type="dxa"/>
            <w:vMerge/>
            <w:tcBorders>
              <w:top w:val="nil"/>
              <w:left w:val="single" w:sz="12" w:space="0" w:color="333333"/>
              <w:bottom w:val="single" w:sz="12" w:space="0" w:color="171717"/>
            </w:tcBorders>
            <w:shd w:val="clear" w:color="auto" w:fill="DFDFDF"/>
          </w:tcPr>
          <w:p w:rsidR="00D160B5" w:rsidRDefault="00D160B5">
            <w:pPr>
              <w:rPr>
                <w:sz w:val="2"/>
                <w:szCs w:val="2"/>
              </w:rPr>
            </w:pPr>
          </w:p>
        </w:tc>
        <w:tc>
          <w:tcPr>
            <w:tcW w:w="2789" w:type="dxa"/>
            <w:tcBorders>
              <w:top w:val="nil"/>
              <w:bottom w:val="single" w:sz="12" w:space="0" w:color="171717"/>
              <w:right w:val="single" w:sz="12" w:space="0" w:color="171717"/>
            </w:tcBorders>
          </w:tcPr>
          <w:p w:rsidR="00D160B5" w:rsidRDefault="008A3C22">
            <w:pPr>
              <w:pStyle w:val="TableParagraph"/>
              <w:spacing w:before="84" w:line="276" w:lineRule="auto"/>
              <w:ind w:left="69" w:right="162"/>
              <w:jc w:val="both"/>
            </w:pPr>
            <w:r>
              <w:t xml:space="preserve">Identifies claim, reason, and evidence without distorting </w:t>
            </w:r>
            <w:r>
              <w:t>information.</w:t>
            </w:r>
          </w:p>
        </w:tc>
        <w:tc>
          <w:tcPr>
            <w:tcW w:w="2787" w:type="dxa"/>
            <w:tcBorders>
              <w:top w:val="nil"/>
              <w:left w:val="single" w:sz="12" w:space="0" w:color="171717"/>
              <w:bottom w:val="single" w:sz="12" w:space="0" w:color="171717"/>
              <w:right w:val="single" w:sz="12" w:space="0" w:color="171717"/>
            </w:tcBorders>
          </w:tcPr>
          <w:p w:rsidR="00D160B5" w:rsidRDefault="008A3C22">
            <w:pPr>
              <w:pStyle w:val="TableParagraph"/>
              <w:spacing w:before="84"/>
              <w:ind w:left="75" w:right="478"/>
            </w:pPr>
            <w:r>
              <w:t>Partially identifies claim, reasons, and evidence.</w:t>
            </w:r>
          </w:p>
        </w:tc>
        <w:tc>
          <w:tcPr>
            <w:tcW w:w="2789" w:type="dxa"/>
            <w:tcBorders>
              <w:top w:val="nil"/>
              <w:left w:val="single" w:sz="12" w:space="0" w:color="171717"/>
              <w:bottom w:val="single" w:sz="12" w:space="0" w:color="171717"/>
            </w:tcBorders>
          </w:tcPr>
          <w:p w:rsidR="00D160B5" w:rsidRDefault="008A3C22">
            <w:pPr>
              <w:pStyle w:val="TableParagraph"/>
              <w:spacing w:before="84"/>
              <w:ind w:left="75" w:right="296"/>
            </w:pPr>
            <w:r>
              <w:t>Identifies weak claims, reasons, and evidence and misses the point.</w:t>
            </w:r>
          </w:p>
        </w:tc>
        <w:tc>
          <w:tcPr>
            <w:tcW w:w="1102" w:type="dxa"/>
            <w:vMerge/>
            <w:tcBorders>
              <w:top w:val="nil"/>
              <w:bottom w:val="single" w:sz="12" w:space="0" w:color="171717"/>
              <w:right w:val="single" w:sz="12" w:space="0" w:color="171717"/>
            </w:tcBorders>
          </w:tcPr>
          <w:p w:rsidR="00D160B5" w:rsidRDefault="00D160B5">
            <w:pPr>
              <w:rPr>
                <w:sz w:val="2"/>
                <w:szCs w:val="2"/>
              </w:rPr>
            </w:pPr>
          </w:p>
        </w:tc>
      </w:tr>
      <w:tr w:rsidR="00A07744">
        <w:trPr>
          <w:trHeight w:val="433"/>
        </w:trPr>
        <w:tc>
          <w:tcPr>
            <w:tcW w:w="11248" w:type="dxa"/>
            <w:gridSpan w:val="5"/>
            <w:tcBorders>
              <w:top w:val="single" w:sz="12" w:space="0" w:color="171717"/>
              <w:left w:val="single" w:sz="12" w:space="0" w:color="333333"/>
              <w:bottom w:val="single" w:sz="2" w:space="0" w:color="171717"/>
              <w:right w:val="single" w:sz="12" w:space="0" w:color="171717"/>
            </w:tcBorders>
          </w:tcPr>
          <w:p w:rsidR="00D160B5" w:rsidRDefault="008A3C22">
            <w:pPr>
              <w:pStyle w:val="TableParagraph"/>
              <w:spacing w:before="30"/>
              <w:ind w:left="81"/>
              <w:rPr>
                <w:b/>
                <w:sz w:val="28"/>
              </w:rPr>
            </w:pPr>
            <w:r>
              <w:rPr>
                <w:b/>
                <w:color w:val="0000FF"/>
                <w:sz w:val="28"/>
              </w:rPr>
              <w:t>EVALUATION</w:t>
            </w:r>
          </w:p>
        </w:tc>
      </w:tr>
    </w:tbl>
    <w:p w:rsidR="00D160B5" w:rsidRDefault="00D160B5">
      <w:pPr>
        <w:rPr>
          <w:sz w:val="28"/>
        </w:rPr>
        <w:sectPr w:rsidR="00D160B5">
          <w:headerReference w:type="default" r:id="rId8"/>
          <w:footerReference w:type="default" r:id="rId9"/>
          <w:pgSz w:w="12240" w:h="15840"/>
          <w:pgMar w:top="1360" w:right="360" w:bottom="960" w:left="380" w:header="761" w:footer="767" w:gutter="0"/>
          <w:pgNumType w:start="2"/>
          <w:cols w:space="720"/>
        </w:sectPr>
      </w:pPr>
    </w:p>
    <w:p w:rsidR="00D160B5" w:rsidRDefault="00D160B5">
      <w:pPr>
        <w:pStyle w:val="BodyText"/>
        <w:spacing w:before="4"/>
        <w:rPr>
          <w:rFonts w:ascii="Times New Roman"/>
          <w:sz w:val="24"/>
          <w:u w:val="none"/>
        </w:rPr>
      </w:pPr>
    </w:p>
    <w:tbl>
      <w:tblPr>
        <w:tblW w:w="0" w:type="auto"/>
        <w:tblInd w:w="144" w:type="dxa"/>
        <w:tblBorders>
          <w:top w:val="double" w:sz="1" w:space="0" w:color="171717"/>
          <w:left w:val="double" w:sz="1" w:space="0" w:color="171717"/>
          <w:bottom w:val="double" w:sz="1" w:space="0" w:color="171717"/>
          <w:right w:val="double" w:sz="1" w:space="0" w:color="171717"/>
          <w:insideH w:val="double" w:sz="1" w:space="0" w:color="171717"/>
          <w:insideV w:val="double" w:sz="1" w:space="0" w:color="171717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66"/>
        <w:gridCol w:w="2767"/>
        <w:gridCol w:w="2765"/>
        <w:gridCol w:w="2767"/>
        <w:gridCol w:w="1166"/>
      </w:tblGrid>
      <w:tr w:rsidR="00A07744">
        <w:trPr>
          <w:trHeight w:val="630"/>
        </w:trPr>
        <w:tc>
          <w:tcPr>
            <w:tcW w:w="1766" w:type="dxa"/>
            <w:tcBorders>
              <w:left w:val="single" w:sz="12" w:space="0" w:color="333333"/>
              <w:right w:val="single" w:sz="12" w:space="0" w:color="171717"/>
            </w:tcBorders>
            <w:shd w:val="clear" w:color="auto" w:fill="D9D9D9"/>
          </w:tcPr>
          <w:p w:rsidR="00D160B5" w:rsidRDefault="008A3C22">
            <w:pPr>
              <w:pStyle w:val="TableParagraph"/>
              <w:spacing w:before="49"/>
              <w:ind w:left="73"/>
              <w:rPr>
                <w:b/>
                <w:sz w:val="24"/>
              </w:rPr>
            </w:pPr>
            <w:r>
              <w:rPr>
                <w:b/>
                <w:sz w:val="24"/>
              </w:rPr>
              <w:t>CRITERION</w:t>
            </w:r>
          </w:p>
        </w:tc>
        <w:tc>
          <w:tcPr>
            <w:tcW w:w="2767" w:type="dxa"/>
            <w:tcBorders>
              <w:left w:val="single" w:sz="12" w:space="0" w:color="171717"/>
            </w:tcBorders>
            <w:shd w:val="clear" w:color="auto" w:fill="D9D9D9"/>
          </w:tcPr>
          <w:p w:rsidR="00D160B5" w:rsidRDefault="008A3C22">
            <w:pPr>
              <w:pStyle w:val="TableParagraph"/>
              <w:spacing w:before="49"/>
              <w:ind w:left="839"/>
              <w:rPr>
                <w:b/>
                <w:sz w:val="24"/>
              </w:rPr>
            </w:pPr>
            <w:r>
              <w:rPr>
                <w:b/>
                <w:sz w:val="24"/>
              </w:rPr>
              <w:t>EXCELLENT</w:t>
            </w:r>
          </w:p>
        </w:tc>
        <w:tc>
          <w:tcPr>
            <w:tcW w:w="2765" w:type="dxa"/>
            <w:tcBorders>
              <w:right w:val="single" w:sz="12" w:space="0" w:color="171717"/>
            </w:tcBorders>
            <w:shd w:val="clear" w:color="auto" w:fill="D9D9D9"/>
          </w:tcPr>
          <w:p w:rsidR="00D160B5" w:rsidRDefault="008A3C22">
            <w:pPr>
              <w:pStyle w:val="TableParagraph"/>
              <w:spacing w:before="49"/>
              <w:ind w:left="818"/>
              <w:rPr>
                <w:b/>
                <w:sz w:val="24"/>
              </w:rPr>
            </w:pPr>
            <w:r>
              <w:rPr>
                <w:b/>
                <w:sz w:val="24"/>
              </w:rPr>
              <w:t>ADEQUATE</w:t>
            </w:r>
          </w:p>
        </w:tc>
        <w:tc>
          <w:tcPr>
            <w:tcW w:w="2767" w:type="dxa"/>
            <w:tcBorders>
              <w:left w:val="single" w:sz="12" w:space="0" w:color="171717"/>
            </w:tcBorders>
            <w:shd w:val="clear" w:color="auto" w:fill="D9D9D9"/>
          </w:tcPr>
          <w:p w:rsidR="00D160B5" w:rsidRDefault="008A3C22">
            <w:pPr>
              <w:pStyle w:val="TableParagraph"/>
              <w:spacing w:before="49"/>
              <w:ind w:left="1077" w:right="103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POOR</w:t>
            </w:r>
          </w:p>
        </w:tc>
        <w:tc>
          <w:tcPr>
            <w:tcW w:w="1166" w:type="dxa"/>
            <w:tcBorders>
              <w:right w:val="single" w:sz="12" w:space="0" w:color="171717"/>
            </w:tcBorders>
            <w:shd w:val="clear" w:color="auto" w:fill="D9D9D9"/>
          </w:tcPr>
          <w:p w:rsidR="00D160B5" w:rsidRDefault="008A3C22">
            <w:pPr>
              <w:pStyle w:val="TableParagraph"/>
              <w:spacing w:before="49"/>
              <w:ind w:left="307"/>
              <w:rPr>
                <w:b/>
                <w:sz w:val="24"/>
              </w:rPr>
            </w:pPr>
            <w:r>
              <w:rPr>
                <w:b/>
                <w:sz w:val="24"/>
              </w:rPr>
              <w:t>Score</w:t>
            </w:r>
          </w:p>
        </w:tc>
      </w:tr>
    </w:tbl>
    <w:p w:rsidR="00D160B5" w:rsidRDefault="00D160B5">
      <w:pPr>
        <w:pStyle w:val="BodyText"/>
        <w:rPr>
          <w:rFonts w:ascii="Times New Roman"/>
          <w:sz w:val="20"/>
          <w:u w:val="none"/>
        </w:rPr>
      </w:pPr>
    </w:p>
    <w:p w:rsidR="00D160B5" w:rsidRDefault="00D160B5">
      <w:pPr>
        <w:pStyle w:val="BodyText"/>
        <w:rPr>
          <w:rFonts w:ascii="Times New Roman"/>
          <w:sz w:val="20"/>
          <w:u w:val="none"/>
        </w:rPr>
      </w:pPr>
    </w:p>
    <w:p w:rsidR="00D160B5" w:rsidRDefault="00D160B5">
      <w:pPr>
        <w:pStyle w:val="BodyText"/>
        <w:spacing w:before="1"/>
        <w:rPr>
          <w:rFonts w:ascii="Times New Roman"/>
          <w:sz w:val="11"/>
          <w:u w:val="none"/>
        </w:rPr>
      </w:pPr>
    </w:p>
    <w:tbl>
      <w:tblPr>
        <w:tblW w:w="0" w:type="auto"/>
        <w:tblInd w:w="144" w:type="dxa"/>
        <w:tblBorders>
          <w:top w:val="double" w:sz="1" w:space="0" w:color="171717"/>
          <w:left w:val="double" w:sz="1" w:space="0" w:color="171717"/>
          <w:bottom w:val="double" w:sz="1" w:space="0" w:color="171717"/>
          <w:right w:val="double" w:sz="1" w:space="0" w:color="171717"/>
          <w:insideH w:val="double" w:sz="1" w:space="0" w:color="171717"/>
          <w:insideV w:val="double" w:sz="1" w:space="0" w:color="171717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74"/>
        <w:gridCol w:w="2789"/>
        <w:gridCol w:w="2787"/>
        <w:gridCol w:w="2789"/>
        <w:gridCol w:w="1095"/>
      </w:tblGrid>
      <w:tr w:rsidR="00A07744">
        <w:trPr>
          <w:trHeight w:val="410"/>
        </w:trPr>
        <w:tc>
          <w:tcPr>
            <w:tcW w:w="1774" w:type="dxa"/>
            <w:vMerge w:val="restart"/>
            <w:tcBorders>
              <w:left w:val="single" w:sz="12" w:space="0" w:color="333333"/>
              <w:bottom w:val="single" w:sz="12" w:space="0" w:color="171717"/>
            </w:tcBorders>
            <w:shd w:val="clear" w:color="auto" w:fill="DFDFDF"/>
          </w:tcPr>
          <w:p w:rsidR="00D160B5" w:rsidRDefault="00D160B5">
            <w:pPr>
              <w:pStyle w:val="TableParagraph"/>
              <w:rPr>
                <w:rFonts w:ascii="Times New Roman"/>
              </w:rPr>
            </w:pPr>
          </w:p>
          <w:p w:rsidR="00D160B5" w:rsidRDefault="00D160B5">
            <w:pPr>
              <w:pStyle w:val="TableParagraph"/>
              <w:spacing w:before="1"/>
              <w:rPr>
                <w:rFonts w:ascii="Times New Roman"/>
                <w:sz w:val="26"/>
              </w:rPr>
            </w:pPr>
          </w:p>
          <w:p w:rsidR="00D160B5" w:rsidRDefault="008A3C22">
            <w:pPr>
              <w:pStyle w:val="TableParagraph"/>
              <w:ind w:left="73" w:right="446"/>
            </w:pPr>
            <w:r>
              <w:t>Compares, contrasts, and critiques information</w:t>
            </w:r>
          </w:p>
        </w:tc>
        <w:tc>
          <w:tcPr>
            <w:tcW w:w="2789" w:type="dxa"/>
            <w:tcBorders>
              <w:bottom w:val="nil"/>
              <w:right w:val="single" w:sz="12" w:space="0" w:color="171717"/>
            </w:tcBorders>
          </w:tcPr>
          <w:p w:rsidR="00D160B5" w:rsidRDefault="008A3C22">
            <w:pPr>
              <w:pStyle w:val="TableParagraph"/>
              <w:spacing w:before="18"/>
              <w:ind w:left="68"/>
            </w:pPr>
            <w:r>
              <w:rPr>
                <w:color w:val="FF0000"/>
              </w:rPr>
              <w:t>3 points</w:t>
            </w:r>
          </w:p>
        </w:tc>
        <w:tc>
          <w:tcPr>
            <w:tcW w:w="2787" w:type="dxa"/>
            <w:tcBorders>
              <w:left w:val="single" w:sz="12" w:space="0" w:color="171717"/>
              <w:bottom w:val="nil"/>
              <w:right w:val="single" w:sz="12" w:space="0" w:color="171717"/>
            </w:tcBorders>
          </w:tcPr>
          <w:p w:rsidR="00D160B5" w:rsidRDefault="008A3C22">
            <w:pPr>
              <w:pStyle w:val="TableParagraph"/>
              <w:spacing w:before="18"/>
              <w:ind w:left="75"/>
            </w:pPr>
            <w:r>
              <w:rPr>
                <w:color w:val="FF0000"/>
              </w:rPr>
              <w:t>2 points</w:t>
            </w:r>
          </w:p>
        </w:tc>
        <w:tc>
          <w:tcPr>
            <w:tcW w:w="2789" w:type="dxa"/>
            <w:tcBorders>
              <w:left w:val="single" w:sz="12" w:space="0" w:color="171717"/>
              <w:bottom w:val="nil"/>
            </w:tcBorders>
          </w:tcPr>
          <w:p w:rsidR="00D160B5" w:rsidRDefault="008A3C22">
            <w:pPr>
              <w:pStyle w:val="TableParagraph"/>
              <w:spacing w:before="18"/>
              <w:ind w:left="75"/>
            </w:pPr>
            <w:r>
              <w:rPr>
                <w:color w:val="FF0000"/>
              </w:rPr>
              <w:t>1 point</w:t>
            </w:r>
          </w:p>
        </w:tc>
        <w:tc>
          <w:tcPr>
            <w:tcW w:w="1095" w:type="dxa"/>
            <w:vMerge w:val="restart"/>
            <w:tcBorders>
              <w:bottom w:val="single" w:sz="12" w:space="0" w:color="171717"/>
              <w:right w:val="single" w:sz="12" w:space="0" w:color="171717"/>
            </w:tcBorders>
          </w:tcPr>
          <w:p w:rsidR="00D160B5" w:rsidRDefault="008A3C22">
            <w:pPr>
              <w:pStyle w:val="TableParagraph"/>
              <w:rPr>
                <w:rFonts w:ascii="Times New Roman"/>
              </w:rPr>
            </w:pPr>
            <w:r>
              <w:rPr>
                <w:rFonts w:ascii="Times New Roman"/>
              </w:rPr>
              <w:t>2</w:t>
            </w:r>
          </w:p>
        </w:tc>
      </w:tr>
      <w:tr w:rsidR="00A07744">
        <w:trPr>
          <w:trHeight w:val="2220"/>
        </w:trPr>
        <w:tc>
          <w:tcPr>
            <w:tcW w:w="1774" w:type="dxa"/>
            <w:vMerge/>
            <w:tcBorders>
              <w:top w:val="nil"/>
              <w:left w:val="single" w:sz="12" w:space="0" w:color="333333"/>
              <w:bottom w:val="single" w:sz="12" w:space="0" w:color="171717"/>
            </w:tcBorders>
            <w:shd w:val="clear" w:color="auto" w:fill="DFDFDF"/>
          </w:tcPr>
          <w:p w:rsidR="00D160B5" w:rsidRDefault="00D160B5">
            <w:pPr>
              <w:rPr>
                <w:sz w:val="2"/>
                <w:szCs w:val="2"/>
              </w:rPr>
            </w:pPr>
          </w:p>
        </w:tc>
        <w:tc>
          <w:tcPr>
            <w:tcW w:w="2789" w:type="dxa"/>
            <w:tcBorders>
              <w:top w:val="nil"/>
              <w:bottom w:val="single" w:sz="12" w:space="0" w:color="171717"/>
              <w:right w:val="single" w:sz="12" w:space="0" w:color="171717"/>
            </w:tcBorders>
          </w:tcPr>
          <w:p w:rsidR="00D160B5" w:rsidRDefault="008A3C22">
            <w:pPr>
              <w:pStyle w:val="TableParagraph"/>
              <w:spacing w:before="84"/>
              <w:ind w:left="68" w:right="142"/>
            </w:pPr>
            <w:r>
              <w:t xml:space="preserve">Examines facts, data, and all information from more than one </w:t>
            </w:r>
            <w:r>
              <w:t>perspective.</w:t>
            </w:r>
          </w:p>
        </w:tc>
        <w:tc>
          <w:tcPr>
            <w:tcW w:w="2787" w:type="dxa"/>
            <w:tcBorders>
              <w:top w:val="nil"/>
              <w:left w:val="single" w:sz="12" w:space="0" w:color="171717"/>
              <w:bottom w:val="single" w:sz="12" w:space="0" w:color="171717"/>
              <w:right w:val="single" w:sz="12" w:space="0" w:color="171717"/>
            </w:tcBorders>
          </w:tcPr>
          <w:p w:rsidR="00D160B5" w:rsidRDefault="008A3C22">
            <w:pPr>
              <w:pStyle w:val="TableParagraph"/>
              <w:spacing w:before="84"/>
              <w:ind w:left="75" w:right="59"/>
            </w:pPr>
            <w:r>
              <w:t>Partially examines facts, data, and information.</w:t>
            </w:r>
          </w:p>
        </w:tc>
        <w:tc>
          <w:tcPr>
            <w:tcW w:w="2789" w:type="dxa"/>
            <w:tcBorders>
              <w:top w:val="nil"/>
              <w:left w:val="single" w:sz="12" w:space="0" w:color="171717"/>
              <w:bottom w:val="single" w:sz="12" w:space="0" w:color="171717"/>
            </w:tcBorders>
          </w:tcPr>
          <w:p w:rsidR="00D160B5" w:rsidRDefault="008A3C22">
            <w:pPr>
              <w:pStyle w:val="TableParagraph"/>
              <w:spacing w:before="84"/>
              <w:ind w:left="74" w:right="262"/>
            </w:pPr>
            <w:r>
              <w:t>Incomplete examination of information.</w:t>
            </w:r>
          </w:p>
        </w:tc>
        <w:tc>
          <w:tcPr>
            <w:tcW w:w="1095" w:type="dxa"/>
            <w:vMerge/>
            <w:tcBorders>
              <w:top w:val="nil"/>
              <w:bottom w:val="single" w:sz="12" w:space="0" w:color="171717"/>
              <w:right w:val="single" w:sz="12" w:space="0" w:color="171717"/>
            </w:tcBorders>
          </w:tcPr>
          <w:p w:rsidR="00D160B5" w:rsidRDefault="00D160B5">
            <w:pPr>
              <w:rPr>
                <w:sz w:val="2"/>
                <w:szCs w:val="2"/>
              </w:rPr>
            </w:pPr>
          </w:p>
        </w:tc>
      </w:tr>
      <w:tr w:rsidR="00A07744">
        <w:trPr>
          <w:trHeight w:val="419"/>
        </w:trPr>
        <w:tc>
          <w:tcPr>
            <w:tcW w:w="1774" w:type="dxa"/>
            <w:vMerge w:val="restart"/>
            <w:tcBorders>
              <w:top w:val="single" w:sz="12" w:space="0" w:color="171717"/>
              <w:left w:val="single" w:sz="12" w:space="0" w:color="333333"/>
              <w:bottom w:val="single" w:sz="12" w:space="0" w:color="171717"/>
            </w:tcBorders>
            <w:shd w:val="clear" w:color="auto" w:fill="DFDFDF"/>
          </w:tcPr>
          <w:p w:rsidR="00D160B5" w:rsidRDefault="00D160B5">
            <w:pPr>
              <w:pStyle w:val="TableParagraph"/>
              <w:rPr>
                <w:rFonts w:ascii="Times New Roman"/>
              </w:rPr>
            </w:pPr>
          </w:p>
          <w:p w:rsidR="00D160B5" w:rsidRDefault="00D160B5">
            <w:pPr>
              <w:pStyle w:val="TableParagraph"/>
              <w:spacing w:before="10"/>
              <w:rPr>
                <w:rFonts w:ascii="Times New Roman"/>
                <w:sz w:val="26"/>
              </w:rPr>
            </w:pPr>
          </w:p>
          <w:p w:rsidR="00D160B5" w:rsidRDefault="008A3C22">
            <w:pPr>
              <w:pStyle w:val="TableParagraph"/>
              <w:ind w:left="73" w:right="151"/>
            </w:pPr>
            <w:r>
              <w:t>Makes unbiased, value judgments based on sound evidence</w:t>
            </w:r>
          </w:p>
        </w:tc>
        <w:tc>
          <w:tcPr>
            <w:tcW w:w="2789" w:type="dxa"/>
            <w:tcBorders>
              <w:top w:val="single" w:sz="12" w:space="0" w:color="171717"/>
              <w:bottom w:val="nil"/>
              <w:right w:val="single" w:sz="12" w:space="0" w:color="171717"/>
            </w:tcBorders>
          </w:tcPr>
          <w:p w:rsidR="00D160B5" w:rsidRDefault="008A3C22">
            <w:pPr>
              <w:pStyle w:val="TableParagraph"/>
              <w:spacing w:before="27"/>
              <w:ind w:left="68"/>
            </w:pPr>
            <w:r>
              <w:rPr>
                <w:color w:val="FF0000"/>
              </w:rPr>
              <w:t>3 points</w:t>
            </w:r>
          </w:p>
        </w:tc>
        <w:tc>
          <w:tcPr>
            <w:tcW w:w="2787" w:type="dxa"/>
            <w:tcBorders>
              <w:top w:val="single" w:sz="12" w:space="0" w:color="171717"/>
              <w:left w:val="single" w:sz="12" w:space="0" w:color="171717"/>
              <w:bottom w:val="nil"/>
              <w:right w:val="single" w:sz="12" w:space="0" w:color="171717"/>
            </w:tcBorders>
          </w:tcPr>
          <w:p w:rsidR="00D160B5" w:rsidRDefault="008A3C22">
            <w:pPr>
              <w:pStyle w:val="TableParagraph"/>
              <w:spacing w:before="27"/>
              <w:ind w:left="75"/>
            </w:pPr>
            <w:r>
              <w:rPr>
                <w:color w:val="FF0000"/>
              </w:rPr>
              <w:t>2 points</w:t>
            </w:r>
          </w:p>
        </w:tc>
        <w:tc>
          <w:tcPr>
            <w:tcW w:w="2789" w:type="dxa"/>
            <w:tcBorders>
              <w:top w:val="single" w:sz="12" w:space="0" w:color="171717"/>
              <w:left w:val="single" w:sz="12" w:space="0" w:color="171717"/>
              <w:bottom w:val="nil"/>
            </w:tcBorders>
          </w:tcPr>
          <w:p w:rsidR="00D160B5" w:rsidRDefault="008A3C22">
            <w:pPr>
              <w:pStyle w:val="TableParagraph"/>
              <w:spacing w:before="27"/>
              <w:ind w:left="75"/>
            </w:pPr>
            <w:r>
              <w:rPr>
                <w:color w:val="FF0000"/>
              </w:rPr>
              <w:t>1 point</w:t>
            </w:r>
          </w:p>
        </w:tc>
        <w:tc>
          <w:tcPr>
            <w:tcW w:w="1095" w:type="dxa"/>
            <w:vMerge w:val="restart"/>
            <w:tcBorders>
              <w:top w:val="single" w:sz="12" w:space="0" w:color="171717"/>
              <w:bottom w:val="single" w:sz="12" w:space="0" w:color="171717"/>
              <w:right w:val="single" w:sz="12" w:space="0" w:color="171717"/>
            </w:tcBorders>
          </w:tcPr>
          <w:p w:rsidR="00D160B5" w:rsidRDefault="008A3C22">
            <w:pPr>
              <w:pStyle w:val="TableParagraph"/>
              <w:rPr>
                <w:rFonts w:ascii="Times New Roman"/>
              </w:rPr>
            </w:pPr>
            <w:r>
              <w:rPr>
                <w:rFonts w:ascii="Times New Roman"/>
              </w:rPr>
              <w:t>3</w:t>
            </w:r>
          </w:p>
        </w:tc>
      </w:tr>
      <w:tr w:rsidR="00A07744">
        <w:trPr>
          <w:trHeight w:val="2220"/>
        </w:trPr>
        <w:tc>
          <w:tcPr>
            <w:tcW w:w="1774" w:type="dxa"/>
            <w:vMerge/>
            <w:tcBorders>
              <w:top w:val="nil"/>
              <w:left w:val="single" w:sz="12" w:space="0" w:color="333333"/>
              <w:bottom w:val="single" w:sz="12" w:space="0" w:color="171717"/>
            </w:tcBorders>
            <w:shd w:val="clear" w:color="auto" w:fill="DFDFDF"/>
          </w:tcPr>
          <w:p w:rsidR="00D160B5" w:rsidRDefault="00D160B5">
            <w:pPr>
              <w:rPr>
                <w:sz w:val="2"/>
                <w:szCs w:val="2"/>
              </w:rPr>
            </w:pPr>
          </w:p>
        </w:tc>
        <w:tc>
          <w:tcPr>
            <w:tcW w:w="2789" w:type="dxa"/>
            <w:tcBorders>
              <w:top w:val="nil"/>
              <w:bottom w:val="single" w:sz="12" w:space="0" w:color="171717"/>
              <w:right w:val="single" w:sz="12" w:space="0" w:color="171717"/>
            </w:tcBorders>
          </w:tcPr>
          <w:p w:rsidR="00D160B5" w:rsidRDefault="008A3C22">
            <w:pPr>
              <w:pStyle w:val="TableParagraph"/>
              <w:spacing w:before="84"/>
              <w:ind w:left="68" w:right="462"/>
            </w:pPr>
            <w:r>
              <w:t xml:space="preserve">Bases judgments on unbiased critique and credibility of all </w:t>
            </w:r>
            <w:r>
              <w:t>available information.</w:t>
            </w:r>
          </w:p>
        </w:tc>
        <w:tc>
          <w:tcPr>
            <w:tcW w:w="2787" w:type="dxa"/>
            <w:tcBorders>
              <w:top w:val="nil"/>
              <w:left w:val="single" w:sz="12" w:space="0" w:color="171717"/>
              <w:bottom w:val="single" w:sz="12" w:space="0" w:color="171717"/>
              <w:right w:val="single" w:sz="12" w:space="0" w:color="171717"/>
            </w:tcBorders>
          </w:tcPr>
          <w:p w:rsidR="00D160B5" w:rsidRDefault="008A3C22">
            <w:pPr>
              <w:pStyle w:val="TableParagraph"/>
              <w:spacing w:before="84"/>
              <w:ind w:left="75" w:right="376"/>
            </w:pPr>
            <w:r>
              <w:t>Bases judgments on credibility of information, but limited in scope.</w:t>
            </w:r>
          </w:p>
        </w:tc>
        <w:tc>
          <w:tcPr>
            <w:tcW w:w="2789" w:type="dxa"/>
            <w:tcBorders>
              <w:top w:val="nil"/>
              <w:left w:val="single" w:sz="12" w:space="0" w:color="171717"/>
              <w:bottom w:val="single" w:sz="12" w:space="0" w:color="171717"/>
            </w:tcBorders>
          </w:tcPr>
          <w:p w:rsidR="00D160B5" w:rsidRDefault="008A3C22">
            <w:pPr>
              <w:pStyle w:val="TableParagraph"/>
              <w:spacing w:before="83"/>
              <w:ind w:left="74" w:right="422"/>
            </w:pPr>
            <w:r>
              <w:t>Bases judgments on non-credible information.</w:t>
            </w:r>
          </w:p>
        </w:tc>
        <w:tc>
          <w:tcPr>
            <w:tcW w:w="1095" w:type="dxa"/>
            <w:vMerge/>
            <w:tcBorders>
              <w:top w:val="nil"/>
              <w:bottom w:val="single" w:sz="12" w:space="0" w:color="171717"/>
              <w:right w:val="single" w:sz="12" w:space="0" w:color="171717"/>
            </w:tcBorders>
          </w:tcPr>
          <w:p w:rsidR="00D160B5" w:rsidRDefault="00D160B5">
            <w:pPr>
              <w:rPr>
                <w:sz w:val="2"/>
                <w:szCs w:val="2"/>
              </w:rPr>
            </w:pPr>
          </w:p>
        </w:tc>
      </w:tr>
      <w:tr w:rsidR="00A07744">
        <w:trPr>
          <w:trHeight w:val="927"/>
        </w:trPr>
        <w:tc>
          <w:tcPr>
            <w:tcW w:w="10139" w:type="dxa"/>
            <w:gridSpan w:val="4"/>
            <w:tcBorders>
              <w:top w:val="single" w:sz="12" w:space="0" w:color="171717"/>
              <w:left w:val="single" w:sz="12" w:space="0" w:color="333333"/>
            </w:tcBorders>
          </w:tcPr>
          <w:p w:rsidR="00D160B5" w:rsidRDefault="00D160B5">
            <w:pPr>
              <w:pStyle w:val="TableParagraph"/>
              <w:spacing w:before="2"/>
              <w:rPr>
                <w:rFonts w:ascii="Times New Roman"/>
                <w:sz w:val="27"/>
              </w:rPr>
            </w:pPr>
          </w:p>
          <w:p w:rsidR="00D160B5" w:rsidRDefault="008A3C22">
            <w:pPr>
              <w:pStyle w:val="TableParagraph"/>
              <w:ind w:right="33"/>
              <w:jc w:val="right"/>
            </w:pPr>
            <w:r>
              <w:t>Total Score</w:t>
            </w:r>
          </w:p>
        </w:tc>
        <w:tc>
          <w:tcPr>
            <w:tcW w:w="1095" w:type="dxa"/>
            <w:tcBorders>
              <w:top w:val="single" w:sz="12" w:space="0" w:color="171717"/>
              <w:right w:val="single" w:sz="12" w:space="0" w:color="171717"/>
            </w:tcBorders>
            <w:shd w:val="clear" w:color="auto" w:fill="FFFF00"/>
          </w:tcPr>
          <w:p w:rsidR="00D160B5" w:rsidRDefault="00D160B5">
            <w:pPr>
              <w:pStyle w:val="TableParagraph"/>
              <w:spacing w:before="1"/>
              <w:rPr>
                <w:rFonts w:ascii="Times New Roman"/>
                <w:sz w:val="27"/>
              </w:rPr>
            </w:pPr>
          </w:p>
          <w:p w:rsidR="00D160B5" w:rsidRDefault="008A3C22">
            <w:pPr>
              <w:pStyle w:val="TableParagraph"/>
              <w:tabs>
                <w:tab w:val="left" w:pos="559"/>
              </w:tabs>
              <w:ind w:left="76"/>
            </w:pPr>
            <w:r>
              <w:rPr>
                <w:rFonts w:ascii="Arial"/>
                <w:sz w:val="24"/>
              </w:rPr>
              <w:t>39</w:t>
            </w:r>
            <w:r w:rsidR="003C43E6">
              <w:rPr>
                <w:rFonts w:ascii="Arial"/>
                <w:sz w:val="24"/>
              </w:rPr>
              <w:tab/>
            </w:r>
            <w:r w:rsidR="003C43E6">
              <w:rPr>
                <w:position w:val="1"/>
              </w:rPr>
              <w:t>/ 60</w:t>
            </w:r>
          </w:p>
        </w:tc>
      </w:tr>
    </w:tbl>
    <w:p w:rsidR="00D160B5" w:rsidRDefault="00D160B5">
      <w:pPr>
        <w:pStyle w:val="BodyText"/>
        <w:spacing w:before="9"/>
        <w:rPr>
          <w:rFonts w:ascii="Times New Roman"/>
          <w:sz w:val="18"/>
          <w:u w:val="none"/>
        </w:rPr>
      </w:pPr>
    </w:p>
    <w:p w:rsidR="00D160B5" w:rsidRDefault="008A3C22" w:rsidP="00DE48A9">
      <w:pPr>
        <w:pStyle w:val="Heading1"/>
        <w:spacing w:before="57"/>
        <w:ind w:left="196"/>
        <w:jc w:val="both"/>
      </w:pPr>
      <w:bookmarkStart w:id="0" w:name="Self-score:"/>
      <w:bookmarkEnd w:id="0"/>
      <w:r>
        <w:t>Self-score:</w:t>
      </w:r>
    </w:p>
    <w:p w:rsidR="00D160B5" w:rsidRDefault="008A3C22" w:rsidP="00DE48A9">
      <w:pPr>
        <w:ind w:left="196"/>
        <w:jc w:val="both"/>
      </w:pPr>
      <w:r>
        <w:t>Excellent = 60-30</w:t>
      </w:r>
    </w:p>
    <w:p w:rsidR="00D160B5" w:rsidRDefault="008A3C22" w:rsidP="00DE48A9">
      <w:pPr>
        <w:spacing w:before="2" w:line="268" w:lineRule="exact"/>
        <w:ind w:left="193"/>
        <w:jc w:val="both"/>
      </w:pPr>
      <w:r>
        <w:t>Adequate = 29-20</w:t>
      </w:r>
    </w:p>
    <w:p w:rsidR="00D160B5" w:rsidRDefault="008A3C22" w:rsidP="00DE48A9">
      <w:pPr>
        <w:spacing w:line="268" w:lineRule="exact"/>
        <w:ind w:left="193"/>
        <w:jc w:val="both"/>
      </w:pPr>
      <w:r>
        <w:t>Poor = 19-0</w:t>
      </w:r>
    </w:p>
    <w:p w:rsidR="00D160B5" w:rsidRDefault="00D160B5">
      <w:pPr>
        <w:pStyle w:val="BodyText"/>
        <w:spacing w:before="3"/>
        <w:rPr>
          <w:sz w:val="22"/>
          <w:u w:val="none"/>
        </w:rPr>
      </w:pPr>
    </w:p>
    <w:p w:rsidR="005F1F9A" w:rsidRPr="00B50B2B" w:rsidRDefault="008A3C22" w:rsidP="00DE48A9">
      <w:pPr>
        <w:pStyle w:val="BodyText"/>
        <w:spacing w:before="3" w:line="360" w:lineRule="auto"/>
        <w:ind w:firstLine="193"/>
        <w:jc w:val="both"/>
        <w:rPr>
          <w:rFonts w:ascii="Times New Roman" w:hAnsi="Times New Roman" w:cs="Times New Roman"/>
          <w:sz w:val="24"/>
          <w:szCs w:val="24"/>
          <w:u w:val="none"/>
        </w:rPr>
      </w:pPr>
      <w:r w:rsidRPr="00B50B2B">
        <w:rPr>
          <w:rFonts w:ascii="Times New Roman" w:hAnsi="Times New Roman" w:cs="Times New Roman"/>
          <w:sz w:val="24"/>
          <w:szCs w:val="24"/>
          <w:u w:val="none"/>
        </w:rPr>
        <w:t xml:space="preserve">The above self-assessment is a true appraisal of my work. It took me a step by step procedure on self-assessment as I did it based on my capability. To start with understanding is that in any case study the fundamental part of it understands it clearly as </w:t>
      </w:r>
      <w:r w:rsidRPr="00B50B2B">
        <w:rPr>
          <w:rFonts w:ascii="Times New Roman" w:hAnsi="Times New Roman" w:cs="Times New Roman"/>
          <w:sz w:val="24"/>
          <w:szCs w:val="24"/>
          <w:u w:val="none"/>
        </w:rPr>
        <w:t xml:space="preserve">to be aware of what it entails. On the applicability, it differs slightly since different case studies have different </w:t>
      </w:r>
      <w:r w:rsidR="00DB0A6E" w:rsidRPr="00B50B2B">
        <w:rPr>
          <w:rFonts w:ascii="Times New Roman" w:hAnsi="Times New Roman" w:cs="Times New Roman"/>
          <w:sz w:val="24"/>
          <w:szCs w:val="24"/>
          <w:u w:val="none"/>
        </w:rPr>
        <w:t>applicability</w:t>
      </w:r>
      <w:r w:rsidRPr="00B50B2B">
        <w:rPr>
          <w:rFonts w:ascii="Times New Roman" w:hAnsi="Times New Roman" w:cs="Times New Roman"/>
          <w:sz w:val="24"/>
          <w:szCs w:val="24"/>
          <w:u w:val="none"/>
        </w:rPr>
        <w:t xml:space="preserve"> </w:t>
      </w:r>
      <w:r w:rsidR="00C97B92" w:rsidRPr="00B50B2B">
        <w:rPr>
          <w:rFonts w:ascii="Times New Roman" w:hAnsi="Times New Roman" w:cs="Times New Roman"/>
          <w:sz w:val="24"/>
          <w:szCs w:val="24"/>
          <w:u w:val="none"/>
        </w:rPr>
        <w:t>so;</w:t>
      </w:r>
      <w:r w:rsidRPr="00B50B2B">
        <w:rPr>
          <w:rFonts w:ascii="Times New Roman" w:hAnsi="Times New Roman" w:cs="Times New Roman"/>
          <w:sz w:val="24"/>
          <w:szCs w:val="24"/>
          <w:u w:val="none"/>
        </w:rPr>
        <w:t xml:space="preserve"> its application m</w:t>
      </w:r>
      <w:r w:rsidR="00DB0A6E" w:rsidRPr="00B50B2B">
        <w:rPr>
          <w:rFonts w:ascii="Times New Roman" w:hAnsi="Times New Roman" w:cs="Times New Roman"/>
          <w:sz w:val="24"/>
          <w:szCs w:val="24"/>
          <w:u w:val="none"/>
        </w:rPr>
        <w:t>ay</w:t>
      </w:r>
      <w:r w:rsidRPr="00B50B2B">
        <w:rPr>
          <w:rFonts w:ascii="Times New Roman" w:hAnsi="Times New Roman" w:cs="Times New Roman"/>
          <w:sz w:val="24"/>
          <w:szCs w:val="24"/>
          <w:u w:val="none"/>
        </w:rPr>
        <w:t xml:space="preserve"> </w:t>
      </w:r>
      <w:r w:rsidR="00B36A04">
        <w:rPr>
          <w:rFonts w:ascii="Times New Roman" w:hAnsi="Times New Roman" w:cs="Times New Roman"/>
          <w:sz w:val="24"/>
          <w:szCs w:val="24"/>
          <w:u w:val="none"/>
        </w:rPr>
        <w:t>deferred</w:t>
      </w:r>
      <w:bookmarkStart w:id="1" w:name="_GoBack"/>
      <w:bookmarkEnd w:id="1"/>
      <w:r w:rsidRPr="00B50B2B">
        <w:rPr>
          <w:rFonts w:ascii="Times New Roman" w:hAnsi="Times New Roman" w:cs="Times New Roman"/>
          <w:sz w:val="24"/>
          <w:szCs w:val="24"/>
          <w:u w:val="none"/>
        </w:rPr>
        <w:t xml:space="preserve"> in one way or the other. </w:t>
      </w:r>
      <w:r w:rsidR="00DB0A6E" w:rsidRPr="00B50B2B">
        <w:rPr>
          <w:rFonts w:ascii="Times New Roman" w:hAnsi="Times New Roman" w:cs="Times New Roman"/>
          <w:sz w:val="24"/>
          <w:szCs w:val="24"/>
          <w:u w:val="none"/>
        </w:rPr>
        <w:t xml:space="preserve">The analysis is the critical perspective as it requires a </w:t>
      </w:r>
      <w:r w:rsidR="00C97B92" w:rsidRPr="00B50B2B">
        <w:rPr>
          <w:rFonts w:ascii="Times New Roman" w:hAnsi="Times New Roman" w:cs="Times New Roman"/>
          <w:sz w:val="24"/>
          <w:szCs w:val="24"/>
          <w:u w:val="none"/>
        </w:rPr>
        <w:t xml:space="preserve">better understanding of the study area therefore since I was good at understanding also I will have no difficulty in </w:t>
      </w:r>
      <w:r w:rsidR="002C0CAD">
        <w:rPr>
          <w:rFonts w:ascii="Times New Roman" w:hAnsi="Times New Roman" w:cs="Times New Roman"/>
          <w:sz w:val="24"/>
          <w:szCs w:val="24"/>
          <w:u w:val="none"/>
        </w:rPr>
        <w:t>analyzing</w:t>
      </w:r>
      <w:r w:rsidR="00C97B92" w:rsidRPr="00B50B2B">
        <w:rPr>
          <w:rFonts w:ascii="Times New Roman" w:hAnsi="Times New Roman" w:cs="Times New Roman"/>
          <w:sz w:val="24"/>
          <w:szCs w:val="24"/>
          <w:u w:val="none"/>
        </w:rPr>
        <w:t xml:space="preserve">. The other aspect </w:t>
      </w:r>
      <w:r w:rsidR="003E5128" w:rsidRPr="00B50B2B">
        <w:rPr>
          <w:rFonts w:ascii="Times New Roman" w:hAnsi="Times New Roman" w:cs="Times New Roman"/>
          <w:sz w:val="24"/>
          <w:szCs w:val="24"/>
          <w:u w:val="none"/>
        </w:rPr>
        <w:t>is</w:t>
      </w:r>
      <w:r w:rsidR="00C97B92" w:rsidRPr="00B50B2B">
        <w:rPr>
          <w:rFonts w:ascii="Times New Roman" w:hAnsi="Times New Roman" w:cs="Times New Roman"/>
          <w:sz w:val="24"/>
          <w:szCs w:val="24"/>
          <w:u w:val="none"/>
        </w:rPr>
        <w:t xml:space="preserve"> </w:t>
      </w:r>
      <w:r w:rsidR="002C0CAD" w:rsidRPr="00B50B2B">
        <w:rPr>
          <w:rFonts w:ascii="Times New Roman" w:hAnsi="Times New Roman" w:cs="Times New Roman"/>
          <w:sz w:val="24"/>
          <w:szCs w:val="24"/>
          <w:u w:val="none"/>
        </w:rPr>
        <w:t>synthesis;</w:t>
      </w:r>
      <w:r w:rsidR="00C97B92" w:rsidRPr="00B50B2B">
        <w:rPr>
          <w:rFonts w:ascii="Times New Roman" w:hAnsi="Times New Roman" w:cs="Times New Roman"/>
          <w:sz w:val="24"/>
          <w:szCs w:val="24"/>
          <w:u w:val="none"/>
        </w:rPr>
        <w:t xml:space="preserve"> here you </w:t>
      </w:r>
      <w:r w:rsidR="003E5128" w:rsidRPr="00B50B2B">
        <w:rPr>
          <w:rFonts w:ascii="Times New Roman" w:hAnsi="Times New Roman" w:cs="Times New Roman"/>
          <w:sz w:val="24"/>
          <w:szCs w:val="24"/>
          <w:u w:val="none"/>
        </w:rPr>
        <w:t>can’t</w:t>
      </w:r>
      <w:r w:rsidR="00C97B92" w:rsidRPr="00B50B2B">
        <w:rPr>
          <w:rFonts w:ascii="Times New Roman" w:hAnsi="Times New Roman" w:cs="Times New Roman"/>
          <w:sz w:val="24"/>
          <w:szCs w:val="24"/>
          <w:u w:val="none"/>
        </w:rPr>
        <w:t xml:space="preserve"> synthesis what you are not </w:t>
      </w:r>
      <w:r w:rsidR="00B50B2B" w:rsidRPr="00B50B2B">
        <w:rPr>
          <w:rFonts w:ascii="Times New Roman" w:hAnsi="Times New Roman" w:cs="Times New Roman"/>
          <w:sz w:val="24"/>
          <w:szCs w:val="24"/>
          <w:u w:val="none"/>
        </w:rPr>
        <w:t>aware</w:t>
      </w:r>
      <w:r w:rsidR="00C97B92" w:rsidRPr="00B50B2B">
        <w:rPr>
          <w:rFonts w:ascii="Times New Roman" w:hAnsi="Times New Roman" w:cs="Times New Roman"/>
          <w:sz w:val="24"/>
          <w:szCs w:val="24"/>
          <w:u w:val="none"/>
        </w:rPr>
        <w:t xml:space="preserve"> of it in terms of its </w:t>
      </w:r>
      <w:r w:rsidR="002C0CAD" w:rsidRPr="00B50B2B">
        <w:rPr>
          <w:rFonts w:ascii="Times New Roman" w:hAnsi="Times New Roman" w:cs="Times New Roman"/>
          <w:sz w:val="24"/>
          <w:szCs w:val="24"/>
          <w:u w:val="none"/>
        </w:rPr>
        <w:t>fundamentals</w:t>
      </w:r>
      <w:r w:rsidR="00C97B92" w:rsidRPr="00B50B2B">
        <w:rPr>
          <w:rFonts w:ascii="Times New Roman" w:hAnsi="Times New Roman" w:cs="Times New Roman"/>
          <w:sz w:val="24"/>
          <w:szCs w:val="24"/>
          <w:u w:val="none"/>
        </w:rPr>
        <w:t xml:space="preserve">. In synthesis am good at that that is </w:t>
      </w:r>
      <w:r w:rsidR="003E5128" w:rsidRPr="00B50B2B">
        <w:rPr>
          <w:rFonts w:ascii="Times New Roman" w:hAnsi="Times New Roman" w:cs="Times New Roman"/>
          <w:sz w:val="24"/>
          <w:szCs w:val="24"/>
          <w:u w:val="none"/>
        </w:rPr>
        <w:t>why</w:t>
      </w:r>
      <w:r w:rsidR="00C97B92" w:rsidRPr="00B50B2B">
        <w:rPr>
          <w:rFonts w:ascii="Times New Roman" w:hAnsi="Times New Roman" w:cs="Times New Roman"/>
          <w:sz w:val="24"/>
          <w:szCs w:val="24"/>
          <w:u w:val="none"/>
        </w:rPr>
        <w:t xml:space="preserve"> I scored as </w:t>
      </w:r>
      <w:r w:rsidR="003E5128" w:rsidRPr="00B50B2B">
        <w:rPr>
          <w:rFonts w:ascii="Times New Roman" w:hAnsi="Times New Roman" w:cs="Times New Roman"/>
          <w:sz w:val="24"/>
          <w:szCs w:val="24"/>
          <w:u w:val="none"/>
        </w:rPr>
        <w:t>shown</w:t>
      </w:r>
      <w:r w:rsidR="00C97B92" w:rsidRPr="00B50B2B">
        <w:rPr>
          <w:rFonts w:ascii="Times New Roman" w:hAnsi="Times New Roman" w:cs="Times New Roman"/>
          <w:sz w:val="24"/>
          <w:szCs w:val="24"/>
          <w:u w:val="none"/>
        </w:rPr>
        <w:t xml:space="preserve"> above.</w:t>
      </w:r>
      <w:r w:rsidR="00876227" w:rsidRPr="00B50B2B">
        <w:rPr>
          <w:rFonts w:ascii="Times New Roman" w:hAnsi="Times New Roman" w:cs="Times New Roman"/>
          <w:sz w:val="24"/>
          <w:szCs w:val="24"/>
          <w:u w:val="none"/>
        </w:rPr>
        <w:t xml:space="preserve"> Finally, in evaluation, I seek further research and acquire more knowledge on how to carry </w:t>
      </w:r>
      <w:r w:rsidR="00B50B2B" w:rsidRPr="00B50B2B">
        <w:rPr>
          <w:rFonts w:ascii="Times New Roman" w:hAnsi="Times New Roman" w:cs="Times New Roman"/>
          <w:sz w:val="24"/>
          <w:szCs w:val="24"/>
          <w:u w:val="none"/>
        </w:rPr>
        <w:t>out</w:t>
      </w:r>
      <w:r w:rsidR="00876227" w:rsidRPr="00B50B2B">
        <w:rPr>
          <w:rFonts w:ascii="Times New Roman" w:hAnsi="Times New Roman" w:cs="Times New Roman"/>
          <w:sz w:val="24"/>
          <w:szCs w:val="24"/>
          <w:u w:val="none"/>
        </w:rPr>
        <w:t xml:space="preserve"> the </w:t>
      </w:r>
      <w:r w:rsidR="00B50B2B" w:rsidRPr="00B50B2B">
        <w:rPr>
          <w:rFonts w:ascii="Times New Roman" w:hAnsi="Times New Roman" w:cs="Times New Roman"/>
          <w:sz w:val="24"/>
          <w:szCs w:val="24"/>
          <w:u w:val="none"/>
        </w:rPr>
        <w:t>evaluation</w:t>
      </w:r>
      <w:r w:rsidR="00876227" w:rsidRPr="00B50B2B">
        <w:rPr>
          <w:rFonts w:ascii="Times New Roman" w:hAnsi="Times New Roman" w:cs="Times New Roman"/>
          <w:sz w:val="24"/>
          <w:szCs w:val="24"/>
          <w:u w:val="none"/>
        </w:rPr>
        <w:t>.</w:t>
      </w:r>
    </w:p>
    <w:sectPr w:rsidR="005F1F9A" w:rsidRPr="00B50B2B">
      <w:pgSz w:w="12240" w:h="15840"/>
      <w:pgMar w:top="1360" w:right="360" w:bottom="960" w:left="380" w:header="761" w:footer="76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A3C22" w:rsidRDefault="008A3C22">
      <w:r>
        <w:separator/>
      </w:r>
    </w:p>
  </w:endnote>
  <w:endnote w:type="continuationSeparator" w:id="0">
    <w:p w:rsidR="008A3C22" w:rsidRDefault="008A3C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160B5" w:rsidRDefault="008A3C22">
    <w:pPr>
      <w:pStyle w:val="BodyText"/>
      <w:spacing w:line="14" w:lineRule="auto"/>
      <w:rPr>
        <w:sz w:val="20"/>
        <w:u w:val="none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position:absolute;margin-left:280.05pt;margin-top:742.65pt;width:51.95pt;height:14.25pt;z-index:-251657216;mso-position-horizontal-relative:page;mso-position-vertical-relative:page" filled="f" stroked="f">
          <v:textbox inset="0,0,0,0">
            <w:txbxContent>
              <w:p w:rsidR="00D160B5" w:rsidRDefault="008A3C22">
                <w:pPr>
                  <w:spacing w:before="11"/>
                  <w:ind w:left="20"/>
                  <w:rPr>
                    <w:rFonts w:ascii="Times New Roman"/>
                  </w:rPr>
                </w:pPr>
                <w:r>
                  <w:rPr>
                    <w:rFonts w:ascii="Times New Roman"/>
                  </w:rPr>
                  <w:t xml:space="preserve">Page </w:t>
                </w:r>
                <w:r>
                  <w:fldChar w:fldCharType="begin"/>
                </w:r>
                <w:r>
                  <w:rPr>
                    <w:rFonts w:ascii="Times New Roman"/>
                  </w:rPr>
                  <w:instrText xml:space="preserve"> PAGE </w:instrText>
                </w:r>
                <w:r>
                  <w:fldChar w:fldCharType="separate"/>
                </w:r>
                <w:r w:rsidR="00B36A04">
                  <w:rPr>
                    <w:rFonts w:ascii="Times New Roman"/>
                    <w:noProof/>
                  </w:rPr>
                  <w:t>1</w:t>
                </w:r>
                <w:r>
                  <w:fldChar w:fldCharType="end"/>
                </w:r>
                <w:r>
                  <w:rPr>
                    <w:rFonts w:ascii="Times New Roman"/>
                  </w:rPr>
                  <w:t xml:space="preserve"> of 3</w:t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160B5" w:rsidRDefault="008A3C22">
    <w:pPr>
      <w:pStyle w:val="BodyText"/>
      <w:spacing w:line="14" w:lineRule="auto"/>
      <w:rPr>
        <w:sz w:val="20"/>
        <w:u w:val="none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2" type="#_x0000_t202" style="position:absolute;margin-left:280.05pt;margin-top:742.65pt;width:51.95pt;height:14.25pt;z-index:-251655168;mso-position-horizontal-relative:page;mso-position-vertical-relative:page" filled="f" stroked="f">
          <v:textbox inset="0,0,0,0">
            <w:txbxContent>
              <w:p w:rsidR="00D160B5" w:rsidRDefault="008A3C22">
                <w:pPr>
                  <w:spacing w:before="11"/>
                  <w:ind w:left="20"/>
                  <w:rPr>
                    <w:rFonts w:ascii="Times New Roman"/>
                  </w:rPr>
                </w:pPr>
                <w:r>
                  <w:rPr>
                    <w:rFonts w:ascii="Times New Roman"/>
                  </w:rPr>
                  <w:t xml:space="preserve">Page </w:t>
                </w:r>
                <w:r>
                  <w:fldChar w:fldCharType="begin"/>
                </w:r>
                <w:r>
                  <w:rPr>
                    <w:rFonts w:ascii="Times New Roman"/>
                  </w:rPr>
                  <w:instrText xml:space="preserve"> PAGE </w:instrText>
                </w:r>
                <w:r>
                  <w:fldChar w:fldCharType="separate"/>
                </w:r>
                <w:r w:rsidR="00B36A04">
                  <w:rPr>
                    <w:rFonts w:ascii="Times New Roman"/>
                    <w:noProof/>
                  </w:rPr>
                  <w:t>3</w:t>
                </w:r>
                <w:r>
                  <w:fldChar w:fldCharType="end"/>
                </w:r>
                <w:r>
                  <w:rPr>
                    <w:rFonts w:ascii="Times New Roman"/>
                  </w:rPr>
                  <w:t xml:space="preserve"> of 3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A3C22" w:rsidRDefault="008A3C22">
      <w:r>
        <w:separator/>
      </w:r>
    </w:p>
  </w:footnote>
  <w:footnote w:type="continuationSeparator" w:id="0">
    <w:p w:rsidR="008A3C22" w:rsidRDefault="008A3C2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160B5" w:rsidRDefault="008A3C22">
    <w:pPr>
      <w:pStyle w:val="BodyText"/>
      <w:spacing w:line="14" w:lineRule="auto"/>
      <w:rPr>
        <w:sz w:val="20"/>
        <w:u w:val="none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27.8pt;margin-top:41.65pt;width:371.5pt;height:40.55pt;z-index:-251658240;mso-position-horizontal-relative:page;mso-position-vertical-relative:page" filled="f" stroked="f">
          <v:textbox inset="0,0,0,0">
            <w:txbxContent>
              <w:p w:rsidR="00D160B5" w:rsidRDefault="008A3C22">
                <w:pPr>
                  <w:spacing w:line="306" w:lineRule="exact"/>
                  <w:ind w:left="20"/>
                  <w:rPr>
                    <w:b/>
                    <w:sz w:val="28"/>
                  </w:rPr>
                </w:pPr>
                <w:r>
                  <w:rPr>
                    <w:b/>
                    <w:sz w:val="28"/>
                  </w:rPr>
                  <w:t xml:space="preserve">Developing Problem Solving Skills </w:t>
                </w:r>
                <w:r w:rsidR="005F1F9A">
                  <w:rPr>
                    <w:b/>
                    <w:sz w:val="28"/>
                  </w:rPr>
                  <w:t>Through</w:t>
                </w:r>
                <w:r>
                  <w:rPr>
                    <w:b/>
                    <w:sz w:val="28"/>
                  </w:rPr>
                  <w:t xml:space="preserve"> Case Study Analysis</w:t>
                </w:r>
              </w:p>
              <w:p w:rsidR="00D160B5" w:rsidRDefault="008A3C22">
                <w:pPr>
                  <w:spacing w:before="148"/>
                  <w:ind w:left="20"/>
                  <w:rPr>
                    <w:b/>
                    <w:sz w:val="28"/>
                  </w:rPr>
                </w:pPr>
                <w:r>
                  <w:rPr>
                    <w:b/>
                    <w:sz w:val="28"/>
                  </w:rPr>
                  <w:t>Rubric to Self-evaluate Problem Solving Skills</w:t>
                </w:r>
              </w:p>
            </w:txbxContent>
          </v:textbox>
          <w10:wrap anchorx="page" anchory="page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160B5" w:rsidRDefault="008A3C22">
    <w:pPr>
      <w:pStyle w:val="BodyText"/>
      <w:spacing w:line="14" w:lineRule="auto"/>
      <w:rPr>
        <w:sz w:val="20"/>
        <w:u w:val="none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1" type="#_x0000_t202" style="position:absolute;margin-left:27.8pt;margin-top:37.05pt;width:419.55pt;height:32.75pt;z-index:-251656192;mso-position-horizontal-relative:page;mso-position-vertical-relative:page" filled="f" stroked="f">
          <v:textbox inset="0,0,0,0">
            <w:txbxContent>
              <w:p w:rsidR="00D160B5" w:rsidRDefault="008A3C22">
                <w:pPr>
                  <w:spacing w:line="302" w:lineRule="exact"/>
                  <w:ind w:left="20"/>
                  <w:rPr>
                    <w:b/>
                    <w:sz w:val="28"/>
                  </w:rPr>
                </w:pPr>
                <w:r>
                  <w:rPr>
                    <w:b/>
                    <w:sz w:val="28"/>
                  </w:rPr>
                  <w:t>HRD 860 Developing Problem Solving Skills Through Case Study Analysis</w:t>
                </w:r>
              </w:p>
              <w:p w:rsidR="00D160B5" w:rsidRDefault="008A3C22">
                <w:pPr>
                  <w:spacing w:line="338" w:lineRule="exact"/>
                  <w:ind w:left="20"/>
                  <w:rPr>
                    <w:b/>
                    <w:sz w:val="28"/>
                  </w:rPr>
                </w:pPr>
                <w:r>
                  <w:rPr>
                    <w:b/>
                    <w:sz w:val="28"/>
                  </w:rPr>
                  <w:t xml:space="preserve">Rubric to Self-evaluate Problem </w:t>
                </w:r>
                <w:r>
                  <w:rPr>
                    <w:b/>
                    <w:sz w:val="28"/>
                  </w:rPr>
                  <w:t>Solving Skills</w:t>
                </w:r>
              </w:p>
            </w:txbxContent>
          </v:textbox>
          <w10:wrap anchorx="page" anchory="page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2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60B5"/>
    <w:rsid w:val="002C0CAD"/>
    <w:rsid w:val="003C43E6"/>
    <w:rsid w:val="003E5128"/>
    <w:rsid w:val="005F1F9A"/>
    <w:rsid w:val="00876227"/>
    <w:rsid w:val="008A3C22"/>
    <w:rsid w:val="009B3AA7"/>
    <w:rsid w:val="00A07744"/>
    <w:rsid w:val="00B36A04"/>
    <w:rsid w:val="00B50B2B"/>
    <w:rsid w:val="00C97B92"/>
    <w:rsid w:val="00D160B5"/>
    <w:rsid w:val="00DB0A6E"/>
    <w:rsid w:val="00DE48A9"/>
    <w:rsid w:val="00F35D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/>
    <o:shapelayout v:ext="edit">
      <o:idmap v:ext="edit" data="1"/>
    </o:shapelayout>
  </w:shapeDefaults>
  <w:decimalSymbol w:val="."/>
  <w:listSeparator w:val=","/>
  <w14:docId w14:val="488CBC6B"/>
  <w15:docId w15:val="{49A1D4BC-6526-46FD-88A7-5EA1FBF9CD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1"/>
    <w:qFormat/>
    <w:pPr>
      <w:ind w:left="20"/>
      <w:outlineLvl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1"/>
      <w:szCs w:val="21"/>
      <w:u w:val="single" w:color="00000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5F1F9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F1F9A"/>
    <w:rPr>
      <w:rFonts w:ascii="Calibri" w:eastAsia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5F1F9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F1F9A"/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3</Pages>
  <Words>711</Words>
  <Characters>4055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labadmin</dc:creator>
  <cp:lastModifiedBy>Steve Young</cp:lastModifiedBy>
  <cp:revision>10</cp:revision>
  <dcterms:created xsi:type="dcterms:W3CDTF">2020-12-02T21:20:00Z</dcterms:created>
  <dcterms:modified xsi:type="dcterms:W3CDTF">2020-12-02T22:12:00Z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2020-02-20T00:00:00Z</vt:filetime>
  </property>
  <property fmtid="{D5CDD505-2E9C-101B-9397-08002B2CF9AE}" pid="3" name="Creator">
    <vt:lpwstr>Acrobat PDFMaker 20 for Word</vt:lpwstr>
  </property>
  <property fmtid="{D5CDD505-2E9C-101B-9397-08002B2CF9AE}" pid="4" name="LastSaved">
    <vt:filetime>2020-12-02T00:00:00Z</vt:filetime>
  </property>
</Properties>
</file>