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AC703" w14:textId="77777777" w:rsidR="005C54C2" w:rsidRPr="005C54C2" w:rsidRDefault="005C54C2" w:rsidP="005C54C2">
      <w:pPr>
        <w:shd w:val="clear" w:color="auto" w:fill="FFFFFF"/>
        <w:spacing w:after="0" w:line="240" w:lineRule="auto"/>
        <w:jc w:val="center"/>
        <w:outlineLvl w:val="0"/>
        <w:rPr>
          <w:rFonts w:ascii="Arial" w:eastAsia="Times New Roman" w:hAnsi="Arial" w:cs="Times New Roman"/>
          <w:color w:val="785432"/>
          <w:kern w:val="36"/>
          <w:sz w:val="48"/>
          <w:szCs w:val="48"/>
        </w:rPr>
      </w:pPr>
      <w:r w:rsidRPr="005C54C2">
        <w:rPr>
          <w:rFonts w:ascii="Arial" w:eastAsia="Times New Roman" w:hAnsi="Arial" w:cs="Times New Roman"/>
          <w:color w:val="785432"/>
          <w:kern w:val="36"/>
          <w:sz w:val="48"/>
          <w:szCs w:val="48"/>
        </w:rPr>
        <w:t> </w:t>
      </w:r>
      <w:bookmarkStart w:id="0" w:name="_GoBack"/>
      <w:r w:rsidRPr="005C54C2">
        <w:rPr>
          <w:rFonts w:ascii="Arial" w:eastAsia="Times New Roman" w:hAnsi="Arial" w:cs="Times New Roman"/>
          <w:color w:val="785432"/>
          <w:kern w:val="36"/>
          <w:sz w:val="48"/>
          <w:szCs w:val="48"/>
        </w:rPr>
        <w:t>Pre-Assessment</w:t>
      </w:r>
    </w:p>
    <w:bookmarkEnd w:id="0"/>
    <w:p w14:paraId="21017BAF" w14:textId="6B04B6DA" w:rsidR="005C54C2" w:rsidRDefault="005C54C2" w:rsidP="005C54C2">
      <w:pPr>
        <w:shd w:val="clear" w:color="auto" w:fill="FFFFFF"/>
        <w:spacing w:after="0" w:line="240" w:lineRule="auto"/>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Before you open a new business in your community, you want to make sure that you will draw customers before you invest your money. How would you determine if people in your community will be interested in your idea? Large corporations conduct various types of research activities before deciding to establish a business presence in a community. They conduct research to determine if there are enough qualified employees who could work at their business. They examine the level of income of residents to determine if people could afford their services. They also conduct focus group interviews and surveys to determine if people are interested in their services.</w:t>
      </w:r>
    </w:p>
    <w:p w14:paraId="2EE7AD73" w14:textId="77777777" w:rsidR="005C54C2" w:rsidRPr="005C54C2" w:rsidRDefault="005C54C2" w:rsidP="005C54C2">
      <w:pPr>
        <w:shd w:val="clear" w:color="auto" w:fill="FFFFFF"/>
        <w:spacing w:after="0" w:line="240" w:lineRule="auto"/>
        <w:rPr>
          <w:rFonts w:ascii="Arial" w:eastAsia="Times New Roman" w:hAnsi="Arial" w:cs="Times New Roman"/>
          <w:color w:val="000000"/>
          <w:sz w:val="24"/>
          <w:szCs w:val="24"/>
        </w:rPr>
      </w:pPr>
    </w:p>
    <w:p w14:paraId="50F2A7E4" w14:textId="08F5F01E" w:rsidR="005C54C2" w:rsidRDefault="005C54C2" w:rsidP="005C54C2">
      <w:pPr>
        <w:shd w:val="clear" w:color="auto" w:fill="FFFFFF"/>
        <w:spacing w:after="0" w:line="240" w:lineRule="auto"/>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Like large corporations, human and social services professionals should investigate the need for a program prior to implementation. Needs assessment is an initial step in program development. Just like the resources of a large corporation, human and social services resources (e.g., clinical skills, funds, and time) need to be protected. Thus, program planners should strive to initiate programs that are clearly needed.</w:t>
      </w:r>
    </w:p>
    <w:p w14:paraId="5E09727B" w14:textId="77777777" w:rsidR="005C54C2" w:rsidRPr="005C54C2" w:rsidRDefault="005C54C2" w:rsidP="005C54C2">
      <w:pPr>
        <w:shd w:val="clear" w:color="auto" w:fill="FFFFFF"/>
        <w:spacing w:after="0" w:line="240" w:lineRule="auto"/>
        <w:rPr>
          <w:rFonts w:ascii="Arial" w:eastAsia="Times New Roman" w:hAnsi="Arial" w:cs="Times New Roman"/>
          <w:color w:val="000000"/>
          <w:sz w:val="24"/>
          <w:szCs w:val="24"/>
        </w:rPr>
      </w:pPr>
    </w:p>
    <w:p w14:paraId="081FB2F8" w14:textId="2B79D2BE" w:rsidR="005C54C2" w:rsidRDefault="005C54C2" w:rsidP="005C54C2">
      <w:pPr>
        <w:shd w:val="clear" w:color="auto" w:fill="FFFFFF"/>
        <w:spacing w:after="0" w:line="240" w:lineRule="auto"/>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 xml:space="preserve">The first phase of a </w:t>
      </w:r>
      <w:proofErr w:type="gramStart"/>
      <w:r w:rsidRPr="005C54C2">
        <w:rPr>
          <w:rFonts w:ascii="Arial" w:eastAsia="Times New Roman" w:hAnsi="Arial" w:cs="Times New Roman"/>
          <w:color w:val="000000"/>
          <w:sz w:val="24"/>
          <w:szCs w:val="24"/>
        </w:rPr>
        <w:t>needs</w:t>
      </w:r>
      <w:proofErr w:type="gramEnd"/>
      <w:r w:rsidRPr="005C54C2">
        <w:rPr>
          <w:rFonts w:ascii="Arial" w:eastAsia="Times New Roman" w:hAnsi="Arial" w:cs="Times New Roman"/>
          <w:color w:val="000000"/>
          <w:sz w:val="24"/>
          <w:szCs w:val="24"/>
        </w:rPr>
        <w:t xml:space="preserve"> assessment is pre-assessment. During this phase, program planners seek to discover the specific needs of their client populations. Imagine that in your community, you have observed that there are an increasing number of unaccompanied minors from Central American countries, or that there have been an increased number of heat-related fatalities among the aging population. It appears that there </w:t>
      </w:r>
      <w:r w:rsidRPr="005C54C2">
        <w:rPr>
          <w:rFonts w:ascii="Arial" w:eastAsia="Times New Roman" w:hAnsi="Arial" w:cs="Times New Roman"/>
          <w:i/>
          <w:iCs/>
          <w:color w:val="000000"/>
          <w:sz w:val="24"/>
          <w:szCs w:val="24"/>
        </w:rPr>
        <w:t>may</w:t>
      </w:r>
      <w:r w:rsidRPr="005C54C2">
        <w:rPr>
          <w:rFonts w:ascii="Arial" w:eastAsia="Times New Roman" w:hAnsi="Arial" w:cs="Times New Roman"/>
          <w:color w:val="000000"/>
          <w:sz w:val="24"/>
          <w:szCs w:val="24"/>
        </w:rPr>
        <w:t> be unmet service needs in your community, and a needs assessment can tell you more information about those needs and help inform your planning to meet them. The initial pre-assessment steps consist of planning </w:t>
      </w:r>
      <w:r w:rsidRPr="005C54C2">
        <w:rPr>
          <w:rFonts w:ascii="Arial" w:eastAsia="Times New Roman" w:hAnsi="Arial" w:cs="Times New Roman"/>
          <w:i/>
          <w:iCs/>
          <w:color w:val="000000"/>
          <w:sz w:val="24"/>
          <w:szCs w:val="24"/>
        </w:rPr>
        <w:t>who</w:t>
      </w:r>
      <w:r w:rsidRPr="005C54C2">
        <w:rPr>
          <w:rFonts w:ascii="Arial" w:eastAsia="Times New Roman" w:hAnsi="Arial" w:cs="Times New Roman"/>
          <w:color w:val="000000"/>
          <w:sz w:val="24"/>
          <w:szCs w:val="24"/>
        </w:rPr>
        <w:t> you need to target and </w:t>
      </w:r>
      <w:r w:rsidRPr="005C54C2">
        <w:rPr>
          <w:rFonts w:ascii="Arial" w:eastAsia="Times New Roman" w:hAnsi="Arial" w:cs="Times New Roman"/>
          <w:i/>
          <w:iCs/>
          <w:color w:val="000000"/>
          <w:sz w:val="24"/>
          <w:szCs w:val="24"/>
        </w:rPr>
        <w:t>how</w:t>
      </w:r>
      <w:r w:rsidRPr="005C54C2">
        <w:rPr>
          <w:rFonts w:ascii="Arial" w:eastAsia="Times New Roman" w:hAnsi="Arial" w:cs="Times New Roman"/>
          <w:color w:val="000000"/>
          <w:sz w:val="24"/>
          <w:szCs w:val="24"/>
        </w:rPr>
        <w:t> you will effectively gather the data and/or use existing data to inform your planning decisions.</w:t>
      </w:r>
    </w:p>
    <w:p w14:paraId="7B9698BD" w14:textId="77777777" w:rsidR="005C54C2" w:rsidRPr="005C54C2" w:rsidRDefault="005C54C2" w:rsidP="005C54C2">
      <w:pPr>
        <w:shd w:val="clear" w:color="auto" w:fill="FFFFFF"/>
        <w:spacing w:after="0" w:line="240" w:lineRule="auto"/>
        <w:rPr>
          <w:rFonts w:ascii="Arial" w:eastAsia="Times New Roman" w:hAnsi="Arial" w:cs="Times New Roman"/>
          <w:color w:val="000000"/>
          <w:sz w:val="24"/>
          <w:szCs w:val="24"/>
        </w:rPr>
      </w:pPr>
    </w:p>
    <w:p w14:paraId="43217F1A" w14:textId="77777777" w:rsidR="005C54C2" w:rsidRPr="005C54C2" w:rsidRDefault="005C54C2" w:rsidP="005C54C2">
      <w:pPr>
        <w:shd w:val="clear" w:color="auto" w:fill="FFFFFF"/>
        <w:spacing w:after="0" w:line="240" w:lineRule="auto"/>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In this Discussion, you consider human and social services issues that might benefit from needs assessments and begin the initial steps of implementing one for an issue of your choice.</w:t>
      </w:r>
    </w:p>
    <w:p w14:paraId="472C21BB" w14:textId="77777777" w:rsidR="005C54C2" w:rsidRDefault="005C54C2" w:rsidP="005C54C2">
      <w:pPr>
        <w:shd w:val="clear" w:color="auto" w:fill="FFFFFF"/>
        <w:spacing w:after="0" w:line="240" w:lineRule="auto"/>
        <w:rPr>
          <w:rFonts w:ascii="Arial" w:eastAsia="Times New Roman" w:hAnsi="Arial" w:cs="Times New Roman"/>
          <w:color w:val="785432"/>
          <w:sz w:val="24"/>
          <w:szCs w:val="24"/>
        </w:rPr>
      </w:pPr>
    </w:p>
    <w:p w14:paraId="1F180ADD" w14:textId="0316CD1E" w:rsidR="005C54C2" w:rsidRDefault="005C54C2" w:rsidP="005C54C2">
      <w:pPr>
        <w:shd w:val="clear" w:color="auto" w:fill="FFFFFF"/>
        <w:spacing w:after="0" w:line="240" w:lineRule="auto"/>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 xml:space="preserve">Select an issue relevant to your professional interests that you believe would benefit from a </w:t>
      </w:r>
      <w:proofErr w:type="gramStart"/>
      <w:r w:rsidRPr="005C54C2">
        <w:rPr>
          <w:rFonts w:ascii="Arial" w:eastAsia="Times New Roman" w:hAnsi="Arial" w:cs="Times New Roman"/>
          <w:color w:val="000000"/>
          <w:sz w:val="24"/>
          <w:szCs w:val="24"/>
        </w:rPr>
        <w:t>needs</w:t>
      </w:r>
      <w:proofErr w:type="gramEnd"/>
      <w:r w:rsidRPr="005C54C2">
        <w:rPr>
          <w:rFonts w:ascii="Arial" w:eastAsia="Times New Roman" w:hAnsi="Arial" w:cs="Times New Roman"/>
          <w:color w:val="000000"/>
          <w:sz w:val="24"/>
          <w:szCs w:val="24"/>
        </w:rPr>
        <w:t xml:space="preserve"> assessment. Consider how you might go about implementing a needs assessment for this issue. Use the following questions to guide your thinking:</w:t>
      </w:r>
    </w:p>
    <w:p w14:paraId="1CC7A4A2" w14:textId="77777777" w:rsidR="005C54C2" w:rsidRPr="005C54C2" w:rsidRDefault="005C54C2" w:rsidP="005C54C2">
      <w:pPr>
        <w:shd w:val="clear" w:color="auto" w:fill="FFFFFF"/>
        <w:spacing w:after="0" w:line="240" w:lineRule="auto"/>
        <w:rPr>
          <w:rFonts w:ascii="Arial" w:eastAsia="Times New Roman" w:hAnsi="Arial" w:cs="Times New Roman"/>
          <w:color w:val="000000"/>
          <w:sz w:val="24"/>
          <w:szCs w:val="24"/>
        </w:rPr>
      </w:pPr>
    </w:p>
    <w:p w14:paraId="78658A89" w14:textId="77777777" w:rsidR="005C54C2" w:rsidRPr="005C54C2" w:rsidRDefault="005C54C2" w:rsidP="005C54C2">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Why do you believe a needs assessment is necessary?</w:t>
      </w:r>
    </w:p>
    <w:p w14:paraId="6A80AA32" w14:textId="77777777" w:rsidR="005C54C2" w:rsidRPr="005C54C2" w:rsidRDefault="005C54C2" w:rsidP="005C54C2">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What is the target population you hope to gather data about?</w:t>
      </w:r>
    </w:p>
    <w:p w14:paraId="650E26E4" w14:textId="77777777" w:rsidR="005C54C2" w:rsidRPr="005C54C2" w:rsidRDefault="005C54C2" w:rsidP="005C54C2">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Are there existing data sources that you can use?</w:t>
      </w:r>
    </w:p>
    <w:p w14:paraId="6AF6D3CA" w14:textId="77777777" w:rsidR="005C54C2" w:rsidRPr="005C54C2" w:rsidRDefault="005C54C2" w:rsidP="005C54C2">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5C54C2">
        <w:rPr>
          <w:rFonts w:ascii="Arial" w:eastAsia="Times New Roman" w:hAnsi="Arial" w:cs="Times New Roman"/>
          <w:color w:val="000000"/>
          <w:sz w:val="24"/>
          <w:szCs w:val="24"/>
        </w:rPr>
        <w:t>Do you need to collect new data? If so, what methods will you use to collect it?</w:t>
      </w:r>
    </w:p>
    <w:p w14:paraId="689A191E" w14:textId="77777777" w:rsidR="005C54C2" w:rsidRDefault="005C54C2" w:rsidP="005C54C2">
      <w:pPr>
        <w:shd w:val="clear" w:color="auto" w:fill="FFFFFF"/>
        <w:spacing w:after="0" w:line="240" w:lineRule="auto"/>
        <w:rPr>
          <w:rFonts w:ascii="Arial" w:eastAsia="Times New Roman" w:hAnsi="Arial" w:cs="Times New Roman"/>
          <w:color w:val="785432"/>
          <w:sz w:val="24"/>
          <w:szCs w:val="24"/>
        </w:rPr>
      </w:pPr>
    </w:p>
    <w:p w14:paraId="151D421B" w14:textId="77777777" w:rsidR="005C54C2" w:rsidRPr="005C54C2" w:rsidRDefault="005C54C2" w:rsidP="005C54C2">
      <w:pPr>
        <w:shd w:val="clear" w:color="auto" w:fill="FFFFFF"/>
        <w:spacing w:after="0" w:line="240" w:lineRule="auto"/>
        <w:rPr>
          <w:rFonts w:ascii="Arial" w:eastAsia="Times New Roman" w:hAnsi="Arial" w:cs="Times New Roman"/>
          <w:b/>
          <w:color w:val="000000"/>
          <w:sz w:val="32"/>
          <w:szCs w:val="32"/>
        </w:rPr>
      </w:pPr>
      <w:r w:rsidRPr="005C54C2">
        <w:rPr>
          <w:rFonts w:ascii="Arial" w:eastAsia="Times New Roman" w:hAnsi="Arial" w:cs="Times New Roman"/>
          <w:b/>
          <w:bCs/>
          <w:color w:val="000000"/>
          <w:sz w:val="32"/>
          <w:szCs w:val="32"/>
        </w:rPr>
        <w:t>Give</w:t>
      </w:r>
      <w:r w:rsidRPr="005C54C2">
        <w:rPr>
          <w:rFonts w:ascii="Arial" w:eastAsia="Times New Roman" w:hAnsi="Arial" w:cs="Times New Roman"/>
          <w:b/>
          <w:bCs/>
          <w:color w:val="000000"/>
          <w:sz w:val="32"/>
          <w:szCs w:val="32"/>
        </w:rPr>
        <w:t> </w:t>
      </w:r>
      <w:r w:rsidRPr="005C54C2">
        <w:rPr>
          <w:rFonts w:ascii="Arial" w:eastAsia="Times New Roman" w:hAnsi="Arial" w:cs="Times New Roman"/>
          <w:b/>
          <w:color w:val="000000"/>
          <w:sz w:val="32"/>
          <w:szCs w:val="32"/>
        </w:rPr>
        <w:t xml:space="preserve">a description of the issue you selected. </w:t>
      </w:r>
    </w:p>
    <w:p w14:paraId="57038528" w14:textId="77777777" w:rsidR="005C54C2" w:rsidRPr="005C54C2" w:rsidRDefault="005C54C2" w:rsidP="005C54C2">
      <w:pPr>
        <w:shd w:val="clear" w:color="auto" w:fill="FFFFFF"/>
        <w:spacing w:after="0" w:line="240" w:lineRule="auto"/>
        <w:rPr>
          <w:rFonts w:ascii="Arial" w:eastAsia="Times New Roman" w:hAnsi="Arial" w:cs="Times New Roman"/>
          <w:b/>
          <w:color w:val="000000"/>
          <w:sz w:val="32"/>
          <w:szCs w:val="32"/>
        </w:rPr>
      </w:pPr>
    </w:p>
    <w:p w14:paraId="665C0C20" w14:textId="77777777" w:rsidR="005C54C2" w:rsidRPr="005C54C2" w:rsidRDefault="005C54C2" w:rsidP="005C54C2">
      <w:pPr>
        <w:shd w:val="clear" w:color="auto" w:fill="FFFFFF"/>
        <w:spacing w:after="0" w:line="240" w:lineRule="auto"/>
        <w:rPr>
          <w:rFonts w:ascii="Arial" w:eastAsia="Times New Roman" w:hAnsi="Arial" w:cs="Times New Roman"/>
          <w:b/>
          <w:color w:val="000000"/>
          <w:sz w:val="32"/>
          <w:szCs w:val="32"/>
        </w:rPr>
      </w:pPr>
      <w:r w:rsidRPr="005C54C2">
        <w:rPr>
          <w:rFonts w:ascii="Arial" w:eastAsia="Times New Roman" w:hAnsi="Arial" w:cs="Times New Roman"/>
          <w:b/>
          <w:color w:val="000000"/>
          <w:sz w:val="32"/>
          <w:szCs w:val="32"/>
        </w:rPr>
        <w:t xml:space="preserve">Explain how a needs assessment would benefit this issue and contribute to social change. </w:t>
      </w:r>
    </w:p>
    <w:p w14:paraId="594BDFB1" w14:textId="77777777" w:rsidR="005C54C2" w:rsidRPr="005C54C2" w:rsidRDefault="005C54C2" w:rsidP="005C54C2">
      <w:pPr>
        <w:shd w:val="clear" w:color="auto" w:fill="FFFFFF"/>
        <w:spacing w:after="0" w:line="240" w:lineRule="auto"/>
        <w:rPr>
          <w:rFonts w:ascii="Arial" w:eastAsia="Times New Roman" w:hAnsi="Arial" w:cs="Times New Roman"/>
          <w:b/>
          <w:color w:val="000000"/>
          <w:sz w:val="32"/>
          <w:szCs w:val="32"/>
        </w:rPr>
      </w:pPr>
    </w:p>
    <w:p w14:paraId="05DD6893" w14:textId="744A1671" w:rsidR="005C54C2" w:rsidRPr="005C54C2" w:rsidRDefault="005C54C2" w:rsidP="005C54C2">
      <w:pPr>
        <w:shd w:val="clear" w:color="auto" w:fill="FFFFFF"/>
        <w:spacing w:after="0" w:line="240" w:lineRule="auto"/>
        <w:rPr>
          <w:rFonts w:ascii="Arial" w:eastAsia="Times New Roman" w:hAnsi="Arial" w:cs="Times New Roman"/>
          <w:b/>
          <w:color w:val="000000"/>
          <w:sz w:val="32"/>
          <w:szCs w:val="32"/>
        </w:rPr>
      </w:pPr>
      <w:r w:rsidRPr="005C54C2">
        <w:rPr>
          <w:rFonts w:ascii="Arial" w:eastAsia="Times New Roman" w:hAnsi="Arial" w:cs="Times New Roman"/>
          <w:b/>
          <w:color w:val="000000"/>
          <w:sz w:val="32"/>
          <w:szCs w:val="32"/>
        </w:rPr>
        <w:t>Then explain the preliminary steps you might take to implement a needs assessment in this area. Include the type of sampling you would use to find key stakeholders and why this type of sampling is appropriate.</w:t>
      </w:r>
    </w:p>
    <w:p w14:paraId="727DAAC0" w14:textId="5B6E8312" w:rsidR="005C54C2" w:rsidRDefault="005C54C2"/>
    <w:p w14:paraId="3AE5E058" w14:textId="77777777" w:rsidR="005C54C2" w:rsidRPr="005C54C2" w:rsidRDefault="005C54C2" w:rsidP="005C54C2">
      <w:pPr>
        <w:spacing w:after="0" w:line="240" w:lineRule="auto"/>
        <w:rPr>
          <w:rFonts w:ascii="Arial" w:eastAsia="Times New Roman" w:hAnsi="Arial" w:cs="Arial"/>
          <w:b/>
          <w:sz w:val="24"/>
          <w:szCs w:val="24"/>
        </w:rPr>
      </w:pPr>
      <w:r w:rsidRPr="005C54C2">
        <w:rPr>
          <w:rFonts w:ascii="Arial" w:eastAsia="Times New Roman" w:hAnsi="Arial" w:cs="Arial"/>
          <w:b/>
          <w:sz w:val="24"/>
          <w:szCs w:val="24"/>
        </w:rPr>
        <w:t xml:space="preserve">Babbie, E. (2016). </w:t>
      </w:r>
      <w:r w:rsidRPr="005C54C2">
        <w:rPr>
          <w:rFonts w:ascii="Arial" w:eastAsia="Times New Roman" w:hAnsi="Arial" w:cs="Arial"/>
          <w:b/>
          <w:i/>
          <w:iCs/>
          <w:sz w:val="24"/>
          <w:szCs w:val="24"/>
        </w:rPr>
        <w:t>The basics of social research</w:t>
      </w:r>
      <w:r w:rsidRPr="005C54C2">
        <w:rPr>
          <w:rFonts w:ascii="Arial" w:eastAsia="Times New Roman" w:hAnsi="Arial" w:cs="Arial"/>
          <w:b/>
          <w:sz w:val="24"/>
          <w:szCs w:val="24"/>
        </w:rPr>
        <w:t xml:space="preserve"> (7th ed.). Belmont, CA: Cengage. </w:t>
      </w:r>
    </w:p>
    <w:p w14:paraId="1FDC567B" w14:textId="77777777" w:rsidR="005C54C2" w:rsidRPr="005C54C2" w:rsidRDefault="005C54C2" w:rsidP="005C54C2">
      <w:pPr>
        <w:numPr>
          <w:ilvl w:val="0"/>
          <w:numId w:val="2"/>
        </w:numPr>
        <w:spacing w:after="0" w:line="240" w:lineRule="auto"/>
        <w:ind w:left="0"/>
        <w:rPr>
          <w:rFonts w:ascii="Arial" w:eastAsia="Times New Roman" w:hAnsi="Arial" w:cs="Arial"/>
          <w:b/>
          <w:sz w:val="24"/>
          <w:szCs w:val="24"/>
        </w:rPr>
      </w:pPr>
      <w:r w:rsidRPr="005C54C2">
        <w:rPr>
          <w:rFonts w:ascii="Arial" w:eastAsia="Times New Roman" w:hAnsi="Arial" w:cs="Arial"/>
          <w:b/>
          <w:sz w:val="24"/>
          <w:szCs w:val="24"/>
        </w:rPr>
        <w:t>Chapter 5, “Conceptualization, Operationalization, and Measurement” (pp. 125–158)</w:t>
      </w:r>
    </w:p>
    <w:p w14:paraId="62EE5D3C" w14:textId="77777777" w:rsidR="005C54C2" w:rsidRPr="005C54C2" w:rsidRDefault="005C54C2" w:rsidP="005C54C2">
      <w:pPr>
        <w:numPr>
          <w:ilvl w:val="0"/>
          <w:numId w:val="2"/>
        </w:numPr>
        <w:spacing w:after="0" w:line="240" w:lineRule="auto"/>
        <w:ind w:left="0"/>
        <w:rPr>
          <w:rFonts w:ascii="Arial" w:eastAsia="Times New Roman" w:hAnsi="Arial" w:cs="Arial"/>
          <w:b/>
          <w:sz w:val="24"/>
          <w:szCs w:val="24"/>
        </w:rPr>
      </w:pPr>
      <w:r w:rsidRPr="005C54C2">
        <w:rPr>
          <w:rFonts w:ascii="Arial" w:eastAsia="Times New Roman" w:hAnsi="Arial" w:cs="Arial"/>
          <w:b/>
          <w:sz w:val="24"/>
          <w:szCs w:val="24"/>
        </w:rPr>
        <w:t>Chapter 6, “Indexes, Scales, and Typologies” (pp. 159–189)</w:t>
      </w:r>
    </w:p>
    <w:p w14:paraId="6D7BBB9C" w14:textId="77777777" w:rsidR="005C54C2" w:rsidRPr="005C54C2" w:rsidRDefault="005C54C2" w:rsidP="005C54C2">
      <w:pPr>
        <w:numPr>
          <w:ilvl w:val="0"/>
          <w:numId w:val="2"/>
        </w:numPr>
        <w:spacing w:after="0" w:line="240" w:lineRule="auto"/>
        <w:ind w:left="0"/>
        <w:rPr>
          <w:rFonts w:ascii="Arial" w:eastAsia="Times New Roman" w:hAnsi="Arial" w:cs="Arial"/>
          <w:b/>
          <w:sz w:val="24"/>
          <w:szCs w:val="24"/>
        </w:rPr>
      </w:pPr>
      <w:r w:rsidRPr="005C54C2">
        <w:rPr>
          <w:rFonts w:ascii="Arial" w:eastAsia="Times New Roman" w:hAnsi="Arial" w:cs="Arial"/>
          <w:b/>
          <w:sz w:val="24"/>
          <w:szCs w:val="24"/>
        </w:rPr>
        <w:t>Chapter 7, “The Logic of Sampling” (pp. 190–231)</w:t>
      </w:r>
    </w:p>
    <w:p w14:paraId="3ED93054" w14:textId="77777777" w:rsidR="005C54C2" w:rsidRPr="005C54C2" w:rsidRDefault="005C54C2" w:rsidP="005C54C2">
      <w:pPr>
        <w:numPr>
          <w:ilvl w:val="0"/>
          <w:numId w:val="2"/>
        </w:numPr>
        <w:spacing w:after="0" w:line="240" w:lineRule="auto"/>
        <w:ind w:left="0"/>
        <w:rPr>
          <w:rFonts w:ascii="Arial" w:eastAsia="Times New Roman" w:hAnsi="Arial" w:cs="Arial"/>
          <w:b/>
          <w:sz w:val="24"/>
          <w:szCs w:val="24"/>
        </w:rPr>
      </w:pPr>
      <w:r w:rsidRPr="005C54C2">
        <w:rPr>
          <w:rFonts w:ascii="Arial" w:eastAsia="Times New Roman" w:hAnsi="Arial" w:cs="Arial"/>
          <w:b/>
          <w:sz w:val="24"/>
          <w:szCs w:val="24"/>
        </w:rPr>
        <w:t>Chapter 9, “Survey Research” (pp. 254–294)</w:t>
      </w:r>
    </w:p>
    <w:p w14:paraId="39A71F7C" w14:textId="77777777" w:rsidR="005C54C2" w:rsidRDefault="005C54C2"/>
    <w:sectPr w:rsidR="005C5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74CF7"/>
    <w:multiLevelType w:val="multilevel"/>
    <w:tmpl w:val="E674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C355AD"/>
    <w:multiLevelType w:val="multilevel"/>
    <w:tmpl w:val="06CA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4C2"/>
    <w:rsid w:val="005C54C2"/>
    <w:rsid w:val="007F6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FB5B"/>
  <w15:chartTrackingRefBased/>
  <w15:docId w15:val="{FE27431D-6EF7-4F23-8A45-FCECF711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C54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5C54C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4C2"/>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C54C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C54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54C2"/>
    <w:rPr>
      <w:i/>
      <w:iCs/>
    </w:rPr>
  </w:style>
  <w:style w:type="character" w:styleId="Strong">
    <w:name w:val="Strong"/>
    <w:basedOn w:val="DefaultParagraphFont"/>
    <w:uiPriority w:val="22"/>
    <w:qFormat/>
    <w:rsid w:val="005C54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32866">
      <w:bodyDiv w:val="1"/>
      <w:marLeft w:val="0"/>
      <w:marRight w:val="0"/>
      <w:marTop w:val="0"/>
      <w:marBottom w:val="0"/>
      <w:divBdr>
        <w:top w:val="none" w:sz="0" w:space="0" w:color="auto"/>
        <w:left w:val="none" w:sz="0" w:space="0" w:color="auto"/>
        <w:bottom w:val="none" w:sz="0" w:space="0" w:color="auto"/>
        <w:right w:val="none" w:sz="0" w:space="0" w:color="auto"/>
      </w:divBdr>
    </w:div>
    <w:div w:id="5851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Latisha Miles-Britton</dc:creator>
  <cp:keywords/>
  <dc:description/>
  <cp:lastModifiedBy>Latisha Miles-Britton</cp:lastModifiedBy>
  <cp:revision>1</cp:revision>
  <dcterms:created xsi:type="dcterms:W3CDTF">2018-12-19T22:28:00Z</dcterms:created>
  <dcterms:modified xsi:type="dcterms:W3CDTF">2018-12-19T22:46:00Z</dcterms:modified>
</cp:coreProperties>
</file>