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3C378" w14:textId="77777777" w:rsidR="003E42B5" w:rsidRPr="003E42B5" w:rsidRDefault="003E42B5" w:rsidP="003E42B5">
      <w:pPr>
        <w:jc w:val="center"/>
        <w:rPr>
          <w:rFonts w:ascii="Times New Roman" w:hAnsi="Times New Roman" w:cs="Times New Roman"/>
          <w:b/>
          <w:bCs/>
          <w:sz w:val="24"/>
          <w:szCs w:val="24"/>
        </w:rPr>
      </w:pPr>
    </w:p>
    <w:p w14:paraId="328CB0A9" w14:textId="77777777" w:rsidR="003E42B5" w:rsidRPr="003E42B5" w:rsidRDefault="003E42B5" w:rsidP="003E42B5">
      <w:pPr>
        <w:jc w:val="center"/>
        <w:rPr>
          <w:rFonts w:ascii="Times New Roman" w:hAnsi="Times New Roman" w:cs="Times New Roman"/>
          <w:b/>
          <w:bCs/>
          <w:sz w:val="24"/>
          <w:szCs w:val="24"/>
        </w:rPr>
      </w:pPr>
    </w:p>
    <w:p w14:paraId="7F4DAC62" w14:textId="77777777" w:rsidR="003E42B5" w:rsidRPr="003E42B5" w:rsidRDefault="003E42B5" w:rsidP="003E42B5">
      <w:pPr>
        <w:jc w:val="center"/>
        <w:rPr>
          <w:rFonts w:ascii="Times New Roman" w:hAnsi="Times New Roman" w:cs="Times New Roman"/>
          <w:b/>
          <w:bCs/>
          <w:sz w:val="24"/>
          <w:szCs w:val="24"/>
        </w:rPr>
      </w:pPr>
    </w:p>
    <w:p w14:paraId="5E137C53" w14:textId="5A6211B1" w:rsidR="003E42B5" w:rsidRPr="003E42B5" w:rsidRDefault="003E42B5" w:rsidP="003E42B5">
      <w:pPr>
        <w:jc w:val="center"/>
        <w:rPr>
          <w:rFonts w:ascii="Times New Roman" w:hAnsi="Times New Roman" w:cs="Times New Roman"/>
          <w:b/>
          <w:bCs/>
          <w:sz w:val="24"/>
          <w:szCs w:val="24"/>
        </w:rPr>
      </w:pPr>
      <w:r w:rsidRPr="003E42B5">
        <w:rPr>
          <w:rFonts w:ascii="Times New Roman" w:hAnsi="Times New Roman" w:cs="Times New Roman"/>
          <w:b/>
          <w:bCs/>
          <w:sz w:val="24"/>
          <w:szCs w:val="24"/>
        </w:rPr>
        <w:t>Product</w:t>
      </w:r>
    </w:p>
    <w:p w14:paraId="2A3DC9E5" w14:textId="5155A7CE" w:rsidR="003E42B5" w:rsidRPr="003E42B5" w:rsidRDefault="003E42B5" w:rsidP="003E42B5">
      <w:pPr>
        <w:jc w:val="center"/>
        <w:rPr>
          <w:rFonts w:ascii="Times New Roman" w:hAnsi="Times New Roman" w:cs="Times New Roman"/>
          <w:sz w:val="24"/>
          <w:szCs w:val="24"/>
        </w:rPr>
      </w:pPr>
      <w:r w:rsidRPr="003E42B5">
        <w:rPr>
          <w:rFonts w:ascii="Times New Roman" w:hAnsi="Times New Roman" w:cs="Times New Roman"/>
          <w:sz w:val="24"/>
          <w:szCs w:val="24"/>
        </w:rPr>
        <w:t>Student’s name</w:t>
      </w:r>
    </w:p>
    <w:p w14:paraId="32203E47" w14:textId="12549144" w:rsidR="003E42B5" w:rsidRPr="003E42B5" w:rsidRDefault="003E42B5" w:rsidP="003E42B5">
      <w:pPr>
        <w:jc w:val="center"/>
        <w:rPr>
          <w:rFonts w:ascii="Times New Roman" w:hAnsi="Times New Roman" w:cs="Times New Roman"/>
          <w:sz w:val="24"/>
          <w:szCs w:val="24"/>
        </w:rPr>
      </w:pPr>
      <w:r w:rsidRPr="003E42B5">
        <w:rPr>
          <w:rFonts w:ascii="Times New Roman" w:hAnsi="Times New Roman" w:cs="Times New Roman"/>
          <w:sz w:val="24"/>
          <w:szCs w:val="24"/>
        </w:rPr>
        <w:t>Institutional Affiliation</w:t>
      </w:r>
      <w:r w:rsidRPr="003E42B5">
        <w:rPr>
          <w:rFonts w:ascii="Times New Roman" w:hAnsi="Times New Roman" w:cs="Times New Roman"/>
          <w:sz w:val="24"/>
          <w:szCs w:val="24"/>
        </w:rPr>
        <w:br w:type="page"/>
      </w:r>
    </w:p>
    <w:p w14:paraId="0E15197C" w14:textId="4CF2A1BA" w:rsidR="003E42B5" w:rsidRPr="003E42B5" w:rsidRDefault="003E42B5" w:rsidP="003E42B5">
      <w:pPr>
        <w:spacing w:line="480" w:lineRule="auto"/>
        <w:ind w:firstLine="720"/>
        <w:jc w:val="both"/>
        <w:rPr>
          <w:rFonts w:ascii="Times New Roman" w:hAnsi="Times New Roman" w:cs="Times New Roman"/>
          <w:sz w:val="24"/>
          <w:szCs w:val="24"/>
        </w:rPr>
      </w:pPr>
      <w:r w:rsidRPr="003E42B5">
        <w:rPr>
          <w:rFonts w:ascii="Times New Roman" w:hAnsi="Times New Roman" w:cs="Times New Roman"/>
          <w:sz w:val="24"/>
          <w:szCs w:val="24"/>
        </w:rPr>
        <w:lastRenderedPageBreak/>
        <w:t>I pick a CD player from Walkman. The CD player in Walkman had a regular life cycle, which decreased after it was unable to comply with the market standards of newer devices. The first phase of the product life cycle is the stage of introduction. A product is new and customers are not aware of the product at this time. The second stage is the stage of growth. In the stage of growth, sales and earnings increase. The product is a little more established and developed so that it can compete in its market with other items. The third stage is the stage of maturity. Sales peak during this time then start to drop. Profits are also still declining. Finally, sales fell dramatically in the decline phase. The CD player of Walkman has decreased. It is not in use nowadays since we know that all-in-one gadgets, like smartphones, have the capacity to stream music. CD players were initially displaced by less voluminous and more compact MP3 players. Later on, our smartphones were able to store music exactly like an MP3 player on the device. Now we don't have to wear a phone and a music player, we just have our smartphone.</w:t>
      </w:r>
    </w:p>
    <w:p w14:paraId="13333FDA" w14:textId="77777777" w:rsidR="003E42B5" w:rsidRPr="003E42B5" w:rsidRDefault="003E42B5">
      <w:pPr>
        <w:rPr>
          <w:rFonts w:ascii="Times New Roman" w:hAnsi="Times New Roman" w:cs="Times New Roman"/>
          <w:sz w:val="24"/>
          <w:szCs w:val="24"/>
        </w:rPr>
      </w:pPr>
      <w:r w:rsidRPr="003E42B5">
        <w:rPr>
          <w:rFonts w:ascii="Times New Roman" w:hAnsi="Times New Roman" w:cs="Times New Roman"/>
          <w:sz w:val="24"/>
          <w:szCs w:val="24"/>
        </w:rPr>
        <w:br w:type="page"/>
      </w:r>
    </w:p>
    <w:p w14:paraId="2D7A6E9F" w14:textId="3F947181" w:rsidR="0068416F" w:rsidRPr="003E42B5" w:rsidRDefault="003E42B5" w:rsidP="003E42B5">
      <w:pPr>
        <w:spacing w:line="480" w:lineRule="auto"/>
        <w:ind w:firstLine="720"/>
        <w:jc w:val="center"/>
        <w:rPr>
          <w:rFonts w:ascii="Times New Roman" w:hAnsi="Times New Roman" w:cs="Times New Roman"/>
          <w:b/>
          <w:bCs/>
          <w:sz w:val="24"/>
          <w:szCs w:val="24"/>
        </w:rPr>
      </w:pPr>
      <w:r w:rsidRPr="003E42B5">
        <w:rPr>
          <w:rFonts w:ascii="Times New Roman" w:hAnsi="Times New Roman" w:cs="Times New Roman"/>
          <w:b/>
          <w:bCs/>
          <w:sz w:val="24"/>
          <w:szCs w:val="24"/>
        </w:rPr>
        <w:lastRenderedPageBreak/>
        <w:t>References</w:t>
      </w:r>
    </w:p>
    <w:p w14:paraId="3CD32BAC" w14:textId="12C4D141" w:rsidR="003E42B5" w:rsidRPr="003E42B5" w:rsidRDefault="003E42B5" w:rsidP="003E42B5">
      <w:pPr>
        <w:spacing w:line="480" w:lineRule="auto"/>
        <w:rPr>
          <w:rFonts w:ascii="Times New Roman" w:hAnsi="Times New Roman" w:cs="Times New Roman"/>
          <w:sz w:val="24"/>
          <w:szCs w:val="24"/>
        </w:rPr>
      </w:pPr>
      <w:r w:rsidRPr="003E42B5">
        <w:rPr>
          <w:rFonts w:ascii="Times New Roman" w:hAnsi="Times New Roman" w:cs="Times New Roman"/>
          <w:sz w:val="24"/>
          <w:szCs w:val="24"/>
        </w:rPr>
        <w:t>Pride, W. M., &amp; Ferrell, O. C. (2016). Marketing. Boston, MA, USA: Cengage Learning.</w:t>
      </w:r>
    </w:p>
    <w:sectPr w:rsidR="003E42B5" w:rsidRPr="003E4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wsDQyNDe2NDUxtDBW0lEKTi0uzszPAykwrAUAFRbbcCwAAAA="/>
  </w:docVars>
  <w:rsids>
    <w:rsidRoot w:val="003E42B5"/>
    <w:rsid w:val="002E28CB"/>
    <w:rsid w:val="003E42B5"/>
    <w:rsid w:val="0068416F"/>
    <w:rsid w:val="00A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C61C"/>
  <w15:chartTrackingRefBased/>
  <w15:docId w15:val="{ED455B7A-C659-4F6E-8E24-669E0AB9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2021-06-13T07:20:00Z</dcterms:created>
  <dcterms:modified xsi:type="dcterms:W3CDTF">2021-06-13T07:20:00Z</dcterms:modified>
</cp:coreProperties>
</file>