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8CEA476" w14:textId="77777777" w:rsidR="00EB337A" w:rsidRPr="004D791C" w:rsidRDefault="00EB337A" w:rsidP="00041995">
      <w:pPr>
        <w:spacing w:line="480" w:lineRule="auto"/>
        <w:ind w:firstLine="720"/>
        <w:rPr>
          <w:rFonts w:ascii="Times New Roman" w:hAnsi="Times New Roman" w:cs="Times New Roman"/>
          <w:b/>
          <w:bCs/>
          <w:sz w:val="24"/>
          <w:szCs w:val="24"/>
        </w:rPr>
      </w:pPr>
    </w:p>
    <w:p w14:paraId="338594A2" w14:textId="77777777" w:rsidR="00EB337A" w:rsidRPr="004D791C" w:rsidRDefault="00EB337A" w:rsidP="00041995">
      <w:pPr>
        <w:spacing w:line="480" w:lineRule="auto"/>
        <w:ind w:firstLine="720"/>
        <w:rPr>
          <w:rFonts w:ascii="Times New Roman" w:hAnsi="Times New Roman" w:cs="Times New Roman"/>
          <w:b/>
          <w:bCs/>
          <w:sz w:val="24"/>
          <w:szCs w:val="24"/>
        </w:rPr>
      </w:pPr>
    </w:p>
    <w:p w14:paraId="76B780EC" w14:textId="77777777" w:rsidR="00EB337A" w:rsidRPr="004D791C" w:rsidRDefault="00EB337A" w:rsidP="00041995">
      <w:pPr>
        <w:spacing w:line="480" w:lineRule="auto"/>
        <w:ind w:firstLine="720"/>
        <w:rPr>
          <w:rFonts w:ascii="Times New Roman" w:hAnsi="Times New Roman" w:cs="Times New Roman"/>
          <w:b/>
          <w:bCs/>
          <w:sz w:val="24"/>
          <w:szCs w:val="24"/>
        </w:rPr>
      </w:pPr>
    </w:p>
    <w:p w14:paraId="55A33A48" w14:textId="77777777" w:rsidR="00EB337A" w:rsidRPr="004D791C" w:rsidRDefault="00EB337A" w:rsidP="00041995">
      <w:pPr>
        <w:spacing w:line="480" w:lineRule="auto"/>
        <w:ind w:firstLine="720"/>
        <w:rPr>
          <w:rFonts w:ascii="Times New Roman" w:hAnsi="Times New Roman" w:cs="Times New Roman"/>
          <w:b/>
          <w:bCs/>
          <w:sz w:val="24"/>
          <w:szCs w:val="24"/>
        </w:rPr>
      </w:pPr>
    </w:p>
    <w:p w14:paraId="7DE99BC8" w14:textId="77777777" w:rsidR="00EB337A" w:rsidRPr="004D791C" w:rsidRDefault="00EB337A" w:rsidP="00EB337A">
      <w:pPr>
        <w:spacing w:line="480" w:lineRule="auto"/>
        <w:ind w:firstLine="720"/>
        <w:jc w:val="center"/>
        <w:rPr>
          <w:rFonts w:ascii="Times New Roman" w:hAnsi="Times New Roman" w:cs="Times New Roman"/>
          <w:b/>
          <w:bCs/>
          <w:sz w:val="24"/>
          <w:szCs w:val="24"/>
        </w:rPr>
      </w:pPr>
    </w:p>
    <w:p w14:paraId="64353C2E" w14:textId="77777777" w:rsidR="00EB337A" w:rsidRPr="004D791C" w:rsidRDefault="00EB337A" w:rsidP="00EB337A">
      <w:pPr>
        <w:spacing w:line="480" w:lineRule="auto"/>
        <w:ind w:firstLine="720"/>
        <w:jc w:val="center"/>
        <w:rPr>
          <w:rFonts w:ascii="Times New Roman" w:hAnsi="Times New Roman" w:cs="Times New Roman"/>
          <w:b/>
          <w:bCs/>
          <w:sz w:val="24"/>
          <w:szCs w:val="24"/>
        </w:rPr>
      </w:pPr>
    </w:p>
    <w:p w14:paraId="3150F206" w14:textId="77777777" w:rsidR="001F78D3" w:rsidRPr="0008222D" w:rsidRDefault="001F78D3" w:rsidP="00EB337A">
      <w:pPr>
        <w:spacing w:line="480" w:lineRule="auto"/>
        <w:ind w:firstLine="720"/>
        <w:jc w:val="center"/>
        <w:rPr>
          <w:rFonts w:ascii="Times New Roman" w:hAnsi="Times New Roman" w:cs="Times New Roman"/>
          <w:bCs/>
          <w:sz w:val="24"/>
          <w:szCs w:val="24"/>
        </w:rPr>
      </w:pPr>
      <w:r w:rsidRPr="0008222D">
        <w:rPr>
          <w:rFonts w:ascii="Times New Roman" w:hAnsi="Times New Roman" w:cs="Times New Roman"/>
          <w:bCs/>
          <w:sz w:val="24"/>
          <w:szCs w:val="24"/>
        </w:rPr>
        <w:t>Product Pricing Recommendation</w:t>
      </w:r>
    </w:p>
    <w:p w14:paraId="75D6AA14" w14:textId="435F1261" w:rsidR="00185840" w:rsidRPr="0008222D" w:rsidRDefault="00600A16" w:rsidP="00EB337A">
      <w:pPr>
        <w:spacing w:line="480" w:lineRule="auto"/>
        <w:ind w:firstLine="720"/>
        <w:jc w:val="center"/>
        <w:rPr>
          <w:rFonts w:ascii="Times New Roman" w:hAnsi="Times New Roman" w:cs="Times New Roman"/>
          <w:bCs/>
          <w:sz w:val="24"/>
          <w:szCs w:val="24"/>
        </w:rPr>
      </w:pPr>
      <w:r w:rsidRPr="0008222D">
        <w:rPr>
          <w:rFonts w:ascii="Times New Roman" w:hAnsi="Times New Roman" w:cs="Times New Roman"/>
          <w:bCs/>
          <w:sz w:val="24"/>
          <w:szCs w:val="24"/>
        </w:rPr>
        <w:t>Student’s Name</w:t>
      </w:r>
    </w:p>
    <w:p w14:paraId="5A488D2F" w14:textId="43E7A7E5" w:rsidR="00185840" w:rsidRPr="0008222D" w:rsidRDefault="00600A16" w:rsidP="00EB337A">
      <w:pPr>
        <w:spacing w:line="480" w:lineRule="auto"/>
        <w:ind w:firstLine="720"/>
        <w:jc w:val="center"/>
        <w:rPr>
          <w:rFonts w:ascii="Times New Roman" w:hAnsi="Times New Roman" w:cs="Times New Roman"/>
          <w:bCs/>
          <w:sz w:val="24"/>
          <w:szCs w:val="24"/>
        </w:rPr>
      </w:pPr>
      <w:r w:rsidRPr="0008222D">
        <w:rPr>
          <w:rFonts w:ascii="Times New Roman" w:hAnsi="Times New Roman" w:cs="Times New Roman"/>
          <w:bCs/>
          <w:sz w:val="24"/>
          <w:szCs w:val="24"/>
        </w:rPr>
        <w:t>I</w:t>
      </w:r>
      <w:r w:rsidR="00EB337A" w:rsidRPr="0008222D">
        <w:rPr>
          <w:rFonts w:ascii="Times New Roman" w:hAnsi="Times New Roman" w:cs="Times New Roman"/>
          <w:bCs/>
          <w:sz w:val="24"/>
          <w:szCs w:val="24"/>
        </w:rPr>
        <w:t>nstitutional Affiliation</w:t>
      </w:r>
    </w:p>
    <w:p w14:paraId="343D6A7D" w14:textId="77777777" w:rsidR="00185840" w:rsidRPr="004D791C" w:rsidRDefault="00600A16">
      <w:pPr>
        <w:rPr>
          <w:rFonts w:ascii="Times New Roman" w:hAnsi="Times New Roman" w:cs="Times New Roman"/>
          <w:sz w:val="24"/>
          <w:szCs w:val="24"/>
        </w:rPr>
      </w:pPr>
      <w:r w:rsidRPr="004D791C">
        <w:rPr>
          <w:rFonts w:ascii="Times New Roman" w:hAnsi="Times New Roman" w:cs="Times New Roman"/>
          <w:sz w:val="24"/>
          <w:szCs w:val="24"/>
        </w:rPr>
        <w:br w:type="page"/>
      </w:r>
    </w:p>
    <w:p w14:paraId="521D19FA" w14:textId="0E33863C" w:rsidR="0008222D" w:rsidRDefault="0008222D" w:rsidP="0008222D">
      <w:pPr>
        <w:spacing w:line="480" w:lineRule="auto"/>
        <w:jc w:val="center"/>
        <w:rPr>
          <w:rFonts w:ascii="Times New Roman" w:hAnsi="Times New Roman" w:cs="Times New Roman"/>
          <w:sz w:val="24"/>
          <w:szCs w:val="24"/>
        </w:rPr>
      </w:pPr>
      <w:r w:rsidRPr="0008222D">
        <w:rPr>
          <w:rFonts w:ascii="Times New Roman" w:hAnsi="Times New Roman" w:cs="Times New Roman"/>
          <w:bCs/>
          <w:sz w:val="24"/>
          <w:szCs w:val="24"/>
        </w:rPr>
        <w:lastRenderedPageBreak/>
        <w:t>Product Pricing Recommendation</w:t>
      </w:r>
    </w:p>
    <w:p w14:paraId="4741EACD" w14:textId="417A5C4B" w:rsidR="005734BE" w:rsidRPr="004D791C" w:rsidRDefault="00600A16" w:rsidP="00041995">
      <w:pPr>
        <w:spacing w:line="480" w:lineRule="auto"/>
        <w:ind w:firstLine="720"/>
        <w:rPr>
          <w:rFonts w:ascii="Times New Roman" w:hAnsi="Times New Roman" w:cs="Times New Roman"/>
          <w:sz w:val="24"/>
          <w:szCs w:val="24"/>
        </w:rPr>
      </w:pPr>
      <w:r w:rsidRPr="004D791C">
        <w:rPr>
          <w:rFonts w:ascii="Times New Roman" w:hAnsi="Times New Roman" w:cs="Times New Roman"/>
          <w:sz w:val="24"/>
          <w:szCs w:val="24"/>
        </w:rPr>
        <w:t xml:space="preserve">Cost accounting is a series of managerial accounting practices that seek to analyze the variable and fixed costs of production for a product or service. </w:t>
      </w:r>
      <w:r w:rsidR="00792054" w:rsidRPr="004D791C">
        <w:rPr>
          <w:rFonts w:ascii="Times New Roman" w:hAnsi="Times New Roman" w:cs="Times New Roman"/>
          <w:sz w:val="24"/>
          <w:szCs w:val="24"/>
        </w:rPr>
        <w:t xml:space="preserve">On the other hand, the cost of production refers to the capital input done by a business to produce a commodity. </w:t>
      </w:r>
      <w:r w:rsidRPr="004D791C">
        <w:rPr>
          <w:rFonts w:ascii="Times New Roman" w:hAnsi="Times New Roman" w:cs="Times New Roman"/>
          <w:sz w:val="24"/>
          <w:szCs w:val="24"/>
        </w:rPr>
        <w:t>It is important to do cost accounting since it is one of the major influencers of the final selling price. It is also a major indicator of the areas to do cost optimization.</w:t>
      </w:r>
      <w:r w:rsidR="00AC2525" w:rsidRPr="004D791C">
        <w:rPr>
          <w:rFonts w:ascii="Times New Roman" w:hAnsi="Times New Roman" w:cs="Times New Roman"/>
          <w:color w:val="000000"/>
          <w:sz w:val="24"/>
          <w:szCs w:val="24"/>
          <w:shd w:val="clear" w:color="auto" w:fill="FFFFFF"/>
        </w:rPr>
        <w:t xml:space="preserve"> </w:t>
      </w:r>
    </w:p>
    <w:p w14:paraId="192A283E" w14:textId="7FCB739A" w:rsidR="00792054" w:rsidRPr="004D791C" w:rsidRDefault="00600A16" w:rsidP="00041995">
      <w:pPr>
        <w:spacing w:line="480" w:lineRule="auto"/>
        <w:rPr>
          <w:rFonts w:ascii="Times New Roman" w:hAnsi="Times New Roman" w:cs="Times New Roman"/>
          <w:sz w:val="24"/>
          <w:szCs w:val="24"/>
        </w:rPr>
      </w:pPr>
      <w:r w:rsidRPr="004D791C">
        <w:rPr>
          <w:rFonts w:ascii="Times New Roman" w:hAnsi="Times New Roman" w:cs="Times New Roman"/>
          <w:sz w:val="24"/>
          <w:szCs w:val="24"/>
        </w:rPr>
        <w:t xml:space="preserve">The cost of production is calculated by </w:t>
      </w:r>
      <w:r w:rsidR="00F36822" w:rsidRPr="004D791C">
        <w:rPr>
          <w:rFonts w:ascii="Times New Roman" w:hAnsi="Times New Roman" w:cs="Times New Roman"/>
          <w:sz w:val="24"/>
          <w:szCs w:val="24"/>
        </w:rPr>
        <w:t>factoring</w:t>
      </w:r>
      <w:r w:rsidRPr="004D791C">
        <w:rPr>
          <w:rFonts w:ascii="Times New Roman" w:hAnsi="Times New Roman" w:cs="Times New Roman"/>
          <w:sz w:val="24"/>
          <w:szCs w:val="24"/>
        </w:rPr>
        <w:t xml:space="preserve"> in all the </w:t>
      </w:r>
      <w:r w:rsidR="00F36822" w:rsidRPr="004D791C">
        <w:rPr>
          <w:rFonts w:ascii="Times New Roman" w:hAnsi="Times New Roman" w:cs="Times New Roman"/>
          <w:sz w:val="24"/>
          <w:szCs w:val="24"/>
        </w:rPr>
        <w:t>costs of production and dividing by the total</w:t>
      </w:r>
      <w:r w:rsidR="0008222D">
        <w:rPr>
          <w:rFonts w:ascii="Times New Roman" w:hAnsi="Times New Roman" w:cs="Times New Roman"/>
          <w:sz w:val="24"/>
          <w:szCs w:val="24"/>
        </w:rPr>
        <w:t xml:space="preserve"> number of commodities produced</w:t>
      </w:r>
      <w:r w:rsidR="00F36822" w:rsidRPr="004D791C">
        <w:rPr>
          <w:rFonts w:ascii="Times New Roman" w:hAnsi="Times New Roman" w:cs="Times New Roman"/>
          <w:sz w:val="24"/>
          <w:szCs w:val="24"/>
        </w:rPr>
        <w:t xml:space="preserve"> </w:t>
      </w:r>
      <w:r w:rsidR="00A97FC8" w:rsidRPr="004D791C">
        <w:rPr>
          <w:rFonts w:ascii="Times New Roman" w:hAnsi="Times New Roman" w:cs="Times New Roman"/>
          <w:color w:val="000000"/>
          <w:sz w:val="24"/>
          <w:szCs w:val="24"/>
          <w:shd w:val="clear" w:color="auto" w:fill="FFFFFF"/>
        </w:rPr>
        <w:t xml:space="preserve">(Boer &amp; </w:t>
      </w:r>
      <w:proofErr w:type="spellStart"/>
      <w:r w:rsidR="00A97FC8" w:rsidRPr="004D791C">
        <w:rPr>
          <w:rFonts w:ascii="Times New Roman" w:hAnsi="Times New Roman" w:cs="Times New Roman"/>
          <w:color w:val="000000"/>
          <w:sz w:val="24"/>
          <w:szCs w:val="24"/>
          <w:shd w:val="clear" w:color="auto" w:fill="FFFFFF"/>
        </w:rPr>
        <w:t>Blaga</w:t>
      </w:r>
      <w:proofErr w:type="spellEnd"/>
      <w:r w:rsidR="00A97FC8" w:rsidRPr="004D791C">
        <w:rPr>
          <w:rFonts w:ascii="Times New Roman" w:hAnsi="Times New Roman" w:cs="Times New Roman"/>
          <w:color w:val="000000"/>
          <w:sz w:val="24"/>
          <w:szCs w:val="24"/>
          <w:shd w:val="clear" w:color="auto" w:fill="FFFFFF"/>
        </w:rPr>
        <w:t xml:space="preserve"> 2012).</w:t>
      </w:r>
    </w:p>
    <w:p w14:paraId="07F59F10" w14:textId="1113E3FB" w:rsidR="00040A69" w:rsidRPr="004D791C" w:rsidRDefault="00600A16" w:rsidP="00041995">
      <w:pPr>
        <w:spacing w:line="480" w:lineRule="auto"/>
        <w:rPr>
          <w:rFonts w:ascii="Times New Roman" w:hAnsi="Times New Roman" w:cs="Times New Roman"/>
          <w:sz w:val="24"/>
          <w:szCs w:val="24"/>
        </w:rPr>
      </w:pPr>
      <w:r w:rsidRPr="004D791C">
        <w:rPr>
          <w:rFonts w:ascii="Times New Roman" w:hAnsi="Times New Roman" w:cs="Times New Roman"/>
          <w:b/>
          <w:bCs/>
          <w:sz w:val="24"/>
          <w:szCs w:val="24"/>
        </w:rPr>
        <w:t xml:space="preserve">Why </w:t>
      </w:r>
      <w:r w:rsidR="0008222D" w:rsidRPr="004D791C">
        <w:rPr>
          <w:rFonts w:ascii="Times New Roman" w:hAnsi="Times New Roman" w:cs="Times New Roman"/>
          <w:b/>
          <w:bCs/>
          <w:sz w:val="24"/>
          <w:szCs w:val="24"/>
        </w:rPr>
        <w:t>Some Production Costs Are Variable and Some Are Fixed</w:t>
      </w:r>
    </w:p>
    <w:p w14:paraId="66B2AD20" w14:textId="33C22313" w:rsidR="00F36822" w:rsidRPr="004D791C" w:rsidRDefault="00600A16" w:rsidP="00041995">
      <w:pPr>
        <w:spacing w:line="480" w:lineRule="auto"/>
        <w:ind w:firstLine="720"/>
        <w:rPr>
          <w:rFonts w:ascii="Times New Roman" w:hAnsi="Times New Roman" w:cs="Times New Roman"/>
          <w:sz w:val="24"/>
          <w:szCs w:val="24"/>
        </w:rPr>
      </w:pPr>
      <w:r w:rsidRPr="004D791C">
        <w:rPr>
          <w:rFonts w:ascii="Times New Roman" w:hAnsi="Times New Roman" w:cs="Times New Roman"/>
          <w:sz w:val="24"/>
          <w:szCs w:val="24"/>
        </w:rPr>
        <w:t>There are a few factors about the cost of production that need consideration such as variable and fixed costs. For instance, in our case scenario, the cost of raw materials such as cucumbers varies depending on the season. When the season for harvesting cucumbers arrives, their cost is relatively low. Also, the cost of transportation of such materials depends on gas prices, which most of the time goes hand in hand with taxation.</w:t>
      </w:r>
    </w:p>
    <w:p w14:paraId="39C86672" w14:textId="20510AF9" w:rsidR="00040A69" w:rsidRPr="004D791C" w:rsidRDefault="00600A16" w:rsidP="00041995">
      <w:pPr>
        <w:spacing w:line="480" w:lineRule="auto"/>
        <w:rPr>
          <w:rFonts w:ascii="Times New Roman" w:hAnsi="Times New Roman" w:cs="Times New Roman"/>
          <w:sz w:val="24"/>
          <w:szCs w:val="24"/>
        </w:rPr>
      </w:pPr>
      <w:r w:rsidRPr="004D791C">
        <w:rPr>
          <w:rFonts w:ascii="Times New Roman" w:hAnsi="Times New Roman" w:cs="Times New Roman"/>
          <w:b/>
          <w:bCs/>
          <w:sz w:val="24"/>
          <w:szCs w:val="24"/>
        </w:rPr>
        <w:t xml:space="preserve">The </w:t>
      </w:r>
      <w:r w:rsidR="0008222D" w:rsidRPr="004D791C">
        <w:rPr>
          <w:rFonts w:ascii="Times New Roman" w:hAnsi="Times New Roman" w:cs="Times New Roman"/>
          <w:b/>
          <w:bCs/>
          <w:sz w:val="24"/>
          <w:szCs w:val="24"/>
        </w:rPr>
        <w:t>Benefit of Recalculating the Cost of Pickle Production</w:t>
      </w:r>
    </w:p>
    <w:p w14:paraId="1203A956" w14:textId="77777777" w:rsidR="004242ED" w:rsidRPr="004D791C" w:rsidRDefault="00600A16" w:rsidP="00041995">
      <w:pPr>
        <w:spacing w:line="480" w:lineRule="auto"/>
        <w:ind w:firstLine="720"/>
        <w:rPr>
          <w:rFonts w:ascii="Times New Roman" w:hAnsi="Times New Roman" w:cs="Times New Roman"/>
          <w:sz w:val="24"/>
          <w:szCs w:val="24"/>
        </w:rPr>
      </w:pPr>
      <w:r w:rsidRPr="004D791C">
        <w:rPr>
          <w:rFonts w:ascii="Times New Roman" w:hAnsi="Times New Roman" w:cs="Times New Roman"/>
          <w:sz w:val="24"/>
          <w:szCs w:val="24"/>
        </w:rPr>
        <w:t xml:space="preserve">There are a number of benefits of recalculating the cost of production, such as identifying areas where optimization could be done. Also, a lower cost of production could enable the company to reduce the selling price of pickles, making it more competitive in the market. The buying power of consumers would also rise resulting in more sales. The end result would be more profits. </w:t>
      </w:r>
    </w:p>
    <w:p w14:paraId="2D3F3505" w14:textId="2BA895F5" w:rsidR="00F36822" w:rsidRPr="004D791C" w:rsidRDefault="00600A16" w:rsidP="00041995">
      <w:pPr>
        <w:spacing w:line="480" w:lineRule="auto"/>
        <w:ind w:firstLine="720"/>
        <w:rPr>
          <w:rFonts w:ascii="Times New Roman" w:hAnsi="Times New Roman" w:cs="Times New Roman"/>
          <w:sz w:val="24"/>
          <w:szCs w:val="24"/>
        </w:rPr>
      </w:pPr>
      <w:r w:rsidRPr="004D791C">
        <w:rPr>
          <w:rFonts w:ascii="Times New Roman" w:hAnsi="Times New Roman" w:cs="Times New Roman"/>
          <w:sz w:val="24"/>
          <w:szCs w:val="24"/>
        </w:rPr>
        <w:t>There are also hidden benefits associated with recalculating the cost of production such as the creation of a more efficient accounting system, therefore reducing possibilities of pilferages.</w:t>
      </w:r>
    </w:p>
    <w:p w14:paraId="7D8DA64D" w14:textId="16091741" w:rsidR="00041995" w:rsidRPr="004D791C" w:rsidRDefault="00600A16" w:rsidP="00041995">
      <w:pPr>
        <w:spacing w:line="480" w:lineRule="auto"/>
        <w:rPr>
          <w:rFonts w:ascii="Times New Roman" w:hAnsi="Times New Roman" w:cs="Times New Roman"/>
          <w:b/>
          <w:bCs/>
          <w:sz w:val="24"/>
          <w:szCs w:val="24"/>
        </w:rPr>
      </w:pPr>
      <w:r w:rsidRPr="004D791C">
        <w:rPr>
          <w:rFonts w:ascii="Times New Roman" w:hAnsi="Times New Roman" w:cs="Times New Roman"/>
          <w:b/>
          <w:bCs/>
          <w:sz w:val="24"/>
          <w:szCs w:val="24"/>
        </w:rPr>
        <w:t xml:space="preserve">Recalculating </w:t>
      </w:r>
      <w:r w:rsidR="0008222D" w:rsidRPr="004D791C">
        <w:rPr>
          <w:rFonts w:ascii="Times New Roman" w:hAnsi="Times New Roman" w:cs="Times New Roman"/>
          <w:b/>
          <w:bCs/>
          <w:sz w:val="24"/>
          <w:szCs w:val="24"/>
        </w:rPr>
        <w:t>the Cost of Production</w:t>
      </w:r>
    </w:p>
    <w:p w14:paraId="256E23DB" w14:textId="68041EAF" w:rsidR="003800C7" w:rsidRPr="004D791C" w:rsidRDefault="00600A16" w:rsidP="00041995">
      <w:pPr>
        <w:spacing w:line="480" w:lineRule="auto"/>
        <w:ind w:firstLine="720"/>
        <w:rPr>
          <w:rFonts w:ascii="Times New Roman" w:hAnsi="Times New Roman" w:cs="Times New Roman"/>
          <w:sz w:val="24"/>
          <w:szCs w:val="24"/>
        </w:rPr>
      </w:pPr>
      <w:r w:rsidRPr="004D791C">
        <w:rPr>
          <w:rFonts w:ascii="Times New Roman" w:hAnsi="Times New Roman" w:cs="Times New Roman"/>
          <w:sz w:val="24"/>
          <w:szCs w:val="24"/>
        </w:rPr>
        <w:t xml:space="preserve">I would recalculate the cost </w:t>
      </w:r>
      <w:r w:rsidR="00422BA5" w:rsidRPr="004D791C">
        <w:rPr>
          <w:rFonts w:ascii="Times New Roman" w:hAnsi="Times New Roman" w:cs="Times New Roman"/>
          <w:sz w:val="24"/>
          <w:szCs w:val="24"/>
        </w:rPr>
        <w:t>by factoring in marginal costs. Marginal costs refer to the additional cost of producing one more unit of product</w:t>
      </w:r>
      <w:r w:rsidR="0075636C" w:rsidRPr="004D791C">
        <w:rPr>
          <w:rFonts w:ascii="Times New Roman" w:hAnsi="Times New Roman" w:cs="Times New Roman"/>
          <w:color w:val="000000"/>
          <w:sz w:val="24"/>
          <w:szCs w:val="24"/>
          <w:shd w:val="clear" w:color="auto" w:fill="FFFFFF"/>
        </w:rPr>
        <w:t xml:space="preserve"> (</w:t>
      </w:r>
      <w:proofErr w:type="spellStart"/>
      <w:r w:rsidR="0075636C" w:rsidRPr="004D791C">
        <w:rPr>
          <w:rFonts w:ascii="Times New Roman" w:hAnsi="Times New Roman" w:cs="Times New Roman"/>
          <w:color w:val="000000"/>
          <w:sz w:val="24"/>
          <w:szCs w:val="24"/>
          <w:shd w:val="clear" w:color="auto" w:fill="FFFFFF"/>
        </w:rPr>
        <w:t>Hashimzade</w:t>
      </w:r>
      <w:proofErr w:type="spellEnd"/>
      <w:r w:rsidR="0075636C" w:rsidRPr="004D791C">
        <w:rPr>
          <w:rFonts w:ascii="Times New Roman" w:hAnsi="Times New Roman" w:cs="Times New Roman"/>
          <w:color w:val="000000"/>
          <w:sz w:val="24"/>
          <w:szCs w:val="24"/>
          <w:shd w:val="clear" w:color="auto" w:fill="FFFFFF"/>
        </w:rPr>
        <w:t xml:space="preserve"> &amp; Myles</w:t>
      </w:r>
      <w:r w:rsidR="00CD535F">
        <w:rPr>
          <w:rFonts w:ascii="Times New Roman" w:hAnsi="Times New Roman" w:cs="Times New Roman"/>
          <w:color w:val="000000"/>
          <w:sz w:val="24"/>
          <w:szCs w:val="24"/>
          <w:shd w:val="clear" w:color="auto" w:fill="FFFFFF"/>
        </w:rPr>
        <w:t>,</w:t>
      </w:r>
      <w:r w:rsidR="0075636C" w:rsidRPr="004D791C">
        <w:rPr>
          <w:rFonts w:ascii="Times New Roman" w:hAnsi="Times New Roman" w:cs="Times New Roman"/>
          <w:color w:val="000000"/>
          <w:sz w:val="24"/>
          <w:szCs w:val="24"/>
          <w:shd w:val="clear" w:color="auto" w:fill="FFFFFF"/>
        </w:rPr>
        <w:t xml:space="preserve"> 2014). </w:t>
      </w:r>
      <w:r w:rsidR="00422BA5" w:rsidRPr="004D791C">
        <w:rPr>
          <w:rFonts w:ascii="Times New Roman" w:hAnsi="Times New Roman" w:cs="Times New Roman"/>
          <w:sz w:val="24"/>
          <w:szCs w:val="24"/>
        </w:rPr>
        <w:t xml:space="preserve"> In our case, the cost is zero, since the capacity has the ability to produce an additional 3000 pickles without increasing the number of equipment or personnel.</w:t>
      </w:r>
    </w:p>
    <w:p w14:paraId="6ED6765C" w14:textId="5674B501" w:rsidR="00E570F4" w:rsidRPr="004D791C" w:rsidRDefault="00600A16" w:rsidP="00041995">
      <w:pPr>
        <w:spacing w:line="480" w:lineRule="auto"/>
        <w:ind w:firstLine="720"/>
        <w:rPr>
          <w:rFonts w:ascii="Times New Roman" w:hAnsi="Times New Roman" w:cs="Times New Roman"/>
          <w:sz w:val="24"/>
          <w:szCs w:val="24"/>
        </w:rPr>
      </w:pPr>
      <w:r w:rsidRPr="004D791C">
        <w:rPr>
          <w:rFonts w:ascii="Times New Roman" w:hAnsi="Times New Roman" w:cs="Times New Roman"/>
          <w:sz w:val="24"/>
          <w:szCs w:val="24"/>
        </w:rPr>
        <w:t>In our case, the cost of production would be $90,000/12,000 = $7.5</w:t>
      </w:r>
      <w:r w:rsidR="007E22E3" w:rsidRPr="004D791C">
        <w:rPr>
          <w:rFonts w:ascii="Times New Roman" w:hAnsi="Times New Roman" w:cs="Times New Roman"/>
          <w:sz w:val="24"/>
          <w:szCs w:val="24"/>
        </w:rPr>
        <w:t xml:space="preserve">. Such a value would mean a profit margin of $9.5 – $7.5 = $2. Against the current profit margin of $10, the margin is still small but the company would make more profit by setting the cost of production at the new value ($20 – $7.5 = $12.5). </w:t>
      </w:r>
    </w:p>
    <w:p w14:paraId="5650C360" w14:textId="0920E8A9" w:rsidR="00040A69" w:rsidRPr="004D791C" w:rsidRDefault="00600A16" w:rsidP="00041995">
      <w:pPr>
        <w:spacing w:line="480" w:lineRule="auto"/>
        <w:rPr>
          <w:rFonts w:ascii="Times New Roman" w:hAnsi="Times New Roman" w:cs="Times New Roman"/>
          <w:b/>
          <w:bCs/>
          <w:sz w:val="24"/>
          <w:szCs w:val="24"/>
        </w:rPr>
      </w:pPr>
      <w:r w:rsidRPr="004D791C">
        <w:rPr>
          <w:rFonts w:ascii="Times New Roman" w:hAnsi="Times New Roman" w:cs="Times New Roman"/>
          <w:b/>
          <w:bCs/>
          <w:sz w:val="24"/>
          <w:szCs w:val="24"/>
        </w:rPr>
        <w:t xml:space="preserve">The </w:t>
      </w:r>
      <w:r w:rsidR="0008222D" w:rsidRPr="004D791C">
        <w:rPr>
          <w:rFonts w:ascii="Times New Roman" w:hAnsi="Times New Roman" w:cs="Times New Roman"/>
          <w:b/>
          <w:bCs/>
          <w:sz w:val="24"/>
          <w:szCs w:val="24"/>
        </w:rPr>
        <w:t>Benefit to the Company of Recalculating the Cost</w:t>
      </w:r>
    </w:p>
    <w:p w14:paraId="4AF4BB0B" w14:textId="4500D51F" w:rsidR="00041995" w:rsidRPr="004D791C" w:rsidRDefault="00600A16" w:rsidP="00185840">
      <w:pPr>
        <w:spacing w:line="480" w:lineRule="auto"/>
        <w:ind w:firstLine="720"/>
        <w:rPr>
          <w:rFonts w:ascii="Times New Roman" w:hAnsi="Times New Roman" w:cs="Times New Roman"/>
          <w:sz w:val="24"/>
          <w:szCs w:val="24"/>
        </w:rPr>
      </w:pPr>
      <w:r w:rsidRPr="004D791C">
        <w:rPr>
          <w:rFonts w:ascii="Times New Roman" w:hAnsi="Times New Roman" w:cs="Times New Roman"/>
          <w:sz w:val="24"/>
          <w:szCs w:val="24"/>
        </w:rPr>
        <w:t xml:space="preserve">The company realizes more potential and an increased profit margin. In future sales, the company will reanalyze the production costs and is likely to achieve more profits. The business also realizes the sectors to invest more to realize greater profits. </w:t>
      </w:r>
    </w:p>
    <w:p w14:paraId="6ADAC50F" w14:textId="73D4EF7E" w:rsidR="00422BA5" w:rsidRPr="004D791C" w:rsidRDefault="00600A16" w:rsidP="00041995">
      <w:pPr>
        <w:spacing w:line="480" w:lineRule="auto"/>
        <w:rPr>
          <w:rFonts w:ascii="Times New Roman" w:hAnsi="Times New Roman" w:cs="Times New Roman"/>
          <w:b/>
          <w:bCs/>
          <w:sz w:val="24"/>
          <w:szCs w:val="24"/>
        </w:rPr>
      </w:pPr>
      <w:r w:rsidRPr="004D791C">
        <w:rPr>
          <w:rFonts w:ascii="Times New Roman" w:hAnsi="Times New Roman" w:cs="Times New Roman"/>
          <w:b/>
          <w:bCs/>
          <w:sz w:val="24"/>
          <w:szCs w:val="24"/>
        </w:rPr>
        <w:t>Financial Accounting</w:t>
      </w:r>
    </w:p>
    <w:p w14:paraId="7BEB05CF" w14:textId="16435567" w:rsidR="00040A69" w:rsidRPr="004D791C" w:rsidRDefault="00600A16" w:rsidP="00041995">
      <w:pPr>
        <w:spacing w:line="480" w:lineRule="auto"/>
        <w:ind w:firstLine="720"/>
        <w:rPr>
          <w:rFonts w:ascii="Times New Roman" w:hAnsi="Times New Roman" w:cs="Times New Roman"/>
          <w:sz w:val="24"/>
          <w:szCs w:val="24"/>
        </w:rPr>
      </w:pPr>
      <w:r w:rsidRPr="004D791C">
        <w:rPr>
          <w:rFonts w:ascii="Times New Roman" w:hAnsi="Times New Roman" w:cs="Times New Roman"/>
          <w:sz w:val="24"/>
          <w:szCs w:val="24"/>
        </w:rPr>
        <w:t>Fina</w:t>
      </w:r>
      <w:r w:rsidR="00D74100" w:rsidRPr="004D791C">
        <w:rPr>
          <w:rFonts w:ascii="Times New Roman" w:hAnsi="Times New Roman" w:cs="Times New Roman"/>
          <w:sz w:val="24"/>
          <w:szCs w:val="24"/>
        </w:rPr>
        <w:t>n</w:t>
      </w:r>
      <w:r w:rsidRPr="004D791C">
        <w:rPr>
          <w:rFonts w:ascii="Times New Roman" w:hAnsi="Times New Roman" w:cs="Times New Roman"/>
          <w:sz w:val="24"/>
          <w:szCs w:val="24"/>
        </w:rPr>
        <w:t xml:space="preserve">cial accounting analyses the company's expenses and income in totality, over a long period of time such as quarterly, semi-annually, or </w:t>
      </w:r>
      <w:r w:rsidR="00D74100" w:rsidRPr="004D791C">
        <w:rPr>
          <w:rFonts w:ascii="Times New Roman" w:hAnsi="Times New Roman" w:cs="Times New Roman"/>
          <w:sz w:val="24"/>
          <w:szCs w:val="24"/>
        </w:rPr>
        <w:t>annually</w:t>
      </w:r>
      <w:r w:rsidRPr="004D791C">
        <w:rPr>
          <w:rFonts w:ascii="Times New Roman" w:hAnsi="Times New Roman" w:cs="Times New Roman"/>
          <w:sz w:val="24"/>
          <w:szCs w:val="24"/>
        </w:rPr>
        <w:t xml:space="preserve">. Reports are generated and presented using balance sheets, </w:t>
      </w:r>
      <w:r w:rsidR="00D74100" w:rsidRPr="004D791C">
        <w:rPr>
          <w:rFonts w:ascii="Times New Roman" w:hAnsi="Times New Roman" w:cs="Times New Roman"/>
          <w:sz w:val="24"/>
          <w:szCs w:val="24"/>
        </w:rPr>
        <w:t>stockholder statements, income statements, and cash flow systems.</w:t>
      </w:r>
      <w:r w:rsidR="005E0FD3" w:rsidRPr="004D791C">
        <w:rPr>
          <w:rFonts w:ascii="Times New Roman" w:hAnsi="Times New Roman" w:cs="Times New Roman"/>
          <w:color w:val="000000"/>
          <w:sz w:val="24"/>
          <w:szCs w:val="24"/>
          <w:shd w:val="clear" w:color="auto" w:fill="FFFFFF"/>
        </w:rPr>
        <w:t xml:space="preserve"> </w:t>
      </w:r>
    </w:p>
    <w:p w14:paraId="7F662C5B" w14:textId="2B7FD1DB" w:rsidR="00AA0EC7" w:rsidRPr="004D791C" w:rsidRDefault="00600A16" w:rsidP="00041995">
      <w:pPr>
        <w:spacing w:line="480" w:lineRule="auto"/>
        <w:rPr>
          <w:rFonts w:ascii="Times New Roman" w:hAnsi="Times New Roman" w:cs="Times New Roman"/>
          <w:b/>
          <w:bCs/>
          <w:sz w:val="24"/>
          <w:szCs w:val="24"/>
        </w:rPr>
      </w:pPr>
      <w:r w:rsidRPr="004D791C">
        <w:rPr>
          <w:rFonts w:ascii="Times New Roman" w:hAnsi="Times New Roman" w:cs="Times New Roman"/>
          <w:b/>
          <w:bCs/>
          <w:sz w:val="24"/>
          <w:szCs w:val="24"/>
        </w:rPr>
        <w:t>Benefits</w:t>
      </w:r>
    </w:p>
    <w:p w14:paraId="61A29686" w14:textId="5D5FED8A" w:rsidR="00FA63E7" w:rsidRPr="004D791C" w:rsidRDefault="00600A16" w:rsidP="00041995">
      <w:pPr>
        <w:pStyle w:val="ListParagraph"/>
        <w:numPr>
          <w:ilvl w:val="0"/>
          <w:numId w:val="1"/>
        </w:numPr>
        <w:spacing w:line="480" w:lineRule="auto"/>
        <w:rPr>
          <w:rFonts w:ascii="Times New Roman" w:hAnsi="Times New Roman" w:cs="Times New Roman"/>
          <w:sz w:val="24"/>
          <w:szCs w:val="24"/>
        </w:rPr>
      </w:pPr>
      <w:proofErr w:type="spellStart"/>
      <w:r w:rsidRPr="004D791C">
        <w:rPr>
          <w:rFonts w:ascii="Times New Roman" w:hAnsi="Times New Roman" w:cs="Times New Roman"/>
          <w:sz w:val="24"/>
          <w:szCs w:val="24"/>
        </w:rPr>
        <w:t>Trach</w:t>
      </w:r>
      <w:proofErr w:type="spellEnd"/>
      <w:r w:rsidRPr="004D791C">
        <w:rPr>
          <w:rFonts w:ascii="Times New Roman" w:hAnsi="Times New Roman" w:cs="Times New Roman"/>
          <w:sz w:val="24"/>
          <w:szCs w:val="24"/>
        </w:rPr>
        <w:t xml:space="preserve"> of cash flow helps minimize cases of fraud and also </w:t>
      </w:r>
      <w:r w:rsidR="00A77153" w:rsidRPr="004D791C">
        <w:rPr>
          <w:rFonts w:ascii="Times New Roman" w:hAnsi="Times New Roman" w:cs="Times New Roman"/>
          <w:sz w:val="24"/>
          <w:szCs w:val="24"/>
        </w:rPr>
        <w:t>assesses</w:t>
      </w:r>
      <w:r w:rsidRPr="004D791C">
        <w:rPr>
          <w:rFonts w:ascii="Times New Roman" w:hAnsi="Times New Roman" w:cs="Times New Roman"/>
          <w:sz w:val="24"/>
          <w:szCs w:val="24"/>
        </w:rPr>
        <w:t xml:space="preserve"> the performance of the management team.</w:t>
      </w:r>
    </w:p>
    <w:p w14:paraId="624B35C9" w14:textId="13364B31" w:rsidR="00FA63E7" w:rsidRPr="004D791C" w:rsidRDefault="00600A16" w:rsidP="00041995">
      <w:pPr>
        <w:pStyle w:val="ListParagraph"/>
        <w:numPr>
          <w:ilvl w:val="0"/>
          <w:numId w:val="1"/>
        </w:numPr>
        <w:spacing w:line="480" w:lineRule="auto"/>
        <w:rPr>
          <w:rFonts w:ascii="Times New Roman" w:hAnsi="Times New Roman" w:cs="Times New Roman"/>
          <w:sz w:val="24"/>
          <w:szCs w:val="24"/>
        </w:rPr>
      </w:pPr>
      <w:r w:rsidRPr="004D791C">
        <w:rPr>
          <w:rFonts w:ascii="Times New Roman" w:hAnsi="Times New Roman" w:cs="Times New Roman"/>
          <w:sz w:val="24"/>
          <w:szCs w:val="24"/>
        </w:rPr>
        <w:t>Information on performance helps improve planning and directs the allocation of funds.</w:t>
      </w:r>
    </w:p>
    <w:p w14:paraId="24EF5152" w14:textId="4193F80D" w:rsidR="00357FD3" w:rsidRPr="004D791C" w:rsidRDefault="00600A16" w:rsidP="00041995">
      <w:pPr>
        <w:pStyle w:val="ListParagraph"/>
        <w:numPr>
          <w:ilvl w:val="0"/>
          <w:numId w:val="1"/>
        </w:numPr>
        <w:spacing w:line="480" w:lineRule="auto"/>
        <w:rPr>
          <w:rFonts w:ascii="Times New Roman" w:hAnsi="Times New Roman" w:cs="Times New Roman"/>
          <w:sz w:val="24"/>
          <w:szCs w:val="24"/>
        </w:rPr>
      </w:pPr>
      <w:r w:rsidRPr="004D791C">
        <w:rPr>
          <w:rFonts w:ascii="Times New Roman" w:hAnsi="Times New Roman" w:cs="Times New Roman"/>
          <w:sz w:val="24"/>
          <w:szCs w:val="24"/>
        </w:rPr>
        <w:t xml:space="preserve">Financial accounting is a great indicator of the </w:t>
      </w:r>
      <w:r w:rsidR="00F63086" w:rsidRPr="004D791C">
        <w:rPr>
          <w:rFonts w:ascii="Times New Roman" w:hAnsi="Times New Roman" w:cs="Times New Roman"/>
          <w:sz w:val="24"/>
          <w:szCs w:val="24"/>
        </w:rPr>
        <w:t>performance and competitiveness</w:t>
      </w:r>
      <w:r w:rsidRPr="004D791C">
        <w:rPr>
          <w:rFonts w:ascii="Times New Roman" w:hAnsi="Times New Roman" w:cs="Times New Roman"/>
          <w:sz w:val="24"/>
          <w:szCs w:val="24"/>
        </w:rPr>
        <w:t xml:space="preserve"> of a business</w:t>
      </w:r>
      <w:r w:rsidR="00F63086" w:rsidRPr="004D791C">
        <w:rPr>
          <w:rFonts w:ascii="Times New Roman" w:hAnsi="Times New Roman" w:cs="Times New Roman"/>
          <w:sz w:val="24"/>
          <w:szCs w:val="24"/>
        </w:rPr>
        <w:t>, serving as a decision-maki</w:t>
      </w:r>
      <w:r w:rsidR="0008222D">
        <w:rPr>
          <w:rFonts w:ascii="Times New Roman" w:hAnsi="Times New Roman" w:cs="Times New Roman"/>
          <w:sz w:val="24"/>
          <w:szCs w:val="24"/>
        </w:rPr>
        <w:t xml:space="preserve">ng tool for potential investors </w:t>
      </w:r>
      <w:r w:rsidR="00141A13" w:rsidRPr="004D791C">
        <w:rPr>
          <w:rFonts w:ascii="Times New Roman" w:hAnsi="Times New Roman" w:cs="Times New Roman"/>
          <w:sz w:val="24"/>
          <w:szCs w:val="24"/>
        </w:rPr>
        <w:t>(De Franco</w:t>
      </w:r>
      <w:r w:rsidR="00141A13" w:rsidRPr="004D791C">
        <w:rPr>
          <w:rFonts w:ascii="Times New Roman" w:hAnsi="Times New Roman" w:cs="Times New Roman"/>
          <w:color w:val="222222"/>
          <w:sz w:val="24"/>
          <w:szCs w:val="24"/>
          <w:shd w:val="clear" w:color="auto" w:fill="FFFFFF"/>
        </w:rPr>
        <w:t xml:space="preserve"> &amp; Verdi</w:t>
      </w:r>
      <w:r w:rsidR="0008222D" w:rsidRPr="004D791C">
        <w:rPr>
          <w:rFonts w:ascii="Times New Roman" w:hAnsi="Times New Roman" w:cs="Times New Roman"/>
          <w:color w:val="222222"/>
          <w:sz w:val="24"/>
          <w:szCs w:val="24"/>
          <w:shd w:val="clear" w:color="auto" w:fill="FFFFFF"/>
        </w:rPr>
        <w:t>, 2011</w:t>
      </w:r>
      <w:r w:rsidR="00141A13" w:rsidRPr="004D791C">
        <w:rPr>
          <w:rFonts w:ascii="Times New Roman" w:hAnsi="Times New Roman" w:cs="Times New Roman"/>
          <w:color w:val="222222"/>
          <w:sz w:val="24"/>
          <w:szCs w:val="24"/>
          <w:shd w:val="clear" w:color="auto" w:fill="FFFFFF"/>
        </w:rPr>
        <w:t>).</w:t>
      </w:r>
    </w:p>
    <w:p w14:paraId="401D8175" w14:textId="35587F62" w:rsidR="00AA0EC7" w:rsidRPr="004D791C" w:rsidRDefault="00600A16" w:rsidP="00041995">
      <w:pPr>
        <w:spacing w:line="480" w:lineRule="auto"/>
        <w:rPr>
          <w:rFonts w:ascii="Times New Roman" w:hAnsi="Times New Roman" w:cs="Times New Roman"/>
          <w:b/>
          <w:bCs/>
          <w:sz w:val="24"/>
          <w:szCs w:val="24"/>
        </w:rPr>
      </w:pPr>
      <w:r w:rsidRPr="004D791C">
        <w:rPr>
          <w:rFonts w:ascii="Times New Roman" w:hAnsi="Times New Roman" w:cs="Times New Roman"/>
          <w:b/>
          <w:bCs/>
          <w:sz w:val="24"/>
          <w:szCs w:val="24"/>
        </w:rPr>
        <w:t>Drawbacks</w:t>
      </w:r>
    </w:p>
    <w:p w14:paraId="1F1B9391" w14:textId="1DE3F9C1" w:rsidR="00F63086" w:rsidRPr="004D791C" w:rsidRDefault="00600A16" w:rsidP="00041995">
      <w:pPr>
        <w:pStyle w:val="ListParagraph"/>
        <w:numPr>
          <w:ilvl w:val="0"/>
          <w:numId w:val="2"/>
        </w:numPr>
        <w:spacing w:line="480" w:lineRule="auto"/>
        <w:rPr>
          <w:rFonts w:ascii="Times New Roman" w:hAnsi="Times New Roman" w:cs="Times New Roman"/>
          <w:sz w:val="24"/>
          <w:szCs w:val="24"/>
        </w:rPr>
      </w:pPr>
      <w:r w:rsidRPr="004D791C">
        <w:rPr>
          <w:rFonts w:ascii="Times New Roman" w:hAnsi="Times New Roman" w:cs="Times New Roman"/>
          <w:sz w:val="24"/>
          <w:szCs w:val="24"/>
        </w:rPr>
        <w:t>Financial accounting is an added cost to the overall running of a business since personnel who carry out accounting activities require salaries.</w:t>
      </w:r>
    </w:p>
    <w:p w14:paraId="4DF1230D" w14:textId="1A18AB0B" w:rsidR="00F63086" w:rsidRPr="004D791C" w:rsidRDefault="00600A16" w:rsidP="00041995">
      <w:pPr>
        <w:pStyle w:val="ListParagraph"/>
        <w:numPr>
          <w:ilvl w:val="0"/>
          <w:numId w:val="2"/>
        </w:numPr>
        <w:spacing w:line="480" w:lineRule="auto"/>
        <w:rPr>
          <w:rFonts w:ascii="Times New Roman" w:hAnsi="Times New Roman" w:cs="Times New Roman"/>
          <w:sz w:val="24"/>
          <w:szCs w:val="24"/>
        </w:rPr>
      </w:pPr>
      <w:r w:rsidRPr="004D791C">
        <w:rPr>
          <w:rFonts w:ascii="Times New Roman" w:hAnsi="Times New Roman" w:cs="Times New Roman"/>
          <w:sz w:val="24"/>
          <w:szCs w:val="24"/>
        </w:rPr>
        <w:t>The method is also disruptive since routine business operations are affected while carrying out accounting procedures.</w:t>
      </w:r>
    </w:p>
    <w:p w14:paraId="61641F35" w14:textId="4349E562" w:rsidR="00D74100" w:rsidRPr="004D791C" w:rsidRDefault="00600A16" w:rsidP="00041995">
      <w:pPr>
        <w:spacing w:line="480" w:lineRule="auto"/>
        <w:rPr>
          <w:rFonts w:ascii="Times New Roman" w:hAnsi="Times New Roman" w:cs="Times New Roman"/>
          <w:b/>
          <w:bCs/>
          <w:sz w:val="24"/>
          <w:szCs w:val="24"/>
        </w:rPr>
      </w:pPr>
      <w:r w:rsidRPr="004D791C">
        <w:rPr>
          <w:rFonts w:ascii="Times New Roman" w:hAnsi="Times New Roman" w:cs="Times New Roman"/>
          <w:b/>
          <w:bCs/>
          <w:sz w:val="24"/>
          <w:szCs w:val="24"/>
        </w:rPr>
        <w:t>Managerial Accounting</w:t>
      </w:r>
    </w:p>
    <w:p w14:paraId="04F1A76A" w14:textId="011A0A6D" w:rsidR="00D74100" w:rsidRPr="004D791C" w:rsidRDefault="00600A16" w:rsidP="00041995">
      <w:pPr>
        <w:spacing w:line="480" w:lineRule="auto"/>
        <w:rPr>
          <w:rFonts w:ascii="Times New Roman" w:hAnsi="Times New Roman" w:cs="Times New Roman"/>
          <w:sz w:val="24"/>
          <w:szCs w:val="24"/>
        </w:rPr>
      </w:pPr>
      <w:r w:rsidRPr="004D791C">
        <w:rPr>
          <w:rFonts w:ascii="Times New Roman" w:hAnsi="Times New Roman" w:cs="Times New Roman"/>
          <w:sz w:val="24"/>
          <w:szCs w:val="24"/>
        </w:rPr>
        <w:t>Managerial accounting analyzes daily statistics concerning a business’ operations.</w:t>
      </w:r>
      <w:r w:rsidR="00004AF2" w:rsidRPr="004D791C">
        <w:rPr>
          <w:rFonts w:ascii="Times New Roman" w:hAnsi="Times New Roman" w:cs="Times New Roman"/>
          <w:sz w:val="24"/>
          <w:szCs w:val="24"/>
        </w:rPr>
        <w:t xml:space="preserve"> Acco</w:t>
      </w:r>
      <w:r w:rsidR="004F4FF6">
        <w:rPr>
          <w:rFonts w:ascii="Times New Roman" w:hAnsi="Times New Roman" w:cs="Times New Roman"/>
          <w:sz w:val="24"/>
          <w:szCs w:val="24"/>
        </w:rPr>
        <w:t>r</w:t>
      </w:r>
      <w:r w:rsidR="00004AF2" w:rsidRPr="004D791C">
        <w:rPr>
          <w:rFonts w:ascii="Times New Roman" w:hAnsi="Times New Roman" w:cs="Times New Roman"/>
          <w:sz w:val="24"/>
          <w:szCs w:val="24"/>
        </w:rPr>
        <w:t xml:space="preserve">ding to </w:t>
      </w:r>
      <w:r w:rsidR="00004AF2" w:rsidRPr="004D791C">
        <w:rPr>
          <w:rFonts w:ascii="Times New Roman" w:hAnsi="Times New Roman" w:cs="Times New Roman"/>
          <w:color w:val="000000"/>
          <w:sz w:val="24"/>
          <w:szCs w:val="24"/>
          <w:shd w:val="clear" w:color="auto" w:fill="FFFFFF"/>
        </w:rPr>
        <w:t xml:space="preserve">Chong &amp; </w:t>
      </w:r>
      <w:proofErr w:type="spellStart"/>
      <w:r w:rsidR="00004AF2" w:rsidRPr="004D791C">
        <w:rPr>
          <w:rFonts w:ascii="Times New Roman" w:hAnsi="Times New Roman" w:cs="Times New Roman"/>
          <w:color w:val="000000"/>
          <w:sz w:val="24"/>
          <w:szCs w:val="24"/>
          <w:shd w:val="clear" w:color="auto" w:fill="FFFFFF"/>
        </w:rPr>
        <w:t>Mahama</w:t>
      </w:r>
      <w:proofErr w:type="spellEnd"/>
      <w:r w:rsidR="00004AF2" w:rsidRPr="004D791C">
        <w:rPr>
          <w:rFonts w:ascii="Times New Roman" w:hAnsi="Times New Roman" w:cs="Times New Roman"/>
          <w:color w:val="000000"/>
          <w:sz w:val="24"/>
          <w:szCs w:val="24"/>
          <w:shd w:val="clear" w:color="auto" w:fill="FFFFFF"/>
        </w:rPr>
        <w:t>, H. (2014), the following are some of the benefits and drawbacks of managerial accounting.</w:t>
      </w:r>
    </w:p>
    <w:p w14:paraId="2EFE37AD" w14:textId="407C4F03" w:rsidR="00AA0EC7" w:rsidRPr="004D791C" w:rsidRDefault="00600A16" w:rsidP="00041995">
      <w:pPr>
        <w:spacing w:line="480" w:lineRule="auto"/>
        <w:rPr>
          <w:rFonts w:ascii="Times New Roman" w:hAnsi="Times New Roman" w:cs="Times New Roman"/>
          <w:b/>
          <w:bCs/>
          <w:sz w:val="24"/>
          <w:szCs w:val="24"/>
        </w:rPr>
      </w:pPr>
      <w:r w:rsidRPr="004D791C">
        <w:rPr>
          <w:rFonts w:ascii="Times New Roman" w:hAnsi="Times New Roman" w:cs="Times New Roman"/>
          <w:b/>
          <w:bCs/>
          <w:sz w:val="24"/>
          <w:szCs w:val="24"/>
        </w:rPr>
        <w:t>Benefits</w:t>
      </w:r>
    </w:p>
    <w:p w14:paraId="7BEFFB48" w14:textId="74CC3CD2" w:rsidR="00FA4030" w:rsidRPr="004D791C" w:rsidRDefault="00600A16" w:rsidP="00041995">
      <w:pPr>
        <w:pStyle w:val="ListParagraph"/>
        <w:numPr>
          <w:ilvl w:val="0"/>
          <w:numId w:val="5"/>
        </w:numPr>
        <w:spacing w:line="480" w:lineRule="auto"/>
        <w:rPr>
          <w:rFonts w:ascii="Times New Roman" w:hAnsi="Times New Roman" w:cs="Times New Roman"/>
          <w:sz w:val="24"/>
          <w:szCs w:val="24"/>
        </w:rPr>
      </w:pPr>
      <w:r w:rsidRPr="004D791C">
        <w:rPr>
          <w:rFonts w:ascii="Times New Roman" w:hAnsi="Times New Roman" w:cs="Times New Roman"/>
          <w:sz w:val="24"/>
          <w:szCs w:val="24"/>
        </w:rPr>
        <w:t>One of the benefits is the improved monitoring and evaluation since data is presented on a regular basis.</w:t>
      </w:r>
    </w:p>
    <w:p w14:paraId="5A464889" w14:textId="3C7166D4" w:rsidR="00FA4030" w:rsidRPr="004D791C" w:rsidRDefault="00600A16" w:rsidP="00041995">
      <w:pPr>
        <w:pStyle w:val="ListParagraph"/>
        <w:numPr>
          <w:ilvl w:val="0"/>
          <w:numId w:val="5"/>
        </w:numPr>
        <w:spacing w:line="480" w:lineRule="auto"/>
        <w:rPr>
          <w:rFonts w:ascii="Times New Roman" w:hAnsi="Times New Roman" w:cs="Times New Roman"/>
          <w:sz w:val="24"/>
          <w:szCs w:val="24"/>
        </w:rPr>
      </w:pPr>
      <w:r w:rsidRPr="004D791C">
        <w:rPr>
          <w:rFonts w:ascii="Times New Roman" w:hAnsi="Times New Roman" w:cs="Times New Roman"/>
          <w:sz w:val="24"/>
          <w:szCs w:val="24"/>
        </w:rPr>
        <w:t>Increased efficiency resulting f</w:t>
      </w:r>
      <w:r w:rsidR="00B22E86" w:rsidRPr="004D791C">
        <w:rPr>
          <w:rFonts w:ascii="Times New Roman" w:hAnsi="Times New Roman" w:cs="Times New Roman"/>
          <w:sz w:val="24"/>
          <w:szCs w:val="24"/>
        </w:rPr>
        <w:t>ro</w:t>
      </w:r>
      <w:r w:rsidRPr="004D791C">
        <w:rPr>
          <w:rFonts w:ascii="Times New Roman" w:hAnsi="Times New Roman" w:cs="Times New Roman"/>
          <w:sz w:val="24"/>
          <w:szCs w:val="24"/>
        </w:rPr>
        <w:t>m day-to-day problem-solving.</w:t>
      </w:r>
    </w:p>
    <w:p w14:paraId="02395C8B" w14:textId="54F8DBC8" w:rsidR="008C5098" w:rsidRPr="004D791C" w:rsidRDefault="00600A16" w:rsidP="00041995">
      <w:pPr>
        <w:pStyle w:val="ListParagraph"/>
        <w:numPr>
          <w:ilvl w:val="0"/>
          <w:numId w:val="5"/>
        </w:numPr>
        <w:spacing w:line="480" w:lineRule="auto"/>
        <w:rPr>
          <w:rFonts w:ascii="Times New Roman" w:hAnsi="Times New Roman" w:cs="Times New Roman"/>
          <w:sz w:val="24"/>
          <w:szCs w:val="24"/>
        </w:rPr>
      </w:pPr>
      <w:r w:rsidRPr="004D791C">
        <w:rPr>
          <w:rFonts w:ascii="Times New Roman" w:hAnsi="Times New Roman" w:cs="Times New Roman"/>
          <w:sz w:val="24"/>
          <w:szCs w:val="24"/>
        </w:rPr>
        <w:t>Improved customer service from the provision of timely feedback and recommendations.</w:t>
      </w:r>
    </w:p>
    <w:p w14:paraId="69AAB0FA" w14:textId="77777777" w:rsidR="00AA0EC7" w:rsidRPr="004D791C" w:rsidRDefault="00600A16" w:rsidP="00041995">
      <w:pPr>
        <w:spacing w:line="480" w:lineRule="auto"/>
        <w:rPr>
          <w:rFonts w:ascii="Times New Roman" w:hAnsi="Times New Roman" w:cs="Times New Roman"/>
          <w:b/>
          <w:bCs/>
          <w:sz w:val="24"/>
          <w:szCs w:val="24"/>
        </w:rPr>
      </w:pPr>
      <w:r w:rsidRPr="004D791C">
        <w:rPr>
          <w:rFonts w:ascii="Times New Roman" w:hAnsi="Times New Roman" w:cs="Times New Roman"/>
          <w:b/>
          <w:bCs/>
          <w:sz w:val="24"/>
          <w:szCs w:val="24"/>
        </w:rPr>
        <w:t>Drawbacks</w:t>
      </w:r>
    </w:p>
    <w:p w14:paraId="26694163" w14:textId="0B2ED27C" w:rsidR="00AA0EC7" w:rsidRPr="004D791C" w:rsidRDefault="00600A16" w:rsidP="00041995">
      <w:pPr>
        <w:pStyle w:val="ListParagraph"/>
        <w:numPr>
          <w:ilvl w:val="0"/>
          <w:numId w:val="3"/>
        </w:numPr>
        <w:spacing w:line="480" w:lineRule="auto"/>
        <w:rPr>
          <w:rFonts w:ascii="Times New Roman" w:hAnsi="Times New Roman" w:cs="Times New Roman"/>
          <w:sz w:val="24"/>
          <w:szCs w:val="24"/>
        </w:rPr>
      </w:pPr>
      <w:r w:rsidRPr="004D791C">
        <w:rPr>
          <w:rFonts w:ascii="Times New Roman" w:hAnsi="Times New Roman" w:cs="Times New Roman"/>
          <w:sz w:val="24"/>
          <w:szCs w:val="24"/>
        </w:rPr>
        <w:t>Some of the limitations are;</w:t>
      </w:r>
    </w:p>
    <w:p w14:paraId="1E4DA4A8" w14:textId="3AF2DEEA" w:rsidR="00AA0EC7" w:rsidRPr="004D791C" w:rsidRDefault="00600A16" w:rsidP="00041995">
      <w:pPr>
        <w:pStyle w:val="ListParagraph"/>
        <w:numPr>
          <w:ilvl w:val="0"/>
          <w:numId w:val="3"/>
        </w:numPr>
        <w:spacing w:line="480" w:lineRule="auto"/>
        <w:rPr>
          <w:rFonts w:ascii="Times New Roman" w:hAnsi="Times New Roman" w:cs="Times New Roman"/>
          <w:sz w:val="24"/>
          <w:szCs w:val="24"/>
        </w:rPr>
      </w:pPr>
      <w:r w:rsidRPr="004D791C">
        <w:rPr>
          <w:rFonts w:ascii="Times New Roman" w:hAnsi="Times New Roman" w:cs="Times New Roman"/>
          <w:sz w:val="24"/>
          <w:szCs w:val="24"/>
        </w:rPr>
        <w:t xml:space="preserve">Susceptibility to personal bias since observation highly depends on personal judgments. </w:t>
      </w:r>
    </w:p>
    <w:p w14:paraId="430826DD" w14:textId="125E7953" w:rsidR="00163263" w:rsidRPr="004D791C" w:rsidRDefault="00600A16" w:rsidP="00041995">
      <w:pPr>
        <w:pStyle w:val="ListParagraph"/>
        <w:numPr>
          <w:ilvl w:val="0"/>
          <w:numId w:val="3"/>
        </w:numPr>
        <w:spacing w:line="480" w:lineRule="auto"/>
        <w:rPr>
          <w:rFonts w:ascii="Times New Roman" w:hAnsi="Times New Roman" w:cs="Times New Roman"/>
          <w:sz w:val="24"/>
          <w:szCs w:val="24"/>
        </w:rPr>
      </w:pPr>
      <w:r w:rsidRPr="004D791C">
        <w:rPr>
          <w:rFonts w:ascii="Times New Roman" w:hAnsi="Times New Roman" w:cs="Times New Roman"/>
          <w:sz w:val="24"/>
          <w:szCs w:val="24"/>
        </w:rPr>
        <w:t>Inability to influence decisions since managerial accounting focuses on the collection and provision of data.</w:t>
      </w:r>
    </w:p>
    <w:p w14:paraId="07E36D6B" w14:textId="126E492A" w:rsidR="00AA0EC7" w:rsidRPr="0008222D" w:rsidRDefault="00600A16" w:rsidP="00041995">
      <w:pPr>
        <w:pStyle w:val="ListParagraph"/>
        <w:numPr>
          <w:ilvl w:val="0"/>
          <w:numId w:val="3"/>
        </w:numPr>
        <w:spacing w:line="480" w:lineRule="auto"/>
        <w:rPr>
          <w:rFonts w:ascii="Times New Roman" w:hAnsi="Times New Roman" w:cs="Times New Roman"/>
          <w:sz w:val="24"/>
          <w:szCs w:val="24"/>
        </w:rPr>
      </w:pPr>
      <w:r w:rsidRPr="004D791C">
        <w:rPr>
          <w:rFonts w:ascii="Times New Roman" w:hAnsi="Times New Roman" w:cs="Times New Roman"/>
          <w:sz w:val="24"/>
          <w:szCs w:val="24"/>
        </w:rPr>
        <w:t xml:space="preserve">Some parameters are unquantifiable yet managerial accounting focuses on data, making it difficult to perform situational analysis in its entirety. </w:t>
      </w:r>
    </w:p>
    <w:p w14:paraId="0C4BDC6C" w14:textId="4DC180D5" w:rsidR="000E6F56" w:rsidRPr="004D791C" w:rsidRDefault="00600A16" w:rsidP="00041995">
      <w:pPr>
        <w:spacing w:line="480" w:lineRule="auto"/>
        <w:rPr>
          <w:rFonts w:ascii="Times New Roman" w:hAnsi="Times New Roman" w:cs="Times New Roman"/>
          <w:b/>
          <w:bCs/>
          <w:sz w:val="24"/>
          <w:szCs w:val="24"/>
        </w:rPr>
      </w:pPr>
      <w:r w:rsidRPr="004D791C">
        <w:rPr>
          <w:rFonts w:ascii="Times New Roman" w:hAnsi="Times New Roman" w:cs="Times New Roman"/>
          <w:b/>
          <w:bCs/>
          <w:sz w:val="24"/>
          <w:szCs w:val="24"/>
        </w:rPr>
        <w:t>Differences between Financial Accounting and Managerial accounting</w:t>
      </w:r>
    </w:p>
    <w:p w14:paraId="720EE66E" w14:textId="7C1BF4D0" w:rsidR="00315B79" w:rsidRPr="004D791C" w:rsidRDefault="00600A16" w:rsidP="00112806">
      <w:pPr>
        <w:spacing w:line="480" w:lineRule="auto"/>
        <w:rPr>
          <w:rFonts w:ascii="Times New Roman" w:hAnsi="Times New Roman" w:cs="Times New Roman"/>
          <w:sz w:val="24"/>
          <w:szCs w:val="24"/>
        </w:rPr>
      </w:pPr>
      <w:r w:rsidRPr="004D791C">
        <w:rPr>
          <w:rFonts w:ascii="Times New Roman" w:hAnsi="Times New Roman" w:cs="Times New Roman"/>
          <w:sz w:val="24"/>
          <w:szCs w:val="24"/>
        </w:rPr>
        <w:t>Financial accounting deals with a wholesome analysis of the running of a business, while the latter focuses on a daily score sh</w:t>
      </w:r>
      <w:r w:rsidR="0008222D">
        <w:rPr>
          <w:rFonts w:ascii="Times New Roman" w:hAnsi="Times New Roman" w:cs="Times New Roman"/>
          <w:sz w:val="24"/>
          <w:szCs w:val="24"/>
        </w:rPr>
        <w:t xml:space="preserve">eet </w:t>
      </w:r>
      <w:r w:rsidR="00112806" w:rsidRPr="004D791C">
        <w:rPr>
          <w:rFonts w:ascii="Times New Roman" w:hAnsi="Times New Roman" w:cs="Times New Roman"/>
          <w:color w:val="000000"/>
          <w:sz w:val="24"/>
          <w:szCs w:val="24"/>
          <w:shd w:val="clear" w:color="auto" w:fill="FFFFFF"/>
        </w:rPr>
        <w:t>(Richardson, 2012).</w:t>
      </w:r>
    </w:p>
    <w:p w14:paraId="795ABAFF" w14:textId="398AF7D1" w:rsidR="00315B79" w:rsidRPr="004D791C" w:rsidRDefault="00600A16" w:rsidP="00041995">
      <w:pPr>
        <w:pStyle w:val="ListParagraph"/>
        <w:numPr>
          <w:ilvl w:val="0"/>
          <w:numId w:val="4"/>
        </w:numPr>
        <w:spacing w:line="480" w:lineRule="auto"/>
        <w:rPr>
          <w:rFonts w:ascii="Times New Roman" w:hAnsi="Times New Roman" w:cs="Times New Roman"/>
          <w:sz w:val="24"/>
          <w:szCs w:val="24"/>
        </w:rPr>
      </w:pPr>
      <w:r w:rsidRPr="004D791C">
        <w:rPr>
          <w:rFonts w:ascii="Times New Roman" w:hAnsi="Times New Roman" w:cs="Times New Roman"/>
          <w:sz w:val="24"/>
          <w:szCs w:val="24"/>
        </w:rPr>
        <w:t>Managerial accounting is more inclined to problem-solving and risk assessment. On the other hand, financial accounting gives a picture of the attainment of the goals of a business.</w:t>
      </w:r>
    </w:p>
    <w:p w14:paraId="2351E92A" w14:textId="0C490764" w:rsidR="00315B79" w:rsidRPr="004D791C" w:rsidRDefault="00600A16" w:rsidP="00041995">
      <w:pPr>
        <w:pStyle w:val="ListParagraph"/>
        <w:numPr>
          <w:ilvl w:val="0"/>
          <w:numId w:val="4"/>
        </w:numPr>
        <w:spacing w:line="480" w:lineRule="auto"/>
        <w:rPr>
          <w:rFonts w:ascii="Times New Roman" w:hAnsi="Times New Roman" w:cs="Times New Roman"/>
          <w:sz w:val="24"/>
          <w:szCs w:val="24"/>
        </w:rPr>
      </w:pPr>
      <w:r w:rsidRPr="004D791C">
        <w:rPr>
          <w:rFonts w:ascii="Times New Roman" w:hAnsi="Times New Roman" w:cs="Times New Roman"/>
          <w:sz w:val="24"/>
          <w:szCs w:val="24"/>
        </w:rPr>
        <w:t>Managerial accounting is accurate and deals with real-time information such as timestamps, product prices, and numbers. On the other hand, financial accounting is inaccurate and uses averages and estimates.</w:t>
      </w:r>
    </w:p>
    <w:p w14:paraId="68AD3362" w14:textId="62D7F044" w:rsidR="00131D98" w:rsidRPr="004D791C" w:rsidRDefault="00600A16" w:rsidP="00041995">
      <w:pPr>
        <w:spacing w:line="480" w:lineRule="auto"/>
        <w:rPr>
          <w:rFonts w:ascii="Times New Roman" w:hAnsi="Times New Roman" w:cs="Times New Roman"/>
          <w:b/>
          <w:bCs/>
          <w:sz w:val="24"/>
          <w:szCs w:val="24"/>
        </w:rPr>
      </w:pPr>
      <w:r w:rsidRPr="004D791C">
        <w:rPr>
          <w:rFonts w:ascii="Times New Roman" w:hAnsi="Times New Roman" w:cs="Times New Roman"/>
          <w:b/>
          <w:bCs/>
          <w:sz w:val="24"/>
          <w:szCs w:val="24"/>
        </w:rPr>
        <w:t>Recommendation</w:t>
      </w:r>
    </w:p>
    <w:p w14:paraId="11293D78" w14:textId="3AA763A8" w:rsidR="00131D98" w:rsidRPr="004D791C" w:rsidRDefault="00600A16" w:rsidP="00185840">
      <w:pPr>
        <w:spacing w:line="480" w:lineRule="auto"/>
        <w:ind w:firstLine="720"/>
        <w:rPr>
          <w:rFonts w:ascii="Times New Roman" w:hAnsi="Times New Roman" w:cs="Times New Roman"/>
          <w:sz w:val="24"/>
          <w:szCs w:val="24"/>
        </w:rPr>
      </w:pPr>
      <w:r w:rsidRPr="004D791C">
        <w:rPr>
          <w:rFonts w:ascii="Times New Roman" w:hAnsi="Times New Roman" w:cs="Times New Roman"/>
          <w:sz w:val="24"/>
          <w:szCs w:val="24"/>
        </w:rPr>
        <w:t xml:space="preserve">Super Deal's offer brought up the realization of the need to adjust the calculation of product costs. However, the deal is not worthwhile, and would ultimately hurt business. The possibility of making a profit is still </w:t>
      </w:r>
      <w:proofErr w:type="gramStart"/>
      <w:r w:rsidRPr="004D791C">
        <w:rPr>
          <w:rFonts w:ascii="Times New Roman" w:hAnsi="Times New Roman" w:cs="Times New Roman"/>
          <w:sz w:val="24"/>
          <w:szCs w:val="24"/>
        </w:rPr>
        <w:t>null</w:t>
      </w:r>
      <w:proofErr w:type="gramEnd"/>
      <w:r w:rsidRPr="004D791C">
        <w:rPr>
          <w:rFonts w:ascii="Times New Roman" w:hAnsi="Times New Roman" w:cs="Times New Roman"/>
          <w:sz w:val="24"/>
          <w:szCs w:val="24"/>
        </w:rPr>
        <w:t xml:space="preserve"> since the current costs of production are based on the previous running of the business. I would not transact with him.</w:t>
      </w:r>
    </w:p>
    <w:p w14:paraId="42A6FF98" w14:textId="1BA842B6" w:rsidR="00DB2D30" w:rsidRPr="004D791C" w:rsidRDefault="00DB2D30" w:rsidP="00185840">
      <w:pPr>
        <w:spacing w:line="480" w:lineRule="auto"/>
        <w:ind w:firstLine="720"/>
        <w:rPr>
          <w:rFonts w:ascii="Times New Roman" w:hAnsi="Times New Roman" w:cs="Times New Roman"/>
          <w:sz w:val="24"/>
          <w:szCs w:val="24"/>
        </w:rPr>
      </w:pPr>
    </w:p>
    <w:p w14:paraId="61211771" w14:textId="4D8D2FE1" w:rsidR="00DB2D30" w:rsidRPr="004D791C" w:rsidRDefault="00DB2D30" w:rsidP="00CD535F">
      <w:pPr>
        <w:spacing w:line="480" w:lineRule="auto"/>
        <w:rPr>
          <w:rFonts w:ascii="Times New Roman" w:hAnsi="Times New Roman" w:cs="Times New Roman"/>
          <w:sz w:val="24"/>
          <w:szCs w:val="24"/>
        </w:rPr>
      </w:pPr>
    </w:p>
    <w:p w14:paraId="72972F7E" w14:textId="3EBD201D" w:rsidR="00DB2D30" w:rsidRPr="004D791C" w:rsidRDefault="00DB2D30" w:rsidP="00DB2D30">
      <w:pPr>
        <w:spacing w:line="480" w:lineRule="auto"/>
        <w:ind w:firstLine="720"/>
        <w:jc w:val="center"/>
        <w:rPr>
          <w:rFonts w:ascii="Times New Roman" w:hAnsi="Times New Roman" w:cs="Times New Roman"/>
          <w:sz w:val="24"/>
          <w:szCs w:val="24"/>
        </w:rPr>
      </w:pPr>
      <w:r w:rsidRPr="004D791C">
        <w:rPr>
          <w:rFonts w:ascii="Times New Roman" w:hAnsi="Times New Roman" w:cs="Times New Roman"/>
          <w:sz w:val="24"/>
          <w:szCs w:val="24"/>
        </w:rPr>
        <w:t>References</w:t>
      </w:r>
    </w:p>
    <w:p w14:paraId="78F4053D" w14:textId="7FF09C94" w:rsidR="005E0FD3" w:rsidRPr="004D791C" w:rsidRDefault="005E0FD3" w:rsidP="0008222D">
      <w:pPr>
        <w:spacing w:after="0" w:line="480" w:lineRule="auto"/>
        <w:ind w:left="720" w:hanging="720"/>
        <w:contextualSpacing/>
        <w:rPr>
          <w:rFonts w:ascii="Times New Roman" w:hAnsi="Times New Roman" w:cs="Times New Roman"/>
          <w:color w:val="000000"/>
          <w:sz w:val="24"/>
          <w:szCs w:val="24"/>
          <w:shd w:val="clear" w:color="auto" w:fill="FFFFFF"/>
        </w:rPr>
      </w:pPr>
      <w:r w:rsidRPr="004D791C">
        <w:rPr>
          <w:rFonts w:ascii="Times New Roman" w:hAnsi="Times New Roman" w:cs="Times New Roman"/>
          <w:color w:val="000000"/>
          <w:sz w:val="24"/>
          <w:szCs w:val="24"/>
          <w:shd w:val="clear" w:color="auto" w:fill="FFFFFF"/>
        </w:rPr>
        <w:t xml:space="preserve">Boer, J., &amp; </w:t>
      </w:r>
      <w:proofErr w:type="spellStart"/>
      <w:r w:rsidRPr="004D791C">
        <w:rPr>
          <w:rFonts w:ascii="Times New Roman" w:hAnsi="Times New Roman" w:cs="Times New Roman"/>
          <w:color w:val="000000"/>
          <w:sz w:val="24"/>
          <w:szCs w:val="24"/>
          <w:shd w:val="clear" w:color="auto" w:fill="FFFFFF"/>
        </w:rPr>
        <w:t>Blaga</w:t>
      </w:r>
      <w:proofErr w:type="spellEnd"/>
      <w:r w:rsidRPr="004D791C">
        <w:rPr>
          <w:rFonts w:ascii="Times New Roman" w:hAnsi="Times New Roman" w:cs="Times New Roman"/>
          <w:color w:val="000000"/>
          <w:sz w:val="24"/>
          <w:szCs w:val="24"/>
          <w:shd w:val="clear" w:color="auto" w:fill="FFFFFF"/>
        </w:rPr>
        <w:t>, P. (2012). A More Efficient Production using Quality Tools and Human Resources Management. </w:t>
      </w:r>
      <w:proofErr w:type="spellStart"/>
      <w:r w:rsidRPr="004D791C">
        <w:rPr>
          <w:rFonts w:ascii="Times New Roman" w:hAnsi="Times New Roman" w:cs="Times New Roman"/>
          <w:i/>
          <w:iCs/>
          <w:color w:val="000000"/>
          <w:sz w:val="24"/>
          <w:szCs w:val="24"/>
          <w:shd w:val="clear" w:color="auto" w:fill="FFFFFF"/>
        </w:rPr>
        <w:t>Procedia</w:t>
      </w:r>
      <w:proofErr w:type="spellEnd"/>
      <w:r w:rsidRPr="004D791C">
        <w:rPr>
          <w:rFonts w:ascii="Times New Roman" w:hAnsi="Times New Roman" w:cs="Times New Roman"/>
          <w:i/>
          <w:iCs/>
          <w:color w:val="000000"/>
          <w:sz w:val="24"/>
          <w:szCs w:val="24"/>
          <w:shd w:val="clear" w:color="auto" w:fill="FFFFFF"/>
        </w:rPr>
        <w:t xml:space="preserve"> Economics </w:t>
      </w:r>
      <w:proofErr w:type="gramStart"/>
      <w:r w:rsidRPr="004D791C">
        <w:rPr>
          <w:rFonts w:ascii="Times New Roman" w:hAnsi="Times New Roman" w:cs="Times New Roman"/>
          <w:i/>
          <w:iCs/>
          <w:color w:val="000000"/>
          <w:sz w:val="24"/>
          <w:szCs w:val="24"/>
          <w:shd w:val="clear" w:color="auto" w:fill="FFFFFF"/>
        </w:rPr>
        <w:t>And</w:t>
      </w:r>
      <w:proofErr w:type="gramEnd"/>
      <w:r w:rsidRPr="004D791C">
        <w:rPr>
          <w:rFonts w:ascii="Times New Roman" w:hAnsi="Times New Roman" w:cs="Times New Roman"/>
          <w:i/>
          <w:iCs/>
          <w:color w:val="000000"/>
          <w:sz w:val="24"/>
          <w:szCs w:val="24"/>
          <w:shd w:val="clear" w:color="auto" w:fill="FFFFFF"/>
        </w:rPr>
        <w:t xml:space="preserve"> Finance</w:t>
      </w:r>
      <w:r w:rsidRPr="004D791C">
        <w:rPr>
          <w:rFonts w:ascii="Times New Roman" w:hAnsi="Times New Roman" w:cs="Times New Roman"/>
          <w:color w:val="000000"/>
          <w:sz w:val="24"/>
          <w:szCs w:val="24"/>
          <w:shd w:val="clear" w:color="auto" w:fill="FFFFFF"/>
        </w:rPr>
        <w:t>, </w:t>
      </w:r>
      <w:r w:rsidRPr="004D791C">
        <w:rPr>
          <w:rFonts w:ascii="Times New Roman" w:hAnsi="Times New Roman" w:cs="Times New Roman"/>
          <w:i/>
          <w:iCs/>
          <w:color w:val="000000"/>
          <w:sz w:val="24"/>
          <w:szCs w:val="24"/>
          <w:shd w:val="clear" w:color="auto" w:fill="FFFFFF"/>
        </w:rPr>
        <w:t>3</w:t>
      </w:r>
      <w:r w:rsidRPr="004D791C">
        <w:rPr>
          <w:rFonts w:ascii="Times New Roman" w:hAnsi="Times New Roman" w:cs="Times New Roman"/>
          <w:color w:val="000000"/>
          <w:sz w:val="24"/>
          <w:szCs w:val="24"/>
          <w:shd w:val="clear" w:color="auto" w:fill="FFFFFF"/>
        </w:rPr>
        <w:t xml:space="preserve">, 681-689. </w:t>
      </w:r>
      <w:hyperlink r:id="rId8" w:history="1">
        <w:r w:rsidRPr="004D791C">
          <w:rPr>
            <w:rStyle w:val="Hyperlink"/>
            <w:rFonts w:ascii="Times New Roman" w:hAnsi="Times New Roman" w:cs="Times New Roman"/>
            <w:sz w:val="24"/>
            <w:szCs w:val="24"/>
            <w:shd w:val="clear" w:color="auto" w:fill="FFFFFF"/>
          </w:rPr>
          <w:t>https://doi.org/10.1016/s2212-5671(12)00214-6</w:t>
        </w:r>
      </w:hyperlink>
    </w:p>
    <w:p w14:paraId="4CB3D180" w14:textId="64F885D2" w:rsidR="0075636C" w:rsidRPr="004D791C" w:rsidRDefault="0075636C" w:rsidP="0008222D">
      <w:pPr>
        <w:spacing w:after="0" w:line="480" w:lineRule="auto"/>
        <w:ind w:left="720" w:hanging="720"/>
        <w:contextualSpacing/>
        <w:rPr>
          <w:rFonts w:ascii="Times New Roman" w:hAnsi="Times New Roman" w:cs="Times New Roman"/>
          <w:color w:val="000000"/>
          <w:sz w:val="24"/>
          <w:szCs w:val="24"/>
          <w:shd w:val="clear" w:color="auto" w:fill="FFFFFF"/>
        </w:rPr>
      </w:pPr>
      <w:proofErr w:type="spellStart"/>
      <w:proofErr w:type="gramStart"/>
      <w:r w:rsidRPr="004D791C">
        <w:rPr>
          <w:rFonts w:ascii="Times New Roman" w:hAnsi="Times New Roman" w:cs="Times New Roman"/>
          <w:color w:val="000000"/>
          <w:sz w:val="24"/>
          <w:szCs w:val="24"/>
          <w:shd w:val="clear" w:color="auto" w:fill="FFFFFF"/>
        </w:rPr>
        <w:t>Hashimzade</w:t>
      </w:r>
      <w:proofErr w:type="spellEnd"/>
      <w:r w:rsidRPr="004D791C">
        <w:rPr>
          <w:rFonts w:ascii="Times New Roman" w:hAnsi="Times New Roman" w:cs="Times New Roman"/>
          <w:color w:val="000000"/>
          <w:sz w:val="24"/>
          <w:szCs w:val="24"/>
          <w:shd w:val="clear" w:color="auto" w:fill="FFFFFF"/>
        </w:rPr>
        <w:t>,</w:t>
      </w:r>
      <w:proofErr w:type="gramEnd"/>
      <w:r w:rsidRPr="004D791C">
        <w:rPr>
          <w:rFonts w:ascii="Times New Roman" w:hAnsi="Times New Roman" w:cs="Times New Roman"/>
          <w:color w:val="000000"/>
          <w:sz w:val="24"/>
          <w:szCs w:val="24"/>
          <w:shd w:val="clear" w:color="auto" w:fill="FFFFFF"/>
        </w:rPr>
        <w:t xml:space="preserve"> &amp; Myles. (2014). The Marginal Cost of Public Funds in Growing Economies. </w:t>
      </w:r>
      <w:r w:rsidRPr="004D791C">
        <w:rPr>
          <w:rFonts w:ascii="Times New Roman" w:hAnsi="Times New Roman" w:cs="Times New Roman"/>
          <w:i/>
          <w:iCs/>
          <w:color w:val="000000"/>
          <w:sz w:val="24"/>
          <w:szCs w:val="24"/>
          <w:shd w:val="clear" w:color="auto" w:fill="FFFFFF"/>
        </w:rPr>
        <w:t xml:space="preserve">Annals </w:t>
      </w:r>
      <w:proofErr w:type="gramStart"/>
      <w:r w:rsidRPr="004D791C">
        <w:rPr>
          <w:rFonts w:ascii="Times New Roman" w:hAnsi="Times New Roman" w:cs="Times New Roman"/>
          <w:i/>
          <w:iCs/>
          <w:color w:val="000000"/>
          <w:sz w:val="24"/>
          <w:szCs w:val="24"/>
          <w:shd w:val="clear" w:color="auto" w:fill="FFFFFF"/>
        </w:rPr>
        <w:t>Of</w:t>
      </w:r>
      <w:proofErr w:type="gramEnd"/>
      <w:r w:rsidRPr="004D791C">
        <w:rPr>
          <w:rFonts w:ascii="Times New Roman" w:hAnsi="Times New Roman" w:cs="Times New Roman"/>
          <w:i/>
          <w:iCs/>
          <w:color w:val="000000"/>
          <w:sz w:val="24"/>
          <w:szCs w:val="24"/>
          <w:shd w:val="clear" w:color="auto" w:fill="FFFFFF"/>
        </w:rPr>
        <w:t xml:space="preserve"> Economics And Statistics</w:t>
      </w:r>
      <w:r w:rsidRPr="004D791C">
        <w:rPr>
          <w:rFonts w:ascii="Times New Roman" w:hAnsi="Times New Roman" w:cs="Times New Roman"/>
          <w:color w:val="000000"/>
          <w:sz w:val="24"/>
          <w:szCs w:val="24"/>
          <w:shd w:val="clear" w:color="auto" w:fill="FFFFFF"/>
        </w:rPr>
        <w:t>, (113/114), 11. https://doi.org/10.15609/annaeconstat2009.113-114.11</w:t>
      </w:r>
    </w:p>
    <w:p w14:paraId="4EB52D1B" w14:textId="2BAE2CF9" w:rsidR="005E0FD3" w:rsidRPr="004D791C" w:rsidRDefault="005E0FD3" w:rsidP="0008222D">
      <w:pPr>
        <w:spacing w:after="0" w:line="480" w:lineRule="auto"/>
        <w:ind w:left="720" w:hanging="720"/>
        <w:contextualSpacing/>
        <w:rPr>
          <w:rFonts w:ascii="Times New Roman" w:hAnsi="Times New Roman" w:cs="Times New Roman"/>
          <w:color w:val="000000"/>
          <w:sz w:val="24"/>
          <w:szCs w:val="24"/>
          <w:shd w:val="clear" w:color="auto" w:fill="FFFFFF"/>
        </w:rPr>
      </w:pPr>
      <w:r w:rsidRPr="004D791C">
        <w:rPr>
          <w:rFonts w:ascii="Times New Roman" w:hAnsi="Times New Roman" w:cs="Times New Roman"/>
          <w:color w:val="000000"/>
          <w:sz w:val="24"/>
          <w:szCs w:val="24"/>
          <w:shd w:val="clear" w:color="auto" w:fill="FFFFFF"/>
        </w:rPr>
        <w:t>De Franco, G., Kothari, S., &amp; Verdi, R. (2011). The Benefits of Financial Statement Comparability. </w:t>
      </w:r>
      <w:r w:rsidRPr="004D791C">
        <w:rPr>
          <w:rFonts w:ascii="Times New Roman" w:hAnsi="Times New Roman" w:cs="Times New Roman"/>
          <w:i/>
          <w:iCs/>
          <w:color w:val="000000"/>
          <w:sz w:val="24"/>
          <w:szCs w:val="24"/>
          <w:shd w:val="clear" w:color="auto" w:fill="FFFFFF"/>
        </w:rPr>
        <w:t>SSRN Electronic Journal</w:t>
      </w:r>
      <w:r w:rsidRPr="004D791C">
        <w:rPr>
          <w:rFonts w:ascii="Times New Roman" w:hAnsi="Times New Roman" w:cs="Times New Roman"/>
          <w:color w:val="000000"/>
          <w:sz w:val="24"/>
          <w:szCs w:val="24"/>
          <w:shd w:val="clear" w:color="auto" w:fill="FFFFFF"/>
        </w:rPr>
        <w:t>. https://doi.org/10.2139/ssrn.1266659</w:t>
      </w:r>
    </w:p>
    <w:p w14:paraId="5D316B9D" w14:textId="5C9FC3DE" w:rsidR="003903D7" w:rsidRPr="004D791C" w:rsidRDefault="00112806" w:rsidP="0008222D">
      <w:pPr>
        <w:spacing w:after="0" w:line="480" w:lineRule="auto"/>
        <w:ind w:left="720" w:hanging="720"/>
        <w:contextualSpacing/>
        <w:rPr>
          <w:rFonts w:ascii="Times New Roman" w:hAnsi="Times New Roman" w:cs="Times New Roman"/>
          <w:color w:val="000000"/>
          <w:sz w:val="24"/>
          <w:szCs w:val="24"/>
          <w:shd w:val="clear" w:color="auto" w:fill="FFFFFF"/>
        </w:rPr>
      </w:pPr>
      <w:r w:rsidRPr="004D791C">
        <w:rPr>
          <w:rFonts w:ascii="Times New Roman" w:hAnsi="Times New Roman" w:cs="Times New Roman"/>
          <w:color w:val="000000"/>
          <w:sz w:val="24"/>
          <w:szCs w:val="24"/>
          <w:shd w:val="clear" w:color="auto" w:fill="FFFFFF"/>
        </w:rPr>
        <w:t xml:space="preserve">Richardson, A. (2012). </w:t>
      </w:r>
      <w:r w:rsidR="0008222D" w:rsidRPr="004D791C">
        <w:rPr>
          <w:rFonts w:ascii="Times New Roman" w:hAnsi="Times New Roman" w:cs="Times New Roman"/>
          <w:color w:val="000000"/>
          <w:sz w:val="24"/>
          <w:szCs w:val="24"/>
          <w:shd w:val="clear" w:color="auto" w:fill="FFFFFF"/>
        </w:rPr>
        <w:t xml:space="preserve">Professional Dominance: The Relationship </w:t>
      </w:r>
      <w:proofErr w:type="gramStart"/>
      <w:r w:rsidR="0008222D" w:rsidRPr="004D791C">
        <w:rPr>
          <w:rFonts w:ascii="Times New Roman" w:hAnsi="Times New Roman" w:cs="Times New Roman"/>
          <w:color w:val="000000"/>
          <w:sz w:val="24"/>
          <w:szCs w:val="24"/>
          <w:shd w:val="clear" w:color="auto" w:fill="FFFFFF"/>
        </w:rPr>
        <w:t>Between</w:t>
      </w:r>
      <w:proofErr w:type="gramEnd"/>
      <w:r w:rsidR="0008222D" w:rsidRPr="004D791C">
        <w:rPr>
          <w:rFonts w:ascii="Times New Roman" w:hAnsi="Times New Roman" w:cs="Times New Roman"/>
          <w:color w:val="000000"/>
          <w:sz w:val="24"/>
          <w:szCs w:val="24"/>
          <w:shd w:val="clear" w:color="auto" w:fill="FFFFFF"/>
        </w:rPr>
        <w:t xml:space="preserve"> Financial Accounting And Managerial Accounting, 1926–</w:t>
      </w:r>
      <w:r w:rsidRPr="004D791C">
        <w:rPr>
          <w:rFonts w:ascii="Times New Roman" w:hAnsi="Times New Roman" w:cs="Times New Roman"/>
          <w:color w:val="000000"/>
          <w:sz w:val="24"/>
          <w:szCs w:val="24"/>
          <w:shd w:val="clear" w:color="auto" w:fill="FFFFFF"/>
        </w:rPr>
        <w:t>1986. </w:t>
      </w:r>
      <w:r w:rsidRPr="004D791C">
        <w:rPr>
          <w:rFonts w:ascii="Times New Roman" w:hAnsi="Times New Roman" w:cs="Times New Roman"/>
          <w:i/>
          <w:iCs/>
          <w:color w:val="000000"/>
          <w:sz w:val="24"/>
          <w:szCs w:val="24"/>
          <w:shd w:val="clear" w:color="auto" w:fill="FFFFFF"/>
        </w:rPr>
        <w:t>Accounting Historians Journal</w:t>
      </w:r>
      <w:r w:rsidRPr="004D791C">
        <w:rPr>
          <w:rFonts w:ascii="Times New Roman" w:hAnsi="Times New Roman" w:cs="Times New Roman"/>
          <w:color w:val="000000"/>
          <w:sz w:val="24"/>
          <w:szCs w:val="24"/>
          <w:shd w:val="clear" w:color="auto" w:fill="FFFFFF"/>
        </w:rPr>
        <w:t>, </w:t>
      </w:r>
      <w:r w:rsidRPr="004D791C">
        <w:rPr>
          <w:rFonts w:ascii="Times New Roman" w:hAnsi="Times New Roman" w:cs="Times New Roman"/>
          <w:i/>
          <w:iCs/>
          <w:color w:val="000000"/>
          <w:sz w:val="24"/>
          <w:szCs w:val="24"/>
          <w:shd w:val="clear" w:color="auto" w:fill="FFFFFF"/>
        </w:rPr>
        <w:t>29</w:t>
      </w:r>
      <w:r w:rsidRPr="004D791C">
        <w:rPr>
          <w:rFonts w:ascii="Times New Roman" w:hAnsi="Times New Roman" w:cs="Times New Roman"/>
          <w:color w:val="000000"/>
          <w:sz w:val="24"/>
          <w:szCs w:val="24"/>
          <w:shd w:val="clear" w:color="auto" w:fill="FFFFFF"/>
        </w:rPr>
        <w:t xml:space="preserve">(2), 91-121. </w:t>
      </w:r>
      <w:hyperlink r:id="rId9" w:history="1">
        <w:bookmarkStart w:id="0" w:name="_GoBack"/>
        <w:r w:rsidR="00004AF2" w:rsidRPr="004D791C">
          <w:rPr>
            <w:rStyle w:val="Hyperlink"/>
            <w:rFonts w:ascii="Times New Roman" w:hAnsi="Times New Roman" w:cs="Times New Roman"/>
            <w:sz w:val="24"/>
            <w:szCs w:val="24"/>
            <w:shd w:val="clear" w:color="auto" w:fill="FFFFFF"/>
          </w:rPr>
          <w:t>https</w:t>
        </w:r>
        <w:bookmarkEnd w:id="0"/>
        <w:r w:rsidR="00004AF2" w:rsidRPr="004D791C">
          <w:rPr>
            <w:rStyle w:val="Hyperlink"/>
            <w:rFonts w:ascii="Times New Roman" w:hAnsi="Times New Roman" w:cs="Times New Roman"/>
            <w:sz w:val="24"/>
            <w:szCs w:val="24"/>
            <w:shd w:val="clear" w:color="auto" w:fill="FFFFFF"/>
          </w:rPr>
          <w:t>://doi.org/10.2308/0148-4184.29.2.91</w:t>
        </w:r>
      </w:hyperlink>
    </w:p>
    <w:p w14:paraId="66B60129" w14:textId="2823E87A" w:rsidR="00004AF2" w:rsidRPr="004D791C" w:rsidRDefault="00004AF2" w:rsidP="0008222D">
      <w:pPr>
        <w:spacing w:after="0" w:line="480" w:lineRule="auto"/>
        <w:ind w:left="720" w:hanging="720"/>
        <w:contextualSpacing/>
        <w:rPr>
          <w:rFonts w:ascii="Times New Roman" w:hAnsi="Times New Roman" w:cs="Times New Roman"/>
          <w:sz w:val="24"/>
          <w:szCs w:val="24"/>
        </w:rPr>
      </w:pPr>
      <w:r w:rsidRPr="004D791C">
        <w:rPr>
          <w:rFonts w:ascii="Times New Roman" w:hAnsi="Times New Roman" w:cs="Times New Roman"/>
          <w:color w:val="000000"/>
          <w:sz w:val="24"/>
          <w:szCs w:val="24"/>
          <w:shd w:val="clear" w:color="auto" w:fill="FFFFFF"/>
        </w:rPr>
        <w:t xml:space="preserve">Chong, K., &amp; </w:t>
      </w:r>
      <w:proofErr w:type="spellStart"/>
      <w:r w:rsidRPr="004D791C">
        <w:rPr>
          <w:rFonts w:ascii="Times New Roman" w:hAnsi="Times New Roman" w:cs="Times New Roman"/>
          <w:color w:val="000000"/>
          <w:sz w:val="24"/>
          <w:szCs w:val="24"/>
          <w:shd w:val="clear" w:color="auto" w:fill="FFFFFF"/>
        </w:rPr>
        <w:t>Mahama</w:t>
      </w:r>
      <w:proofErr w:type="spellEnd"/>
      <w:r w:rsidRPr="004D791C">
        <w:rPr>
          <w:rFonts w:ascii="Times New Roman" w:hAnsi="Times New Roman" w:cs="Times New Roman"/>
          <w:color w:val="000000"/>
          <w:sz w:val="24"/>
          <w:szCs w:val="24"/>
          <w:shd w:val="clear" w:color="auto" w:fill="FFFFFF"/>
        </w:rPr>
        <w:t>, H. (2014). The impact of interactive and diagnostic uses of budgets on team effectiveness. </w:t>
      </w:r>
      <w:r w:rsidRPr="004D791C">
        <w:rPr>
          <w:rFonts w:ascii="Times New Roman" w:hAnsi="Times New Roman" w:cs="Times New Roman"/>
          <w:i/>
          <w:iCs/>
          <w:color w:val="000000"/>
          <w:sz w:val="24"/>
          <w:szCs w:val="24"/>
          <w:shd w:val="clear" w:color="auto" w:fill="FFFFFF"/>
        </w:rPr>
        <w:t>Management Accounting Research</w:t>
      </w:r>
      <w:r w:rsidRPr="004D791C">
        <w:rPr>
          <w:rFonts w:ascii="Times New Roman" w:hAnsi="Times New Roman" w:cs="Times New Roman"/>
          <w:color w:val="000000"/>
          <w:sz w:val="24"/>
          <w:szCs w:val="24"/>
          <w:shd w:val="clear" w:color="auto" w:fill="FFFFFF"/>
        </w:rPr>
        <w:t>, </w:t>
      </w:r>
      <w:r w:rsidRPr="004D791C">
        <w:rPr>
          <w:rFonts w:ascii="Times New Roman" w:hAnsi="Times New Roman" w:cs="Times New Roman"/>
          <w:i/>
          <w:iCs/>
          <w:color w:val="000000"/>
          <w:sz w:val="24"/>
          <w:szCs w:val="24"/>
          <w:shd w:val="clear" w:color="auto" w:fill="FFFFFF"/>
        </w:rPr>
        <w:t>25</w:t>
      </w:r>
      <w:r w:rsidRPr="004D791C">
        <w:rPr>
          <w:rFonts w:ascii="Times New Roman" w:hAnsi="Times New Roman" w:cs="Times New Roman"/>
          <w:color w:val="000000"/>
          <w:sz w:val="24"/>
          <w:szCs w:val="24"/>
          <w:shd w:val="clear" w:color="auto" w:fill="FFFFFF"/>
        </w:rPr>
        <w:t>(3), 206-222. https://doi.org/10.1016/j.mar.2013.10.008</w:t>
      </w:r>
    </w:p>
    <w:p w14:paraId="50010D47" w14:textId="13EC18A4" w:rsidR="00315B79" w:rsidRPr="004D791C" w:rsidRDefault="00315B79" w:rsidP="0008222D">
      <w:pPr>
        <w:spacing w:after="0" w:line="480" w:lineRule="auto"/>
        <w:ind w:left="720" w:hanging="720"/>
        <w:contextualSpacing/>
        <w:rPr>
          <w:rFonts w:ascii="Times New Roman" w:hAnsi="Times New Roman" w:cs="Times New Roman"/>
          <w:sz w:val="24"/>
          <w:szCs w:val="24"/>
        </w:rPr>
      </w:pPr>
    </w:p>
    <w:p w14:paraId="0F727D51" w14:textId="77777777" w:rsidR="000E6F56" w:rsidRPr="004D791C" w:rsidRDefault="000E6F56" w:rsidP="0008222D">
      <w:pPr>
        <w:spacing w:after="0" w:line="480" w:lineRule="auto"/>
        <w:ind w:left="720" w:hanging="720"/>
        <w:contextualSpacing/>
        <w:rPr>
          <w:rFonts w:ascii="Times New Roman" w:hAnsi="Times New Roman" w:cs="Times New Roman"/>
          <w:sz w:val="24"/>
          <w:szCs w:val="24"/>
        </w:rPr>
      </w:pPr>
    </w:p>
    <w:p w14:paraId="1B3A9C5A" w14:textId="77777777" w:rsidR="00F36822" w:rsidRPr="004D791C" w:rsidRDefault="00F36822" w:rsidP="00041995">
      <w:pPr>
        <w:spacing w:line="480" w:lineRule="auto"/>
        <w:rPr>
          <w:rFonts w:ascii="Times New Roman" w:hAnsi="Times New Roman" w:cs="Times New Roman"/>
          <w:sz w:val="24"/>
          <w:szCs w:val="24"/>
        </w:rPr>
      </w:pPr>
    </w:p>
    <w:p w14:paraId="7AD1AC83" w14:textId="77777777" w:rsidR="005734BE" w:rsidRPr="004D791C" w:rsidRDefault="005734BE" w:rsidP="00041995">
      <w:pPr>
        <w:spacing w:line="480" w:lineRule="auto"/>
        <w:rPr>
          <w:rFonts w:ascii="Times New Roman" w:hAnsi="Times New Roman" w:cs="Times New Roman"/>
          <w:sz w:val="24"/>
          <w:szCs w:val="24"/>
        </w:rPr>
      </w:pPr>
    </w:p>
    <w:sectPr w:rsidR="005734BE" w:rsidRPr="004D791C" w:rsidSect="00EB337A">
      <w:headerReference w:type="default" r:id="rId10"/>
      <w:headerReference w:type="first" r:id="rId11"/>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28279647" w14:textId="77777777" w:rsidR="00A11B2D" w:rsidRDefault="00A11B2D">
      <w:pPr>
        <w:spacing w:after="0" w:line="240" w:lineRule="auto"/>
      </w:pPr>
      <w:r>
        <w:separator/>
      </w:r>
    </w:p>
  </w:endnote>
  <w:endnote w:type="continuationSeparator" w:id="0">
    <w:p w14:paraId="171769AB" w14:textId="77777777" w:rsidR="00A11B2D" w:rsidRDefault="00A11B2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482A844D" w14:textId="77777777" w:rsidR="00A11B2D" w:rsidRDefault="00A11B2D">
      <w:pPr>
        <w:spacing w:after="0" w:line="240" w:lineRule="auto"/>
      </w:pPr>
      <w:r>
        <w:separator/>
      </w:r>
    </w:p>
  </w:footnote>
  <w:footnote w:type="continuationSeparator" w:id="0">
    <w:p w14:paraId="18FD2A58" w14:textId="77777777" w:rsidR="00A11B2D" w:rsidRDefault="00A11B2D">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0F3FAF5" w14:textId="35ADCB46" w:rsidR="00EB337A" w:rsidRPr="0008222D" w:rsidRDefault="00600A16">
    <w:pPr>
      <w:pStyle w:val="Header"/>
      <w:jc w:val="right"/>
      <w:rPr>
        <w:rFonts w:ascii="Times New Roman" w:hAnsi="Times New Roman" w:cs="Times New Roman"/>
        <w:sz w:val="24"/>
      </w:rPr>
    </w:pPr>
    <w:r w:rsidRPr="0008222D">
      <w:rPr>
        <w:rFonts w:ascii="Times New Roman" w:hAnsi="Times New Roman" w:cs="Times New Roman"/>
        <w:sz w:val="24"/>
      </w:rPr>
      <w:t>COST ACCOUNTING PRACTICES</w:t>
    </w:r>
    <w:r w:rsidRPr="0008222D">
      <w:rPr>
        <w:rFonts w:ascii="Times New Roman" w:hAnsi="Times New Roman" w:cs="Times New Roman"/>
        <w:sz w:val="24"/>
      </w:rPr>
      <w:tab/>
    </w:r>
    <w:r w:rsidRPr="0008222D">
      <w:rPr>
        <w:rFonts w:ascii="Times New Roman" w:hAnsi="Times New Roman" w:cs="Times New Roman"/>
        <w:sz w:val="24"/>
      </w:rPr>
      <w:tab/>
    </w:r>
    <w:sdt>
      <w:sdtPr>
        <w:rPr>
          <w:rFonts w:ascii="Times New Roman" w:hAnsi="Times New Roman" w:cs="Times New Roman"/>
          <w:sz w:val="24"/>
        </w:rPr>
        <w:id w:val="1145394675"/>
        <w:docPartObj>
          <w:docPartGallery w:val="Page Numbers (Top of Page)"/>
          <w:docPartUnique/>
        </w:docPartObj>
      </w:sdtPr>
      <w:sdtEndPr>
        <w:rPr>
          <w:noProof/>
        </w:rPr>
      </w:sdtEndPr>
      <w:sdtContent>
        <w:r w:rsidRPr="0008222D">
          <w:rPr>
            <w:rFonts w:ascii="Times New Roman" w:hAnsi="Times New Roman" w:cs="Times New Roman"/>
            <w:sz w:val="24"/>
          </w:rPr>
          <w:fldChar w:fldCharType="begin"/>
        </w:r>
        <w:r w:rsidRPr="0008222D">
          <w:rPr>
            <w:rFonts w:ascii="Times New Roman" w:hAnsi="Times New Roman" w:cs="Times New Roman"/>
            <w:sz w:val="24"/>
          </w:rPr>
          <w:instrText xml:space="preserve"> PAGE   \* MERGEFORMAT </w:instrText>
        </w:r>
        <w:r w:rsidRPr="0008222D">
          <w:rPr>
            <w:rFonts w:ascii="Times New Roman" w:hAnsi="Times New Roman" w:cs="Times New Roman"/>
            <w:sz w:val="24"/>
          </w:rPr>
          <w:fldChar w:fldCharType="separate"/>
        </w:r>
        <w:r w:rsidR="0008222D">
          <w:rPr>
            <w:rFonts w:ascii="Times New Roman" w:hAnsi="Times New Roman" w:cs="Times New Roman"/>
            <w:noProof/>
            <w:sz w:val="24"/>
          </w:rPr>
          <w:t>6</w:t>
        </w:r>
        <w:r w:rsidRPr="0008222D">
          <w:rPr>
            <w:rFonts w:ascii="Times New Roman" w:hAnsi="Times New Roman" w:cs="Times New Roman"/>
            <w:noProof/>
            <w:sz w:val="24"/>
          </w:rPr>
          <w:fldChar w:fldCharType="end"/>
        </w:r>
      </w:sdtContent>
    </w:sdt>
  </w:p>
  <w:p w14:paraId="5AC795F3" w14:textId="77777777" w:rsidR="00EB337A" w:rsidRPr="0008222D" w:rsidRDefault="00EB337A" w:rsidP="0008222D">
    <w:pPr>
      <w:pStyle w:val="Header"/>
      <w:ind w:firstLine="720"/>
      <w:rPr>
        <w:rFonts w:ascii="Times New Roman" w:hAnsi="Times New Roman" w:cs="Times New Roman"/>
        <w:sz w:val="24"/>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7027EFA" w14:textId="455E424C" w:rsidR="00EB337A" w:rsidRPr="0008222D" w:rsidRDefault="00600A16">
    <w:pPr>
      <w:pStyle w:val="Header"/>
      <w:rPr>
        <w:rFonts w:ascii="Times New Roman" w:hAnsi="Times New Roman" w:cs="Times New Roman"/>
        <w:sz w:val="24"/>
      </w:rPr>
    </w:pPr>
    <w:r w:rsidRPr="0008222D">
      <w:rPr>
        <w:rFonts w:ascii="Times New Roman" w:hAnsi="Times New Roman" w:cs="Times New Roman"/>
        <w:sz w:val="24"/>
      </w:rPr>
      <w:t>Running Head: COST ACCOUNTING PRACTICES</w:t>
    </w:r>
    <w:r w:rsidRPr="0008222D">
      <w:rPr>
        <w:rFonts w:ascii="Times New Roman" w:hAnsi="Times New Roman" w:cs="Times New Roman"/>
        <w:sz w:val="24"/>
      </w:rPr>
      <w:tab/>
    </w:r>
    <w:r w:rsidRPr="0008222D">
      <w:rPr>
        <w:rFonts w:ascii="Times New Roman" w:hAnsi="Times New Roman" w:cs="Times New Roman"/>
        <w:sz w:val="24"/>
      </w:rPr>
      <w:tab/>
      <w:t>1</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4183708"/>
    <w:multiLevelType w:val="hybridMultilevel"/>
    <w:tmpl w:val="FBB88544"/>
    <w:lvl w:ilvl="0" w:tplc="522CF51C">
      <w:start w:val="1"/>
      <w:numFmt w:val="decimal"/>
      <w:lvlText w:val="%1."/>
      <w:lvlJc w:val="left"/>
      <w:pPr>
        <w:ind w:left="720" w:hanging="360"/>
      </w:pPr>
    </w:lvl>
    <w:lvl w:ilvl="1" w:tplc="EAD81E7E" w:tentative="1">
      <w:start w:val="1"/>
      <w:numFmt w:val="lowerLetter"/>
      <w:lvlText w:val="%2."/>
      <w:lvlJc w:val="left"/>
      <w:pPr>
        <w:ind w:left="1440" w:hanging="360"/>
      </w:pPr>
    </w:lvl>
    <w:lvl w:ilvl="2" w:tplc="4E4E8456" w:tentative="1">
      <w:start w:val="1"/>
      <w:numFmt w:val="lowerRoman"/>
      <w:lvlText w:val="%3."/>
      <w:lvlJc w:val="right"/>
      <w:pPr>
        <w:ind w:left="2160" w:hanging="180"/>
      </w:pPr>
    </w:lvl>
    <w:lvl w:ilvl="3" w:tplc="76B8F624" w:tentative="1">
      <w:start w:val="1"/>
      <w:numFmt w:val="decimal"/>
      <w:lvlText w:val="%4."/>
      <w:lvlJc w:val="left"/>
      <w:pPr>
        <w:ind w:left="2880" w:hanging="360"/>
      </w:pPr>
    </w:lvl>
    <w:lvl w:ilvl="4" w:tplc="87984B08" w:tentative="1">
      <w:start w:val="1"/>
      <w:numFmt w:val="lowerLetter"/>
      <w:lvlText w:val="%5."/>
      <w:lvlJc w:val="left"/>
      <w:pPr>
        <w:ind w:left="3600" w:hanging="360"/>
      </w:pPr>
    </w:lvl>
    <w:lvl w:ilvl="5" w:tplc="F06858B8" w:tentative="1">
      <w:start w:val="1"/>
      <w:numFmt w:val="lowerRoman"/>
      <w:lvlText w:val="%6."/>
      <w:lvlJc w:val="right"/>
      <w:pPr>
        <w:ind w:left="4320" w:hanging="180"/>
      </w:pPr>
    </w:lvl>
    <w:lvl w:ilvl="6" w:tplc="0238728C" w:tentative="1">
      <w:start w:val="1"/>
      <w:numFmt w:val="decimal"/>
      <w:lvlText w:val="%7."/>
      <w:lvlJc w:val="left"/>
      <w:pPr>
        <w:ind w:left="5040" w:hanging="360"/>
      </w:pPr>
    </w:lvl>
    <w:lvl w:ilvl="7" w:tplc="E746EC18" w:tentative="1">
      <w:start w:val="1"/>
      <w:numFmt w:val="lowerLetter"/>
      <w:lvlText w:val="%8."/>
      <w:lvlJc w:val="left"/>
      <w:pPr>
        <w:ind w:left="5760" w:hanging="360"/>
      </w:pPr>
    </w:lvl>
    <w:lvl w:ilvl="8" w:tplc="1BDAE39E" w:tentative="1">
      <w:start w:val="1"/>
      <w:numFmt w:val="lowerRoman"/>
      <w:lvlText w:val="%9."/>
      <w:lvlJc w:val="right"/>
      <w:pPr>
        <w:ind w:left="6480" w:hanging="180"/>
      </w:pPr>
    </w:lvl>
  </w:abstractNum>
  <w:abstractNum w:abstractNumId="1">
    <w:nsid w:val="3784065B"/>
    <w:multiLevelType w:val="hybridMultilevel"/>
    <w:tmpl w:val="F10A8C64"/>
    <w:lvl w:ilvl="0" w:tplc="C852763C">
      <w:start w:val="1"/>
      <w:numFmt w:val="decimal"/>
      <w:lvlText w:val="%1."/>
      <w:lvlJc w:val="left"/>
      <w:pPr>
        <w:ind w:left="720" w:hanging="360"/>
      </w:pPr>
    </w:lvl>
    <w:lvl w:ilvl="1" w:tplc="47645400" w:tentative="1">
      <w:start w:val="1"/>
      <w:numFmt w:val="lowerLetter"/>
      <w:lvlText w:val="%2."/>
      <w:lvlJc w:val="left"/>
      <w:pPr>
        <w:ind w:left="1440" w:hanging="360"/>
      </w:pPr>
    </w:lvl>
    <w:lvl w:ilvl="2" w:tplc="D8D26CCA" w:tentative="1">
      <w:start w:val="1"/>
      <w:numFmt w:val="lowerRoman"/>
      <w:lvlText w:val="%3."/>
      <w:lvlJc w:val="right"/>
      <w:pPr>
        <w:ind w:left="2160" w:hanging="180"/>
      </w:pPr>
    </w:lvl>
    <w:lvl w:ilvl="3" w:tplc="F4203036" w:tentative="1">
      <w:start w:val="1"/>
      <w:numFmt w:val="decimal"/>
      <w:lvlText w:val="%4."/>
      <w:lvlJc w:val="left"/>
      <w:pPr>
        <w:ind w:left="2880" w:hanging="360"/>
      </w:pPr>
    </w:lvl>
    <w:lvl w:ilvl="4" w:tplc="D6680B8A" w:tentative="1">
      <w:start w:val="1"/>
      <w:numFmt w:val="lowerLetter"/>
      <w:lvlText w:val="%5."/>
      <w:lvlJc w:val="left"/>
      <w:pPr>
        <w:ind w:left="3600" w:hanging="360"/>
      </w:pPr>
    </w:lvl>
    <w:lvl w:ilvl="5" w:tplc="E724D55E" w:tentative="1">
      <w:start w:val="1"/>
      <w:numFmt w:val="lowerRoman"/>
      <w:lvlText w:val="%6."/>
      <w:lvlJc w:val="right"/>
      <w:pPr>
        <w:ind w:left="4320" w:hanging="180"/>
      </w:pPr>
    </w:lvl>
    <w:lvl w:ilvl="6" w:tplc="ED36BBF2" w:tentative="1">
      <w:start w:val="1"/>
      <w:numFmt w:val="decimal"/>
      <w:lvlText w:val="%7."/>
      <w:lvlJc w:val="left"/>
      <w:pPr>
        <w:ind w:left="5040" w:hanging="360"/>
      </w:pPr>
    </w:lvl>
    <w:lvl w:ilvl="7" w:tplc="D9EE1A7A" w:tentative="1">
      <w:start w:val="1"/>
      <w:numFmt w:val="lowerLetter"/>
      <w:lvlText w:val="%8."/>
      <w:lvlJc w:val="left"/>
      <w:pPr>
        <w:ind w:left="5760" w:hanging="360"/>
      </w:pPr>
    </w:lvl>
    <w:lvl w:ilvl="8" w:tplc="1944ACC0" w:tentative="1">
      <w:start w:val="1"/>
      <w:numFmt w:val="lowerRoman"/>
      <w:lvlText w:val="%9."/>
      <w:lvlJc w:val="right"/>
      <w:pPr>
        <w:ind w:left="6480" w:hanging="180"/>
      </w:pPr>
    </w:lvl>
  </w:abstractNum>
  <w:abstractNum w:abstractNumId="2">
    <w:nsid w:val="5EB75C77"/>
    <w:multiLevelType w:val="hybridMultilevel"/>
    <w:tmpl w:val="23943762"/>
    <w:lvl w:ilvl="0" w:tplc="AFEC7AD2">
      <w:start w:val="1"/>
      <w:numFmt w:val="decimal"/>
      <w:lvlText w:val="%1."/>
      <w:lvlJc w:val="left"/>
      <w:pPr>
        <w:ind w:left="720" w:hanging="360"/>
      </w:pPr>
    </w:lvl>
    <w:lvl w:ilvl="1" w:tplc="6138063E" w:tentative="1">
      <w:start w:val="1"/>
      <w:numFmt w:val="lowerLetter"/>
      <w:lvlText w:val="%2."/>
      <w:lvlJc w:val="left"/>
      <w:pPr>
        <w:ind w:left="1440" w:hanging="360"/>
      </w:pPr>
    </w:lvl>
    <w:lvl w:ilvl="2" w:tplc="C77C99D6" w:tentative="1">
      <w:start w:val="1"/>
      <w:numFmt w:val="lowerRoman"/>
      <w:lvlText w:val="%3."/>
      <w:lvlJc w:val="right"/>
      <w:pPr>
        <w:ind w:left="2160" w:hanging="180"/>
      </w:pPr>
    </w:lvl>
    <w:lvl w:ilvl="3" w:tplc="2C1EE430" w:tentative="1">
      <w:start w:val="1"/>
      <w:numFmt w:val="decimal"/>
      <w:lvlText w:val="%4."/>
      <w:lvlJc w:val="left"/>
      <w:pPr>
        <w:ind w:left="2880" w:hanging="360"/>
      </w:pPr>
    </w:lvl>
    <w:lvl w:ilvl="4" w:tplc="BB0659D0" w:tentative="1">
      <w:start w:val="1"/>
      <w:numFmt w:val="lowerLetter"/>
      <w:lvlText w:val="%5."/>
      <w:lvlJc w:val="left"/>
      <w:pPr>
        <w:ind w:left="3600" w:hanging="360"/>
      </w:pPr>
    </w:lvl>
    <w:lvl w:ilvl="5" w:tplc="EAD8F53C" w:tentative="1">
      <w:start w:val="1"/>
      <w:numFmt w:val="lowerRoman"/>
      <w:lvlText w:val="%6."/>
      <w:lvlJc w:val="right"/>
      <w:pPr>
        <w:ind w:left="4320" w:hanging="180"/>
      </w:pPr>
    </w:lvl>
    <w:lvl w:ilvl="6" w:tplc="B6347102" w:tentative="1">
      <w:start w:val="1"/>
      <w:numFmt w:val="decimal"/>
      <w:lvlText w:val="%7."/>
      <w:lvlJc w:val="left"/>
      <w:pPr>
        <w:ind w:left="5040" w:hanging="360"/>
      </w:pPr>
    </w:lvl>
    <w:lvl w:ilvl="7" w:tplc="BB86A3B8" w:tentative="1">
      <w:start w:val="1"/>
      <w:numFmt w:val="lowerLetter"/>
      <w:lvlText w:val="%8."/>
      <w:lvlJc w:val="left"/>
      <w:pPr>
        <w:ind w:left="5760" w:hanging="360"/>
      </w:pPr>
    </w:lvl>
    <w:lvl w:ilvl="8" w:tplc="7BAC11DA" w:tentative="1">
      <w:start w:val="1"/>
      <w:numFmt w:val="lowerRoman"/>
      <w:lvlText w:val="%9."/>
      <w:lvlJc w:val="right"/>
      <w:pPr>
        <w:ind w:left="6480" w:hanging="180"/>
      </w:pPr>
    </w:lvl>
  </w:abstractNum>
  <w:abstractNum w:abstractNumId="3">
    <w:nsid w:val="670460C3"/>
    <w:multiLevelType w:val="hybridMultilevel"/>
    <w:tmpl w:val="E0AA694A"/>
    <w:lvl w:ilvl="0" w:tplc="61A6B748">
      <w:start w:val="1"/>
      <w:numFmt w:val="decimal"/>
      <w:lvlText w:val="%1."/>
      <w:lvlJc w:val="left"/>
      <w:pPr>
        <w:ind w:left="720" w:hanging="360"/>
      </w:pPr>
    </w:lvl>
    <w:lvl w:ilvl="1" w:tplc="D700D196" w:tentative="1">
      <w:start w:val="1"/>
      <w:numFmt w:val="lowerLetter"/>
      <w:lvlText w:val="%2."/>
      <w:lvlJc w:val="left"/>
      <w:pPr>
        <w:ind w:left="1440" w:hanging="360"/>
      </w:pPr>
    </w:lvl>
    <w:lvl w:ilvl="2" w:tplc="FC4A604C" w:tentative="1">
      <w:start w:val="1"/>
      <w:numFmt w:val="lowerRoman"/>
      <w:lvlText w:val="%3."/>
      <w:lvlJc w:val="right"/>
      <w:pPr>
        <w:ind w:left="2160" w:hanging="180"/>
      </w:pPr>
    </w:lvl>
    <w:lvl w:ilvl="3" w:tplc="DBE0B988" w:tentative="1">
      <w:start w:val="1"/>
      <w:numFmt w:val="decimal"/>
      <w:lvlText w:val="%4."/>
      <w:lvlJc w:val="left"/>
      <w:pPr>
        <w:ind w:left="2880" w:hanging="360"/>
      </w:pPr>
    </w:lvl>
    <w:lvl w:ilvl="4" w:tplc="2CAAB9B8" w:tentative="1">
      <w:start w:val="1"/>
      <w:numFmt w:val="lowerLetter"/>
      <w:lvlText w:val="%5."/>
      <w:lvlJc w:val="left"/>
      <w:pPr>
        <w:ind w:left="3600" w:hanging="360"/>
      </w:pPr>
    </w:lvl>
    <w:lvl w:ilvl="5" w:tplc="5DE45CDA" w:tentative="1">
      <w:start w:val="1"/>
      <w:numFmt w:val="lowerRoman"/>
      <w:lvlText w:val="%6."/>
      <w:lvlJc w:val="right"/>
      <w:pPr>
        <w:ind w:left="4320" w:hanging="180"/>
      </w:pPr>
    </w:lvl>
    <w:lvl w:ilvl="6" w:tplc="884671BA" w:tentative="1">
      <w:start w:val="1"/>
      <w:numFmt w:val="decimal"/>
      <w:lvlText w:val="%7."/>
      <w:lvlJc w:val="left"/>
      <w:pPr>
        <w:ind w:left="5040" w:hanging="360"/>
      </w:pPr>
    </w:lvl>
    <w:lvl w:ilvl="7" w:tplc="79C05A26" w:tentative="1">
      <w:start w:val="1"/>
      <w:numFmt w:val="lowerLetter"/>
      <w:lvlText w:val="%8."/>
      <w:lvlJc w:val="left"/>
      <w:pPr>
        <w:ind w:left="5760" w:hanging="360"/>
      </w:pPr>
    </w:lvl>
    <w:lvl w:ilvl="8" w:tplc="EA7ADD46" w:tentative="1">
      <w:start w:val="1"/>
      <w:numFmt w:val="lowerRoman"/>
      <w:lvlText w:val="%9."/>
      <w:lvlJc w:val="right"/>
      <w:pPr>
        <w:ind w:left="6480" w:hanging="180"/>
      </w:pPr>
    </w:lvl>
  </w:abstractNum>
  <w:abstractNum w:abstractNumId="4">
    <w:nsid w:val="678A6C0F"/>
    <w:multiLevelType w:val="hybridMultilevel"/>
    <w:tmpl w:val="B62A006C"/>
    <w:lvl w:ilvl="0" w:tplc="CD945E28">
      <w:start w:val="1"/>
      <w:numFmt w:val="decimal"/>
      <w:lvlText w:val="%1."/>
      <w:lvlJc w:val="left"/>
      <w:pPr>
        <w:ind w:left="720" w:hanging="360"/>
      </w:pPr>
    </w:lvl>
    <w:lvl w:ilvl="1" w:tplc="976EC67E" w:tentative="1">
      <w:start w:val="1"/>
      <w:numFmt w:val="lowerLetter"/>
      <w:lvlText w:val="%2."/>
      <w:lvlJc w:val="left"/>
      <w:pPr>
        <w:ind w:left="1440" w:hanging="360"/>
      </w:pPr>
    </w:lvl>
    <w:lvl w:ilvl="2" w:tplc="65CC98EC" w:tentative="1">
      <w:start w:val="1"/>
      <w:numFmt w:val="lowerRoman"/>
      <w:lvlText w:val="%3."/>
      <w:lvlJc w:val="right"/>
      <w:pPr>
        <w:ind w:left="2160" w:hanging="180"/>
      </w:pPr>
    </w:lvl>
    <w:lvl w:ilvl="3" w:tplc="3F36669A" w:tentative="1">
      <w:start w:val="1"/>
      <w:numFmt w:val="decimal"/>
      <w:lvlText w:val="%4."/>
      <w:lvlJc w:val="left"/>
      <w:pPr>
        <w:ind w:left="2880" w:hanging="360"/>
      </w:pPr>
    </w:lvl>
    <w:lvl w:ilvl="4" w:tplc="A6D24184" w:tentative="1">
      <w:start w:val="1"/>
      <w:numFmt w:val="lowerLetter"/>
      <w:lvlText w:val="%5."/>
      <w:lvlJc w:val="left"/>
      <w:pPr>
        <w:ind w:left="3600" w:hanging="360"/>
      </w:pPr>
    </w:lvl>
    <w:lvl w:ilvl="5" w:tplc="D270CFD4" w:tentative="1">
      <w:start w:val="1"/>
      <w:numFmt w:val="lowerRoman"/>
      <w:lvlText w:val="%6."/>
      <w:lvlJc w:val="right"/>
      <w:pPr>
        <w:ind w:left="4320" w:hanging="180"/>
      </w:pPr>
    </w:lvl>
    <w:lvl w:ilvl="6" w:tplc="AA561412" w:tentative="1">
      <w:start w:val="1"/>
      <w:numFmt w:val="decimal"/>
      <w:lvlText w:val="%7."/>
      <w:lvlJc w:val="left"/>
      <w:pPr>
        <w:ind w:left="5040" w:hanging="360"/>
      </w:pPr>
    </w:lvl>
    <w:lvl w:ilvl="7" w:tplc="4A449516" w:tentative="1">
      <w:start w:val="1"/>
      <w:numFmt w:val="lowerLetter"/>
      <w:lvlText w:val="%8."/>
      <w:lvlJc w:val="left"/>
      <w:pPr>
        <w:ind w:left="5760" w:hanging="360"/>
      </w:pPr>
    </w:lvl>
    <w:lvl w:ilvl="8" w:tplc="F3744D78" w:tentative="1">
      <w:start w:val="1"/>
      <w:numFmt w:val="lowerRoman"/>
      <w:lvlText w:val="%9."/>
      <w:lvlJc w:val="right"/>
      <w:pPr>
        <w:ind w:left="6480" w:hanging="180"/>
      </w:pPr>
    </w:lvl>
  </w:abstractNum>
  <w:num w:numId="1">
    <w:abstractNumId w:val="4"/>
  </w:num>
  <w:num w:numId="2">
    <w:abstractNumId w:val="1"/>
  </w:num>
  <w:num w:numId="3">
    <w:abstractNumId w:val="3"/>
  </w:num>
  <w:num w:numId="4">
    <w:abstractNumId w:val="2"/>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savePreviewPicture/>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D0A77"/>
    <w:rsid w:val="00004AF2"/>
    <w:rsid w:val="00040A69"/>
    <w:rsid w:val="00041995"/>
    <w:rsid w:val="0008222D"/>
    <w:rsid w:val="000E6F56"/>
    <w:rsid w:val="00112806"/>
    <w:rsid w:val="00131D98"/>
    <w:rsid w:val="00134D9E"/>
    <w:rsid w:val="00141A13"/>
    <w:rsid w:val="00163263"/>
    <w:rsid w:val="0016765E"/>
    <w:rsid w:val="00185840"/>
    <w:rsid w:val="001F78D3"/>
    <w:rsid w:val="002D1021"/>
    <w:rsid w:val="002F3876"/>
    <w:rsid w:val="00315B79"/>
    <w:rsid w:val="00357FD3"/>
    <w:rsid w:val="003800C7"/>
    <w:rsid w:val="003903D7"/>
    <w:rsid w:val="00422BA5"/>
    <w:rsid w:val="004242ED"/>
    <w:rsid w:val="004D791C"/>
    <w:rsid w:val="004F4FF6"/>
    <w:rsid w:val="005615CF"/>
    <w:rsid w:val="005734BE"/>
    <w:rsid w:val="005E0FD3"/>
    <w:rsid w:val="00600A16"/>
    <w:rsid w:val="00673498"/>
    <w:rsid w:val="00681BBD"/>
    <w:rsid w:val="006E7948"/>
    <w:rsid w:val="00743234"/>
    <w:rsid w:val="0075636C"/>
    <w:rsid w:val="00792054"/>
    <w:rsid w:val="007E22E3"/>
    <w:rsid w:val="008C5098"/>
    <w:rsid w:val="009010AD"/>
    <w:rsid w:val="00A11B2D"/>
    <w:rsid w:val="00A77153"/>
    <w:rsid w:val="00A97FC8"/>
    <w:rsid w:val="00AA0EC7"/>
    <w:rsid w:val="00AC2525"/>
    <w:rsid w:val="00AD0703"/>
    <w:rsid w:val="00B22E86"/>
    <w:rsid w:val="00BD0A77"/>
    <w:rsid w:val="00BF57D5"/>
    <w:rsid w:val="00CD535F"/>
    <w:rsid w:val="00D74100"/>
    <w:rsid w:val="00DB2D30"/>
    <w:rsid w:val="00E570F4"/>
    <w:rsid w:val="00EA4984"/>
    <w:rsid w:val="00EB337A"/>
    <w:rsid w:val="00F36822"/>
    <w:rsid w:val="00F63086"/>
    <w:rsid w:val="00FA4030"/>
    <w:rsid w:val="00FA63E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5991B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3903D7"/>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34"/>
    <w:qFormat/>
    <w:rsid w:val="00041995"/>
    <w:pPr>
      <w:ind w:left="720"/>
      <w:contextualSpacing/>
    </w:pPr>
  </w:style>
  <w:style w:type="paragraph" w:styleId="Header">
    <w:name w:val="header"/>
    <w:basedOn w:val="Normal"/>
    <w:link w:val="HeaderChar"/>
    <w:uiPriority w:val="99"/>
    <w:unhideWhenUsed/>
    <w:rsid w:val="00EB337A"/>
    <w:pPr>
      <w:tabs>
        <w:tab w:val="center" w:pos="4680"/>
        <w:tab w:val="right" w:pos="9360"/>
      </w:tabs>
      <w:spacing w:after="0" w:line="240" w:lineRule="auto"/>
    </w:pPr>
  </w:style>
  <w:style w:type="character" w:customStyle="1" w:styleId="HeaderChar">
    <w:name w:val="Header Char"/>
    <w:basedOn w:val="DefaultParagraphFont"/>
    <w:link w:val="Header"/>
    <w:uiPriority w:val="99"/>
    <w:rsid w:val="00EB337A"/>
  </w:style>
  <w:style w:type="paragraph" w:styleId="Footer">
    <w:name w:val="footer"/>
    <w:basedOn w:val="Normal"/>
    <w:link w:val="FooterChar"/>
    <w:uiPriority w:val="99"/>
    <w:unhideWhenUsed/>
    <w:rsid w:val="00EB337A"/>
    <w:pPr>
      <w:tabs>
        <w:tab w:val="center" w:pos="4680"/>
        <w:tab w:val="right" w:pos="9360"/>
      </w:tabs>
      <w:spacing w:after="0" w:line="240" w:lineRule="auto"/>
    </w:pPr>
  </w:style>
  <w:style w:type="character" w:customStyle="1" w:styleId="FooterChar">
    <w:name w:val="Footer Char"/>
    <w:basedOn w:val="DefaultParagraphFont"/>
    <w:link w:val="Footer"/>
    <w:uiPriority w:val="99"/>
    <w:rsid w:val="00EB337A"/>
  </w:style>
  <w:style w:type="character" w:styleId="Hyperlink">
    <w:name w:val="Hyperlink"/>
    <w:basedOn w:val="DefaultParagraphFont"/>
    <w:uiPriority w:val="99"/>
    <w:unhideWhenUsed/>
    <w:rsid w:val="00141A13"/>
    <w:rPr>
      <w:color w:val="0563C1" w:themeColor="hyperlink"/>
      <w:u w:val="single"/>
    </w:rPr>
  </w:style>
  <w:style w:type="character" w:customStyle="1" w:styleId="UnresolvedMention">
    <w:name w:val="Unresolved Mention"/>
    <w:basedOn w:val="DefaultParagraphFont"/>
    <w:uiPriority w:val="99"/>
    <w:rsid w:val="00141A13"/>
    <w:rPr>
      <w:color w:val="605E5C"/>
      <w:shd w:val="clear" w:color="auto" w:fill="E1DFDD"/>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3903D7"/>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34"/>
    <w:qFormat/>
    <w:rsid w:val="00041995"/>
    <w:pPr>
      <w:ind w:left="720"/>
      <w:contextualSpacing/>
    </w:pPr>
  </w:style>
  <w:style w:type="paragraph" w:styleId="Header">
    <w:name w:val="header"/>
    <w:basedOn w:val="Normal"/>
    <w:link w:val="HeaderChar"/>
    <w:uiPriority w:val="99"/>
    <w:unhideWhenUsed/>
    <w:rsid w:val="00EB337A"/>
    <w:pPr>
      <w:tabs>
        <w:tab w:val="center" w:pos="4680"/>
        <w:tab w:val="right" w:pos="9360"/>
      </w:tabs>
      <w:spacing w:after="0" w:line="240" w:lineRule="auto"/>
    </w:pPr>
  </w:style>
  <w:style w:type="character" w:customStyle="1" w:styleId="HeaderChar">
    <w:name w:val="Header Char"/>
    <w:basedOn w:val="DefaultParagraphFont"/>
    <w:link w:val="Header"/>
    <w:uiPriority w:val="99"/>
    <w:rsid w:val="00EB337A"/>
  </w:style>
  <w:style w:type="paragraph" w:styleId="Footer">
    <w:name w:val="footer"/>
    <w:basedOn w:val="Normal"/>
    <w:link w:val="FooterChar"/>
    <w:uiPriority w:val="99"/>
    <w:unhideWhenUsed/>
    <w:rsid w:val="00EB337A"/>
    <w:pPr>
      <w:tabs>
        <w:tab w:val="center" w:pos="4680"/>
        <w:tab w:val="right" w:pos="9360"/>
      </w:tabs>
      <w:spacing w:after="0" w:line="240" w:lineRule="auto"/>
    </w:pPr>
  </w:style>
  <w:style w:type="character" w:customStyle="1" w:styleId="FooterChar">
    <w:name w:val="Footer Char"/>
    <w:basedOn w:val="DefaultParagraphFont"/>
    <w:link w:val="Footer"/>
    <w:uiPriority w:val="99"/>
    <w:rsid w:val="00EB337A"/>
  </w:style>
  <w:style w:type="character" w:styleId="Hyperlink">
    <w:name w:val="Hyperlink"/>
    <w:basedOn w:val="DefaultParagraphFont"/>
    <w:uiPriority w:val="99"/>
    <w:unhideWhenUsed/>
    <w:rsid w:val="00141A13"/>
    <w:rPr>
      <w:color w:val="0563C1" w:themeColor="hyperlink"/>
      <w:u w:val="single"/>
    </w:rPr>
  </w:style>
  <w:style w:type="character" w:customStyle="1" w:styleId="UnresolvedMention">
    <w:name w:val="Unresolved Mention"/>
    <w:basedOn w:val="DefaultParagraphFont"/>
    <w:uiPriority w:val="99"/>
    <w:rsid w:val="00141A1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doi.org/10.1016/s2212-5671(12)00214-6" TargetMode="Externa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doi.org/10.2308/0148-4184.29.2.91"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6</Pages>
  <Words>1003</Words>
  <Characters>5722</Characters>
  <Application>Microsoft Office Word</Application>
  <DocSecurity>0</DocSecurity>
  <Lines>47</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6712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Simon</cp:lastModifiedBy>
  <cp:revision>2</cp:revision>
  <dcterms:created xsi:type="dcterms:W3CDTF">2021-08-15T17:01:00Z</dcterms:created>
  <dcterms:modified xsi:type="dcterms:W3CDTF">2021-08-15T17:01:00Z</dcterms:modified>
</cp:coreProperties>
</file>