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DD911" w14:textId="77777777" w:rsidR="00411EF5" w:rsidRDefault="00411EF5" w:rsidP="00411EF5">
      <w:pPr>
        <w:spacing w:after="0" w:line="480" w:lineRule="auto"/>
        <w:contextualSpacing/>
        <w:jc w:val="center"/>
        <w:rPr>
          <w:rFonts w:ascii="Times New Roman" w:hAnsi="Times New Roman" w:cs="Times New Roman"/>
          <w:sz w:val="24"/>
          <w:szCs w:val="24"/>
        </w:rPr>
      </w:pPr>
      <w:bookmarkStart w:id="0" w:name="_GoBack"/>
      <w:bookmarkEnd w:id="0"/>
    </w:p>
    <w:p w14:paraId="5180DB1A" w14:textId="77777777" w:rsidR="00411EF5" w:rsidRDefault="00411EF5" w:rsidP="00411EF5">
      <w:pPr>
        <w:spacing w:after="0" w:line="480" w:lineRule="auto"/>
        <w:contextualSpacing/>
        <w:jc w:val="center"/>
        <w:rPr>
          <w:rFonts w:ascii="Times New Roman" w:hAnsi="Times New Roman" w:cs="Times New Roman"/>
          <w:sz w:val="24"/>
          <w:szCs w:val="24"/>
        </w:rPr>
      </w:pPr>
    </w:p>
    <w:p w14:paraId="73929EF8" w14:textId="77777777" w:rsidR="00411EF5" w:rsidRDefault="00411EF5" w:rsidP="00411EF5">
      <w:pPr>
        <w:spacing w:after="0" w:line="480" w:lineRule="auto"/>
        <w:contextualSpacing/>
        <w:jc w:val="center"/>
        <w:rPr>
          <w:rFonts w:ascii="Times New Roman" w:hAnsi="Times New Roman" w:cs="Times New Roman"/>
          <w:sz w:val="24"/>
          <w:szCs w:val="24"/>
        </w:rPr>
      </w:pPr>
    </w:p>
    <w:p w14:paraId="4D8DE291" w14:textId="77777777" w:rsidR="00411EF5" w:rsidRDefault="00411EF5" w:rsidP="00411EF5">
      <w:pPr>
        <w:spacing w:after="0" w:line="480" w:lineRule="auto"/>
        <w:contextualSpacing/>
        <w:jc w:val="center"/>
        <w:rPr>
          <w:rFonts w:ascii="Times New Roman" w:hAnsi="Times New Roman" w:cs="Times New Roman"/>
          <w:sz w:val="24"/>
          <w:szCs w:val="24"/>
        </w:rPr>
      </w:pPr>
    </w:p>
    <w:p w14:paraId="595F0157" w14:textId="77777777" w:rsidR="00411EF5" w:rsidRDefault="00411EF5" w:rsidP="00411EF5">
      <w:pPr>
        <w:spacing w:after="0" w:line="480" w:lineRule="auto"/>
        <w:contextualSpacing/>
        <w:jc w:val="center"/>
        <w:rPr>
          <w:rFonts w:ascii="Times New Roman" w:hAnsi="Times New Roman" w:cs="Times New Roman"/>
          <w:sz w:val="24"/>
          <w:szCs w:val="24"/>
        </w:rPr>
      </w:pPr>
    </w:p>
    <w:p w14:paraId="5D99D866" w14:textId="77777777" w:rsidR="00411EF5" w:rsidRDefault="00411EF5" w:rsidP="00411EF5">
      <w:pPr>
        <w:spacing w:after="0" w:line="480" w:lineRule="auto"/>
        <w:contextualSpacing/>
        <w:jc w:val="center"/>
        <w:rPr>
          <w:rFonts w:ascii="Times New Roman" w:hAnsi="Times New Roman" w:cs="Times New Roman"/>
          <w:sz w:val="24"/>
          <w:szCs w:val="24"/>
        </w:rPr>
      </w:pPr>
    </w:p>
    <w:p w14:paraId="5CE9A706" w14:textId="77777777" w:rsidR="00411EF5" w:rsidRDefault="00411EF5" w:rsidP="00411EF5">
      <w:pPr>
        <w:spacing w:after="0" w:line="480" w:lineRule="auto"/>
        <w:contextualSpacing/>
        <w:jc w:val="center"/>
        <w:rPr>
          <w:rFonts w:ascii="Times New Roman" w:hAnsi="Times New Roman" w:cs="Times New Roman"/>
          <w:sz w:val="24"/>
          <w:szCs w:val="24"/>
        </w:rPr>
      </w:pPr>
    </w:p>
    <w:p w14:paraId="09258FA5" w14:textId="77777777" w:rsidR="00411EF5" w:rsidRDefault="00411EF5" w:rsidP="00411EF5">
      <w:pPr>
        <w:spacing w:after="0" w:line="480" w:lineRule="auto"/>
        <w:contextualSpacing/>
        <w:jc w:val="center"/>
        <w:rPr>
          <w:rFonts w:ascii="Times New Roman" w:hAnsi="Times New Roman" w:cs="Times New Roman"/>
          <w:sz w:val="24"/>
          <w:szCs w:val="24"/>
        </w:rPr>
      </w:pPr>
    </w:p>
    <w:p w14:paraId="1E3ECE34" w14:textId="77777777" w:rsidR="00411EF5" w:rsidRDefault="00411EF5" w:rsidP="00411EF5">
      <w:pPr>
        <w:spacing w:after="0" w:line="480" w:lineRule="auto"/>
        <w:contextualSpacing/>
        <w:jc w:val="center"/>
        <w:rPr>
          <w:rFonts w:ascii="Times New Roman" w:hAnsi="Times New Roman" w:cs="Times New Roman"/>
          <w:sz w:val="24"/>
          <w:szCs w:val="24"/>
        </w:rPr>
      </w:pPr>
    </w:p>
    <w:p w14:paraId="41F852A7" w14:textId="01045508" w:rsidR="00411EF5" w:rsidRDefault="00E91B4B" w:rsidP="00411EF5">
      <w:pPr>
        <w:spacing w:after="0" w:line="480" w:lineRule="auto"/>
        <w:contextualSpacing/>
        <w:jc w:val="center"/>
        <w:rPr>
          <w:rFonts w:ascii="Times New Roman" w:hAnsi="Times New Roman" w:cs="Times New Roman"/>
          <w:sz w:val="24"/>
          <w:szCs w:val="24"/>
        </w:rPr>
      </w:pPr>
      <w:r w:rsidRPr="00411EF5">
        <w:rPr>
          <w:rFonts w:ascii="Times New Roman" w:hAnsi="Times New Roman" w:cs="Times New Roman"/>
          <w:sz w:val="24"/>
          <w:szCs w:val="24"/>
        </w:rPr>
        <w:t>Professional Networking</w:t>
      </w:r>
    </w:p>
    <w:p w14:paraId="650CB4C9" w14:textId="6D72CE11" w:rsidR="00411EF5" w:rsidRDefault="00E91B4B" w:rsidP="00411EF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566A79C5" w14:textId="6A796081" w:rsidR="00411EF5" w:rsidRDefault="00E91B4B" w:rsidP="00411EF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4D78225F" w14:textId="14CB6F14" w:rsidR="00411EF5" w:rsidRDefault="00411EF5" w:rsidP="00411EF5">
      <w:pPr>
        <w:spacing w:after="0" w:line="480" w:lineRule="auto"/>
        <w:contextualSpacing/>
        <w:jc w:val="center"/>
        <w:rPr>
          <w:rFonts w:ascii="Times New Roman" w:hAnsi="Times New Roman" w:cs="Times New Roman"/>
          <w:sz w:val="24"/>
          <w:szCs w:val="24"/>
        </w:rPr>
      </w:pPr>
    </w:p>
    <w:p w14:paraId="5B712090" w14:textId="1DFB2D66" w:rsidR="00411EF5" w:rsidRDefault="00411EF5" w:rsidP="00411EF5">
      <w:pPr>
        <w:spacing w:after="0" w:line="480" w:lineRule="auto"/>
        <w:contextualSpacing/>
        <w:jc w:val="center"/>
        <w:rPr>
          <w:rFonts w:ascii="Times New Roman" w:hAnsi="Times New Roman" w:cs="Times New Roman"/>
          <w:sz w:val="24"/>
          <w:szCs w:val="24"/>
        </w:rPr>
      </w:pPr>
    </w:p>
    <w:p w14:paraId="480969E9" w14:textId="2C30F0E7" w:rsidR="00411EF5" w:rsidRDefault="00411EF5" w:rsidP="00411EF5">
      <w:pPr>
        <w:spacing w:after="0" w:line="480" w:lineRule="auto"/>
        <w:contextualSpacing/>
        <w:jc w:val="center"/>
        <w:rPr>
          <w:rFonts w:ascii="Times New Roman" w:hAnsi="Times New Roman" w:cs="Times New Roman"/>
          <w:sz w:val="24"/>
          <w:szCs w:val="24"/>
        </w:rPr>
      </w:pPr>
    </w:p>
    <w:p w14:paraId="6C969EEA" w14:textId="695B5E68" w:rsidR="00411EF5" w:rsidRDefault="00411EF5" w:rsidP="00411EF5">
      <w:pPr>
        <w:spacing w:after="0" w:line="480" w:lineRule="auto"/>
        <w:contextualSpacing/>
        <w:jc w:val="center"/>
        <w:rPr>
          <w:rFonts w:ascii="Times New Roman" w:hAnsi="Times New Roman" w:cs="Times New Roman"/>
          <w:sz w:val="24"/>
          <w:szCs w:val="24"/>
        </w:rPr>
      </w:pPr>
    </w:p>
    <w:p w14:paraId="7141AF18" w14:textId="7FE71A76" w:rsidR="00411EF5" w:rsidRDefault="00411EF5" w:rsidP="00411EF5">
      <w:pPr>
        <w:spacing w:after="0" w:line="480" w:lineRule="auto"/>
        <w:contextualSpacing/>
        <w:jc w:val="center"/>
        <w:rPr>
          <w:rFonts w:ascii="Times New Roman" w:hAnsi="Times New Roman" w:cs="Times New Roman"/>
          <w:sz w:val="24"/>
          <w:szCs w:val="24"/>
        </w:rPr>
      </w:pPr>
    </w:p>
    <w:p w14:paraId="5FEF0CB0" w14:textId="70C6A476" w:rsidR="00411EF5" w:rsidRDefault="00411EF5" w:rsidP="00411EF5">
      <w:pPr>
        <w:spacing w:after="0" w:line="480" w:lineRule="auto"/>
        <w:contextualSpacing/>
        <w:jc w:val="center"/>
        <w:rPr>
          <w:rFonts w:ascii="Times New Roman" w:hAnsi="Times New Roman" w:cs="Times New Roman"/>
          <w:sz w:val="24"/>
          <w:szCs w:val="24"/>
        </w:rPr>
      </w:pPr>
    </w:p>
    <w:p w14:paraId="0FA02B9F" w14:textId="0EB623D8" w:rsidR="00411EF5" w:rsidRDefault="00411EF5" w:rsidP="00411EF5">
      <w:pPr>
        <w:spacing w:after="0" w:line="480" w:lineRule="auto"/>
        <w:contextualSpacing/>
        <w:jc w:val="center"/>
        <w:rPr>
          <w:rFonts w:ascii="Times New Roman" w:hAnsi="Times New Roman" w:cs="Times New Roman"/>
          <w:sz w:val="24"/>
          <w:szCs w:val="24"/>
        </w:rPr>
      </w:pPr>
    </w:p>
    <w:p w14:paraId="7C89C7F8" w14:textId="4CC95F44" w:rsidR="00411EF5" w:rsidRDefault="00411EF5" w:rsidP="00411EF5">
      <w:pPr>
        <w:spacing w:after="0" w:line="480" w:lineRule="auto"/>
        <w:contextualSpacing/>
        <w:jc w:val="center"/>
        <w:rPr>
          <w:rFonts w:ascii="Times New Roman" w:hAnsi="Times New Roman" w:cs="Times New Roman"/>
          <w:sz w:val="24"/>
          <w:szCs w:val="24"/>
        </w:rPr>
      </w:pPr>
    </w:p>
    <w:p w14:paraId="64589C60" w14:textId="36740590" w:rsidR="00411EF5" w:rsidRDefault="00411EF5" w:rsidP="00411EF5">
      <w:pPr>
        <w:spacing w:after="0" w:line="480" w:lineRule="auto"/>
        <w:contextualSpacing/>
        <w:jc w:val="center"/>
        <w:rPr>
          <w:rFonts w:ascii="Times New Roman" w:hAnsi="Times New Roman" w:cs="Times New Roman"/>
          <w:sz w:val="24"/>
          <w:szCs w:val="24"/>
        </w:rPr>
      </w:pPr>
    </w:p>
    <w:p w14:paraId="1C06345D" w14:textId="35139F77" w:rsidR="00411EF5" w:rsidRDefault="00411EF5" w:rsidP="00411EF5">
      <w:pPr>
        <w:spacing w:after="0" w:line="480" w:lineRule="auto"/>
        <w:contextualSpacing/>
        <w:jc w:val="center"/>
        <w:rPr>
          <w:rFonts w:ascii="Times New Roman" w:hAnsi="Times New Roman" w:cs="Times New Roman"/>
          <w:sz w:val="24"/>
          <w:szCs w:val="24"/>
        </w:rPr>
      </w:pPr>
    </w:p>
    <w:p w14:paraId="4CD95D3D" w14:textId="49DAD22A" w:rsidR="00411EF5" w:rsidRDefault="00411EF5" w:rsidP="00411EF5">
      <w:pPr>
        <w:spacing w:after="0" w:line="480" w:lineRule="auto"/>
        <w:contextualSpacing/>
        <w:jc w:val="center"/>
        <w:rPr>
          <w:rFonts w:ascii="Times New Roman" w:hAnsi="Times New Roman" w:cs="Times New Roman"/>
          <w:sz w:val="24"/>
          <w:szCs w:val="24"/>
        </w:rPr>
      </w:pPr>
    </w:p>
    <w:p w14:paraId="6ABD6966" w14:textId="2E9A1624" w:rsidR="00411EF5" w:rsidRDefault="00E91B4B" w:rsidP="00F9756F">
      <w:pPr>
        <w:spacing w:after="0" w:line="480" w:lineRule="auto"/>
        <w:contextualSpacing/>
        <w:jc w:val="center"/>
        <w:rPr>
          <w:rFonts w:ascii="Times New Roman" w:hAnsi="Times New Roman" w:cs="Times New Roman"/>
          <w:b/>
          <w:bCs/>
          <w:sz w:val="24"/>
          <w:szCs w:val="24"/>
        </w:rPr>
      </w:pPr>
      <w:r w:rsidRPr="00F9756F">
        <w:rPr>
          <w:rFonts w:ascii="Times New Roman" w:hAnsi="Times New Roman" w:cs="Times New Roman"/>
          <w:b/>
          <w:bCs/>
          <w:sz w:val="24"/>
          <w:szCs w:val="24"/>
        </w:rPr>
        <w:lastRenderedPageBreak/>
        <w:t>Professional Networking During Job-Hunting Process</w:t>
      </w:r>
    </w:p>
    <w:p w14:paraId="685030C7" w14:textId="7F707D8E" w:rsidR="00F9756F" w:rsidRDefault="00E91B4B" w:rsidP="00F9756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200B0">
        <w:rPr>
          <w:rFonts w:ascii="Times New Roman" w:hAnsi="Times New Roman" w:cs="Times New Roman"/>
          <w:sz w:val="24"/>
          <w:szCs w:val="24"/>
        </w:rPr>
        <w:t xml:space="preserve">Networking professionally refers to the social interaction with </w:t>
      </w:r>
      <w:r w:rsidR="00774443">
        <w:rPr>
          <w:rFonts w:ascii="Times New Roman" w:hAnsi="Times New Roman" w:cs="Times New Roman"/>
          <w:sz w:val="24"/>
          <w:szCs w:val="24"/>
        </w:rPr>
        <w:t xml:space="preserve">specific </w:t>
      </w:r>
      <w:r w:rsidR="00F200B0">
        <w:rPr>
          <w:rFonts w:ascii="Times New Roman" w:hAnsi="Times New Roman" w:cs="Times New Roman"/>
          <w:sz w:val="24"/>
          <w:szCs w:val="24"/>
        </w:rPr>
        <w:t>individuals, in search of opportunities like a job, obtaining referrals, career development, among other professional benefits, (Doyle, 2019). In our essay, the focus will be evaluating three reasons for utilizing professional networking, during the job-hunting process.</w:t>
      </w:r>
    </w:p>
    <w:p w14:paraId="198DA70D" w14:textId="697CE125" w:rsidR="00774443" w:rsidRDefault="00E91B4B" w:rsidP="00F9756F">
      <w:pPr>
        <w:spacing w:after="0" w:line="480" w:lineRule="auto"/>
        <w:contextualSpacing/>
        <w:rPr>
          <w:rFonts w:ascii="Times New Roman" w:hAnsi="Times New Roman" w:cs="Times New Roman"/>
          <w:b/>
          <w:bCs/>
          <w:sz w:val="24"/>
          <w:szCs w:val="24"/>
        </w:rPr>
      </w:pPr>
      <w:r w:rsidRPr="00774443">
        <w:rPr>
          <w:rFonts w:ascii="Times New Roman" w:hAnsi="Times New Roman" w:cs="Times New Roman"/>
          <w:b/>
          <w:bCs/>
          <w:sz w:val="24"/>
          <w:szCs w:val="24"/>
        </w:rPr>
        <w:t>Wide Range of Opportunities</w:t>
      </w:r>
    </w:p>
    <w:p w14:paraId="76D62BCB" w14:textId="34490DFF" w:rsidR="00774443" w:rsidRDefault="00E91B4B" w:rsidP="00F9756F">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According to Damarious Page (2019), statistically, it is estimated that 80 percent of job opportunities are not in any way advertised, but rather passed along the already existing networks. In other words, being outside a professional network categorically places only 20 percent of total opportunities at your disposal. The same sectioned opportunities are not in solid assurance either,</w:t>
      </w:r>
      <w:r w:rsidR="004958A4">
        <w:rPr>
          <w:rFonts w:ascii="Times New Roman" w:hAnsi="Times New Roman" w:cs="Times New Roman"/>
          <w:sz w:val="24"/>
          <w:szCs w:val="24"/>
        </w:rPr>
        <w:t xml:space="preserve"> due to the vast competition. When the network is already there, landing on a job or developing career-wise is very likely. </w:t>
      </w:r>
    </w:p>
    <w:p w14:paraId="71AAB372" w14:textId="61029915" w:rsidR="004958A4" w:rsidRDefault="00E91B4B" w:rsidP="00F9756F">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Growth </w:t>
      </w:r>
      <w:r w:rsidRPr="004958A4">
        <w:rPr>
          <w:rFonts w:ascii="Times New Roman" w:hAnsi="Times New Roman" w:cs="Times New Roman"/>
          <w:b/>
          <w:bCs/>
          <w:sz w:val="24"/>
          <w:szCs w:val="24"/>
        </w:rPr>
        <w:t>Support System</w:t>
      </w:r>
    </w:p>
    <w:p w14:paraId="3BB7A494" w14:textId="1F20B61C" w:rsidR="004958A4" w:rsidRDefault="00E91B4B" w:rsidP="00226AF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Professional networking can be teamed on a vertical scale, where the professionalism in the network is at a per be it academically, financially or job hierarchy. However, being in any given professional network brainstorms a "grow-together" mentally in the line for everyone one in the team seeking better opportunities. This often works on referral bases, where individuals in a network recommend a given individual to </w:t>
      </w:r>
      <w:r w:rsidR="00322874">
        <w:rPr>
          <w:rFonts w:ascii="Times New Roman" w:hAnsi="Times New Roman" w:cs="Times New Roman"/>
          <w:sz w:val="24"/>
          <w:szCs w:val="24"/>
        </w:rPr>
        <w:t>have</w:t>
      </w:r>
      <w:r>
        <w:rPr>
          <w:rFonts w:ascii="Times New Roman" w:hAnsi="Times New Roman" w:cs="Times New Roman"/>
          <w:sz w:val="24"/>
          <w:szCs w:val="24"/>
        </w:rPr>
        <w:t xml:space="preserve"> the </w:t>
      </w:r>
      <w:r w:rsidR="00322874">
        <w:rPr>
          <w:rFonts w:ascii="Times New Roman" w:hAnsi="Times New Roman" w:cs="Times New Roman"/>
          <w:sz w:val="24"/>
          <w:szCs w:val="24"/>
        </w:rPr>
        <w:t xml:space="preserve">job </w:t>
      </w:r>
      <w:r>
        <w:rPr>
          <w:rFonts w:ascii="Times New Roman" w:hAnsi="Times New Roman" w:cs="Times New Roman"/>
          <w:sz w:val="24"/>
          <w:szCs w:val="24"/>
        </w:rPr>
        <w:t>opportunity at hand, (Douglas, 2019)</w:t>
      </w:r>
      <w:r w:rsidR="00322874">
        <w:rPr>
          <w:rFonts w:ascii="Times New Roman" w:hAnsi="Times New Roman" w:cs="Times New Roman"/>
          <w:sz w:val="24"/>
          <w:szCs w:val="24"/>
        </w:rPr>
        <w:t>.</w:t>
      </w:r>
    </w:p>
    <w:p w14:paraId="418C92D1" w14:textId="6746F11C" w:rsidR="00322874" w:rsidRDefault="00E91B4B" w:rsidP="00F9756F">
      <w:pPr>
        <w:spacing w:after="0" w:line="480" w:lineRule="auto"/>
        <w:contextualSpacing/>
        <w:rPr>
          <w:rFonts w:ascii="Times New Roman" w:hAnsi="Times New Roman" w:cs="Times New Roman"/>
          <w:b/>
          <w:bCs/>
          <w:sz w:val="24"/>
          <w:szCs w:val="24"/>
        </w:rPr>
      </w:pPr>
      <w:r w:rsidRPr="00322874">
        <w:rPr>
          <w:rFonts w:ascii="Times New Roman" w:hAnsi="Times New Roman" w:cs="Times New Roman"/>
          <w:b/>
          <w:bCs/>
          <w:sz w:val="24"/>
          <w:szCs w:val="24"/>
        </w:rPr>
        <w:t>Mentorship Hub</w:t>
      </w:r>
    </w:p>
    <w:p w14:paraId="279CA5D3" w14:textId="6164F586" w:rsidR="00322874" w:rsidRPr="00322874" w:rsidRDefault="00E91B4B" w:rsidP="00F9756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the qualifications of securing a job or getting the job is not the only ultimatum of having professional networking under the context of job-hunting. Mentorship is a key tool than one gain from a professional network. This motivates individuals to seek more jobs in a confident approach since the guideline is already there. Other instances, review mentorship as a nurturing phase, where seniors </w:t>
      </w:r>
      <w:r w:rsidR="00B30ED0">
        <w:rPr>
          <w:rFonts w:ascii="Times New Roman" w:hAnsi="Times New Roman" w:cs="Times New Roman"/>
          <w:sz w:val="24"/>
          <w:szCs w:val="24"/>
        </w:rPr>
        <w:t>train individuals out of the goodwill, in search of professionalism, (Mager. L, 2018).</w:t>
      </w:r>
    </w:p>
    <w:p w14:paraId="70B5E0E6" w14:textId="77777777" w:rsidR="00B30ED0" w:rsidRDefault="00B30ED0" w:rsidP="00F200B0">
      <w:pPr>
        <w:spacing w:after="0" w:line="480" w:lineRule="auto"/>
        <w:contextualSpacing/>
        <w:jc w:val="center"/>
        <w:rPr>
          <w:rFonts w:ascii="Times New Roman" w:hAnsi="Times New Roman" w:cs="Times New Roman"/>
          <w:sz w:val="24"/>
          <w:szCs w:val="24"/>
        </w:rPr>
      </w:pPr>
    </w:p>
    <w:p w14:paraId="67E3B166" w14:textId="77777777" w:rsidR="00B30ED0" w:rsidRDefault="00E91B4B">
      <w:pPr>
        <w:rPr>
          <w:rFonts w:ascii="Times New Roman" w:hAnsi="Times New Roman" w:cs="Times New Roman"/>
          <w:sz w:val="24"/>
          <w:szCs w:val="24"/>
        </w:rPr>
      </w:pPr>
      <w:r>
        <w:rPr>
          <w:rFonts w:ascii="Times New Roman" w:hAnsi="Times New Roman" w:cs="Times New Roman"/>
          <w:sz w:val="24"/>
          <w:szCs w:val="24"/>
        </w:rPr>
        <w:br w:type="page"/>
      </w:r>
    </w:p>
    <w:p w14:paraId="7E1C6E66" w14:textId="14EA671E" w:rsidR="00F200B0" w:rsidRDefault="00E91B4B" w:rsidP="00F200B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514CB6D7" w14:textId="61A6AB75" w:rsidR="00F200B0" w:rsidRDefault="00E91B4B" w:rsidP="00F200B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Doyle, 2019. </w:t>
      </w:r>
      <w:r w:rsidRPr="00F200B0">
        <w:rPr>
          <w:rFonts w:ascii="Times New Roman" w:hAnsi="Times New Roman" w:cs="Times New Roman"/>
          <w:sz w:val="24"/>
          <w:szCs w:val="24"/>
        </w:rPr>
        <w:t>The Importance of Career Networking</w:t>
      </w:r>
      <w:r>
        <w:rPr>
          <w:rFonts w:ascii="Times New Roman" w:hAnsi="Times New Roman" w:cs="Times New Roman"/>
          <w:sz w:val="24"/>
          <w:szCs w:val="24"/>
        </w:rPr>
        <w:t xml:space="preserve">. The Balance Careers. Retrieved from; </w:t>
      </w:r>
      <w:hyperlink r:id="rId7" w:history="1">
        <w:r w:rsidRPr="0017522B">
          <w:rPr>
            <w:rStyle w:val="Hyperlink"/>
            <w:rFonts w:ascii="Times New Roman" w:hAnsi="Times New Roman" w:cs="Times New Roman"/>
            <w:sz w:val="24"/>
            <w:szCs w:val="24"/>
          </w:rPr>
          <w:t>https://www.thebalancecareers.com/top-career-networking-tips-2062604</w:t>
        </w:r>
      </w:hyperlink>
    </w:p>
    <w:p w14:paraId="520C8636" w14:textId="5328EFCA" w:rsidR="004958A4" w:rsidRDefault="00E91B4B" w:rsidP="00F200B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Page, 2019. </w:t>
      </w:r>
      <w:r w:rsidRPr="004958A4">
        <w:rPr>
          <w:rFonts w:ascii="Times New Roman" w:hAnsi="Times New Roman" w:cs="Times New Roman"/>
          <w:sz w:val="24"/>
          <w:szCs w:val="24"/>
        </w:rPr>
        <w:t>The Importance of Networking in a Job Search</w:t>
      </w:r>
      <w:r>
        <w:rPr>
          <w:rFonts w:ascii="Times New Roman" w:hAnsi="Times New Roman" w:cs="Times New Roman"/>
          <w:sz w:val="24"/>
          <w:szCs w:val="24"/>
        </w:rPr>
        <w:t xml:space="preserve">. Retrieved from; </w:t>
      </w:r>
      <w:hyperlink r:id="rId8" w:history="1">
        <w:r w:rsidRPr="0017522B">
          <w:rPr>
            <w:rStyle w:val="Hyperlink"/>
            <w:rFonts w:ascii="Times New Roman" w:hAnsi="Times New Roman" w:cs="Times New Roman"/>
            <w:sz w:val="24"/>
            <w:szCs w:val="24"/>
          </w:rPr>
          <w:t>https://work.chron.com/importance-networking-job-search-8009.html</w:t>
        </w:r>
      </w:hyperlink>
    </w:p>
    <w:p w14:paraId="30B4CCB5" w14:textId="28097EDE" w:rsidR="004958A4" w:rsidRDefault="00E91B4B" w:rsidP="00F200B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Douglas, 2019. </w:t>
      </w:r>
      <w:r w:rsidRPr="004958A4">
        <w:rPr>
          <w:rFonts w:ascii="Times New Roman" w:hAnsi="Times New Roman" w:cs="Times New Roman"/>
          <w:sz w:val="24"/>
          <w:szCs w:val="24"/>
        </w:rPr>
        <w:t>Nine Reasons Why You Should Network</w:t>
      </w:r>
      <w:r>
        <w:rPr>
          <w:rFonts w:ascii="Times New Roman" w:hAnsi="Times New Roman" w:cs="Times New Roman"/>
          <w:sz w:val="24"/>
          <w:szCs w:val="24"/>
        </w:rPr>
        <w:t xml:space="preserve">. Retrieved from; </w:t>
      </w:r>
      <w:hyperlink r:id="rId9" w:history="1">
        <w:r w:rsidRPr="0017522B">
          <w:rPr>
            <w:rStyle w:val="Hyperlink"/>
            <w:rFonts w:ascii="Times New Roman" w:hAnsi="Times New Roman" w:cs="Times New Roman"/>
            <w:sz w:val="24"/>
            <w:szCs w:val="24"/>
          </w:rPr>
          <w:t>https://www.monster.ca/career-advice/article/nine-reasons-why-you-should-network-canada</w:t>
        </w:r>
      </w:hyperlink>
    </w:p>
    <w:p w14:paraId="02D224FA" w14:textId="35116AB2" w:rsidR="004958A4" w:rsidRDefault="00E91B4B" w:rsidP="00F200B0">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Mager. L, 2018. </w:t>
      </w:r>
      <w:r w:rsidRPr="00B30ED0">
        <w:rPr>
          <w:rFonts w:ascii="Times New Roman" w:hAnsi="Times New Roman" w:cs="Times New Roman"/>
          <w:sz w:val="24"/>
          <w:szCs w:val="24"/>
        </w:rPr>
        <w:t>How a Professional Network Can Help You Find Mentors</w:t>
      </w:r>
      <w:r>
        <w:rPr>
          <w:rFonts w:ascii="Times New Roman" w:hAnsi="Times New Roman" w:cs="Times New Roman"/>
          <w:sz w:val="24"/>
          <w:szCs w:val="24"/>
        </w:rPr>
        <w:t xml:space="preserve">. Retrieved from; </w:t>
      </w:r>
      <w:hyperlink r:id="rId10" w:history="1">
        <w:r w:rsidRPr="0017522B">
          <w:rPr>
            <w:rStyle w:val="Hyperlink"/>
            <w:rFonts w:ascii="Times New Roman" w:hAnsi="Times New Roman" w:cs="Times New Roman"/>
            <w:sz w:val="24"/>
            <w:szCs w:val="24"/>
          </w:rPr>
          <w:t>https://trainingindustry.com/articles/leadership/how-a-professional-network-can-help-you-find-mentors/?utm_content=cpdc</w:t>
        </w:r>
      </w:hyperlink>
    </w:p>
    <w:p w14:paraId="1EFE9159" w14:textId="77777777" w:rsidR="00B30ED0" w:rsidRDefault="00B30ED0" w:rsidP="00F200B0">
      <w:pPr>
        <w:spacing w:after="0" w:line="480" w:lineRule="auto"/>
        <w:ind w:left="720" w:hanging="720"/>
        <w:contextualSpacing/>
        <w:rPr>
          <w:rFonts w:ascii="Times New Roman" w:hAnsi="Times New Roman" w:cs="Times New Roman"/>
          <w:sz w:val="24"/>
          <w:szCs w:val="24"/>
        </w:rPr>
      </w:pPr>
    </w:p>
    <w:p w14:paraId="016A4CFE" w14:textId="77777777" w:rsidR="00F200B0" w:rsidRPr="00F9756F" w:rsidRDefault="00F200B0" w:rsidP="00F9756F">
      <w:pPr>
        <w:spacing w:after="0" w:line="480" w:lineRule="auto"/>
        <w:contextualSpacing/>
        <w:rPr>
          <w:rFonts w:ascii="Times New Roman" w:hAnsi="Times New Roman" w:cs="Times New Roman"/>
          <w:sz w:val="24"/>
          <w:szCs w:val="24"/>
        </w:rPr>
      </w:pPr>
    </w:p>
    <w:sectPr w:rsidR="00F200B0" w:rsidRPr="00F9756F" w:rsidSect="00411EF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D1E1A" w14:textId="77777777" w:rsidR="00EC5FDC" w:rsidRDefault="00EC5FDC">
      <w:pPr>
        <w:spacing w:after="0" w:line="240" w:lineRule="auto"/>
      </w:pPr>
      <w:r>
        <w:separator/>
      </w:r>
    </w:p>
  </w:endnote>
  <w:endnote w:type="continuationSeparator" w:id="0">
    <w:p w14:paraId="7051B737" w14:textId="77777777" w:rsidR="00EC5FDC" w:rsidRDefault="00EC5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C7127B" w14:textId="77777777" w:rsidR="00EC5FDC" w:rsidRDefault="00EC5FDC">
      <w:pPr>
        <w:spacing w:after="0" w:line="240" w:lineRule="auto"/>
      </w:pPr>
      <w:r>
        <w:separator/>
      </w:r>
    </w:p>
  </w:footnote>
  <w:footnote w:type="continuationSeparator" w:id="0">
    <w:p w14:paraId="5A188C9A" w14:textId="77777777" w:rsidR="00EC5FDC" w:rsidRDefault="00EC5F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200EF" w14:textId="01D3A2A6" w:rsidR="00411EF5" w:rsidRPr="00411EF5" w:rsidRDefault="00E91B4B">
    <w:pPr>
      <w:pStyle w:val="Header"/>
      <w:rPr>
        <w:rFonts w:ascii="Times New Roman" w:hAnsi="Times New Roman" w:cs="Times New Roman"/>
        <w:sz w:val="24"/>
        <w:szCs w:val="24"/>
      </w:rPr>
    </w:pPr>
    <w:r w:rsidRPr="00411EF5">
      <w:rPr>
        <w:rFonts w:ascii="Times New Roman" w:hAnsi="Times New Roman" w:cs="Times New Roman"/>
        <w:sz w:val="24"/>
        <w:szCs w:val="24"/>
      </w:rPr>
      <w:t>Professional Networking</w:t>
    </w:r>
    <w:r>
      <w:rPr>
        <w:rFonts w:ascii="Times New Roman" w:hAnsi="Times New Roman" w:cs="Times New Roman"/>
        <w:sz w:val="24"/>
        <w:szCs w:val="24"/>
      </w:rPr>
      <w:tab/>
    </w:r>
    <w:r>
      <w:rPr>
        <w:rFonts w:ascii="Times New Roman" w:hAnsi="Times New Roman" w:cs="Times New Roman"/>
        <w:sz w:val="24"/>
        <w:szCs w:val="24"/>
      </w:rPr>
      <w:tab/>
    </w:r>
    <w:r w:rsidRPr="00411EF5">
      <w:rPr>
        <w:rFonts w:ascii="Times New Roman" w:hAnsi="Times New Roman" w:cs="Times New Roman"/>
        <w:sz w:val="24"/>
        <w:szCs w:val="24"/>
      </w:rPr>
      <w:fldChar w:fldCharType="begin"/>
    </w:r>
    <w:r w:rsidRPr="00411EF5">
      <w:rPr>
        <w:rFonts w:ascii="Times New Roman" w:hAnsi="Times New Roman" w:cs="Times New Roman"/>
        <w:sz w:val="24"/>
        <w:szCs w:val="24"/>
      </w:rPr>
      <w:instrText xml:space="preserve"> PAGE   \* MERGEFORMAT </w:instrText>
    </w:r>
    <w:r w:rsidRPr="00411EF5">
      <w:rPr>
        <w:rFonts w:ascii="Times New Roman" w:hAnsi="Times New Roman" w:cs="Times New Roman"/>
        <w:sz w:val="24"/>
        <w:szCs w:val="24"/>
      </w:rPr>
      <w:fldChar w:fldCharType="separate"/>
    </w:r>
    <w:r w:rsidR="001531F5">
      <w:rPr>
        <w:rFonts w:ascii="Times New Roman" w:hAnsi="Times New Roman" w:cs="Times New Roman"/>
        <w:noProof/>
        <w:sz w:val="24"/>
        <w:szCs w:val="24"/>
      </w:rPr>
      <w:t>4</w:t>
    </w:r>
    <w:r w:rsidRPr="00411EF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08087" w14:textId="36E71B1E" w:rsidR="00411EF5" w:rsidRPr="00411EF5" w:rsidRDefault="00E91B4B">
    <w:pPr>
      <w:pStyle w:val="Header"/>
      <w:rPr>
        <w:rFonts w:ascii="Times New Roman" w:hAnsi="Times New Roman" w:cs="Times New Roman"/>
        <w:sz w:val="24"/>
        <w:szCs w:val="24"/>
      </w:rPr>
    </w:pPr>
    <w:r w:rsidRPr="00411EF5">
      <w:rPr>
        <w:rFonts w:ascii="Times New Roman" w:hAnsi="Times New Roman" w:cs="Times New Roman"/>
        <w:sz w:val="24"/>
        <w:szCs w:val="24"/>
      </w:rPr>
      <w:t>Running head: PROFESSIONAL NETWORKING</w:t>
    </w:r>
    <w:r>
      <w:rPr>
        <w:rFonts w:ascii="Times New Roman" w:hAnsi="Times New Roman" w:cs="Times New Roman"/>
        <w:sz w:val="24"/>
        <w:szCs w:val="24"/>
      </w:rPr>
      <w:tab/>
    </w:r>
    <w:r w:rsidRPr="00411EF5">
      <w:rPr>
        <w:rFonts w:ascii="Times New Roman" w:hAnsi="Times New Roman" w:cs="Times New Roman"/>
        <w:sz w:val="24"/>
        <w:szCs w:val="24"/>
      </w:rPr>
      <w:fldChar w:fldCharType="begin"/>
    </w:r>
    <w:r w:rsidRPr="00411EF5">
      <w:rPr>
        <w:rFonts w:ascii="Times New Roman" w:hAnsi="Times New Roman" w:cs="Times New Roman"/>
        <w:sz w:val="24"/>
        <w:szCs w:val="24"/>
      </w:rPr>
      <w:instrText xml:space="preserve"> PAGE   \* MERGEFORMAT </w:instrText>
    </w:r>
    <w:r w:rsidRPr="00411EF5">
      <w:rPr>
        <w:rFonts w:ascii="Times New Roman" w:hAnsi="Times New Roman" w:cs="Times New Roman"/>
        <w:sz w:val="24"/>
        <w:szCs w:val="24"/>
      </w:rPr>
      <w:fldChar w:fldCharType="separate"/>
    </w:r>
    <w:r w:rsidR="00EC5FDC">
      <w:rPr>
        <w:rFonts w:ascii="Times New Roman" w:hAnsi="Times New Roman" w:cs="Times New Roman"/>
        <w:noProof/>
        <w:sz w:val="24"/>
        <w:szCs w:val="24"/>
      </w:rPr>
      <w:t>1</w:t>
    </w:r>
    <w:r w:rsidRPr="00411E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EF5"/>
    <w:rsid w:val="001531F5"/>
    <w:rsid w:val="0017522B"/>
    <w:rsid w:val="00226AFD"/>
    <w:rsid w:val="00322874"/>
    <w:rsid w:val="00411EF5"/>
    <w:rsid w:val="004958A4"/>
    <w:rsid w:val="004E094D"/>
    <w:rsid w:val="00774443"/>
    <w:rsid w:val="00B30ED0"/>
    <w:rsid w:val="00E91B4B"/>
    <w:rsid w:val="00EC5FDC"/>
    <w:rsid w:val="00F200B0"/>
    <w:rsid w:val="00F97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0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EF5"/>
  </w:style>
  <w:style w:type="paragraph" w:styleId="Footer">
    <w:name w:val="footer"/>
    <w:basedOn w:val="Normal"/>
    <w:link w:val="FooterChar"/>
    <w:uiPriority w:val="99"/>
    <w:unhideWhenUsed/>
    <w:rsid w:val="00411E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EF5"/>
  </w:style>
  <w:style w:type="character" w:styleId="Hyperlink">
    <w:name w:val="Hyperlink"/>
    <w:basedOn w:val="DefaultParagraphFont"/>
    <w:uiPriority w:val="99"/>
    <w:unhideWhenUsed/>
    <w:rsid w:val="00F200B0"/>
    <w:rPr>
      <w:color w:val="0563C1" w:themeColor="hyperlink"/>
      <w:u w:val="single"/>
    </w:rPr>
  </w:style>
  <w:style w:type="character" w:customStyle="1" w:styleId="UnresolvedMention1">
    <w:name w:val="Unresolved Mention1"/>
    <w:basedOn w:val="DefaultParagraphFont"/>
    <w:uiPriority w:val="99"/>
    <w:semiHidden/>
    <w:unhideWhenUsed/>
    <w:rsid w:val="00F200B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EF5"/>
  </w:style>
  <w:style w:type="paragraph" w:styleId="Footer">
    <w:name w:val="footer"/>
    <w:basedOn w:val="Normal"/>
    <w:link w:val="FooterChar"/>
    <w:uiPriority w:val="99"/>
    <w:unhideWhenUsed/>
    <w:rsid w:val="00411E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EF5"/>
  </w:style>
  <w:style w:type="character" w:styleId="Hyperlink">
    <w:name w:val="Hyperlink"/>
    <w:basedOn w:val="DefaultParagraphFont"/>
    <w:uiPriority w:val="99"/>
    <w:unhideWhenUsed/>
    <w:rsid w:val="00F200B0"/>
    <w:rPr>
      <w:color w:val="0563C1" w:themeColor="hyperlink"/>
      <w:u w:val="single"/>
    </w:rPr>
  </w:style>
  <w:style w:type="character" w:customStyle="1" w:styleId="UnresolvedMention1">
    <w:name w:val="Unresolved Mention1"/>
    <w:basedOn w:val="DefaultParagraphFont"/>
    <w:uiPriority w:val="99"/>
    <w:semiHidden/>
    <w:unhideWhenUsed/>
    <w:rsid w:val="00F20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k.chron.com/importance-networking-job-search-8009.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balancecareers.com/top-career-networking-tips-2062604"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rainingindustry.com/articles/leadership/how-a-professional-network-can-help-you-find-mentors/?utm_content=cpdc" TargetMode="External"/><Relationship Id="rId4" Type="http://schemas.openxmlformats.org/officeDocument/2006/relationships/webSettings" Target="webSettings.xml"/><Relationship Id="rId9" Type="http://schemas.openxmlformats.org/officeDocument/2006/relationships/hyperlink" Target="https://www.monster.ca/career-advice/article/nine-reasons-why-you-should-network-canad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2019-08-30T17:04:00Z</dcterms:created>
  <dcterms:modified xsi:type="dcterms:W3CDTF">2019-08-30T17:04:00Z</dcterms:modified>
</cp:coreProperties>
</file>