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CEE95" w14:textId="77777777" w:rsidR="009067BA" w:rsidRPr="00801D30" w:rsidRDefault="009067BA" w:rsidP="00801D30">
      <w:pPr>
        <w:widowControl w:val="0"/>
        <w:autoSpaceDE w:val="0"/>
        <w:autoSpaceDN w:val="0"/>
        <w:adjustRightInd w:val="0"/>
        <w:spacing w:line="480" w:lineRule="auto"/>
        <w:outlineLvl w:val="0"/>
        <w:rPr>
          <w:rFonts w:ascii="Times New Roman" w:hAnsi="Times New Roman" w:cs="Times New Roman"/>
          <w:lang w:eastAsia="zh-CN"/>
        </w:rPr>
      </w:pPr>
      <w:r w:rsidRPr="00801D30">
        <w:rPr>
          <w:rFonts w:ascii="Times New Roman" w:hAnsi="Times New Roman" w:cs="Times New Roman"/>
          <w:lang w:eastAsia="zh-CN"/>
        </w:rPr>
        <w:t>Jiaming Cao</w:t>
      </w:r>
    </w:p>
    <w:p w14:paraId="2A99A551" w14:textId="77777777" w:rsidR="009067BA" w:rsidRPr="00801D30" w:rsidRDefault="009067BA" w:rsidP="00801D30">
      <w:pPr>
        <w:widowControl w:val="0"/>
        <w:autoSpaceDE w:val="0"/>
        <w:autoSpaceDN w:val="0"/>
        <w:adjustRightInd w:val="0"/>
        <w:spacing w:line="480" w:lineRule="auto"/>
        <w:rPr>
          <w:rFonts w:ascii="Times New Roman" w:hAnsi="Times New Roman" w:cs="Times New Roman"/>
          <w:lang w:eastAsia="zh-CN"/>
        </w:rPr>
      </w:pPr>
      <w:r w:rsidRPr="00801D30">
        <w:rPr>
          <w:rFonts w:ascii="Times New Roman" w:hAnsi="Times New Roman" w:cs="Times New Roman"/>
          <w:lang w:eastAsia="zh-CN"/>
        </w:rPr>
        <w:t xml:space="preserve">Professor Pham </w:t>
      </w:r>
    </w:p>
    <w:p w14:paraId="6367F070" w14:textId="77777777" w:rsidR="009067BA" w:rsidRPr="00801D30" w:rsidRDefault="009067BA" w:rsidP="00801D30">
      <w:pPr>
        <w:widowControl w:val="0"/>
        <w:autoSpaceDE w:val="0"/>
        <w:autoSpaceDN w:val="0"/>
        <w:adjustRightInd w:val="0"/>
        <w:spacing w:line="480" w:lineRule="auto"/>
        <w:rPr>
          <w:rFonts w:ascii="Times New Roman" w:hAnsi="Times New Roman" w:cs="Times New Roman"/>
          <w:lang w:eastAsia="zh-CN"/>
        </w:rPr>
      </w:pPr>
      <w:r w:rsidRPr="00801D30">
        <w:rPr>
          <w:rFonts w:ascii="Times New Roman" w:hAnsi="Times New Roman" w:cs="Times New Roman"/>
          <w:lang w:eastAsia="zh-CN"/>
        </w:rPr>
        <w:t>MCWP 50-004</w:t>
      </w:r>
    </w:p>
    <w:p w14:paraId="257FD4A0" w14:textId="77777777" w:rsidR="009067BA" w:rsidRPr="00801D30" w:rsidRDefault="00442B7E" w:rsidP="00801D30">
      <w:pPr>
        <w:spacing w:line="480" w:lineRule="auto"/>
        <w:rPr>
          <w:rFonts w:ascii="Times New Roman" w:hAnsi="Times New Roman" w:cs="Times New Roman"/>
          <w:lang w:eastAsia="zh-CN"/>
        </w:rPr>
      </w:pPr>
      <w:r w:rsidRPr="00801D30">
        <w:rPr>
          <w:rFonts w:ascii="Times New Roman" w:hAnsi="Times New Roman" w:cs="Times New Roman"/>
          <w:lang w:eastAsia="zh-CN"/>
        </w:rPr>
        <w:t>11/30</w:t>
      </w:r>
      <w:r w:rsidR="009067BA" w:rsidRPr="00801D30">
        <w:rPr>
          <w:rFonts w:ascii="Times New Roman" w:hAnsi="Times New Roman" w:cs="Times New Roman"/>
          <w:lang w:eastAsia="zh-CN"/>
        </w:rPr>
        <w:t>/18</w:t>
      </w:r>
    </w:p>
    <w:p w14:paraId="340CD318" w14:textId="77777777" w:rsidR="009067BA" w:rsidRPr="00801D30" w:rsidRDefault="009067BA" w:rsidP="00801D30">
      <w:pPr>
        <w:spacing w:line="480" w:lineRule="auto"/>
        <w:jc w:val="center"/>
        <w:outlineLvl w:val="0"/>
        <w:rPr>
          <w:rFonts w:ascii="Times New Roman" w:hAnsi="Times New Roman" w:cs="Times New Roman"/>
          <w:lang w:eastAsia="zh-CN"/>
        </w:rPr>
      </w:pPr>
      <w:r w:rsidRPr="00801D30">
        <w:rPr>
          <w:rFonts w:ascii="Times New Roman" w:hAnsi="Times New Roman" w:cs="Times New Roman"/>
          <w:lang w:eastAsia="zh-CN"/>
        </w:rPr>
        <w:t>Research Proposal</w:t>
      </w:r>
    </w:p>
    <w:p w14:paraId="6B0B18CE" w14:textId="77777777" w:rsidR="009067BA" w:rsidRPr="00801D30" w:rsidRDefault="009067BA" w:rsidP="00801D30">
      <w:pPr>
        <w:spacing w:line="480" w:lineRule="auto"/>
        <w:ind w:firstLine="720"/>
        <w:rPr>
          <w:rFonts w:ascii="Times New Roman" w:hAnsi="Times New Roman" w:cs="Times New Roman"/>
          <w:lang w:eastAsia="zh-CN"/>
        </w:rPr>
      </w:pPr>
      <w:bookmarkStart w:id="0" w:name="OLE_LINK7"/>
      <w:bookmarkStart w:id="1" w:name="OLE_LINK8"/>
      <w:bookmarkStart w:id="2" w:name="OLE_LINK47"/>
      <w:bookmarkStart w:id="3" w:name="OLE_LINK48"/>
      <w:r w:rsidRPr="00801D30">
        <w:rPr>
          <w:rFonts w:ascii="Times New Roman" w:hAnsi="Times New Roman" w:cs="Times New Roman"/>
          <w:lang w:eastAsia="zh-CN"/>
        </w:rPr>
        <w:t xml:space="preserve">This research proposal explores </w:t>
      </w:r>
      <w:bookmarkStart w:id="4" w:name="OLE_LINK5"/>
      <w:bookmarkStart w:id="5" w:name="OLE_LINK6"/>
      <w:r w:rsidRPr="00801D30">
        <w:rPr>
          <w:rFonts w:ascii="Times New Roman" w:hAnsi="Times New Roman" w:cs="Times New Roman"/>
          <w:lang w:eastAsia="zh-CN"/>
        </w:rPr>
        <w:t xml:space="preserve">how photojournalism changed </w:t>
      </w:r>
      <w:bookmarkEnd w:id="4"/>
      <w:bookmarkEnd w:id="5"/>
      <w:r w:rsidR="00EB318A" w:rsidRPr="00801D30">
        <w:rPr>
          <w:rFonts w:ascii="Times New Roman" w:hAnsi="Times New Roman" w:cs="Times New Roman"/>
          <w:lang w:eastAsia="zh-CN"/>
        </w:rPr>
        <w:t xml:space="preserve">in China between 1976 and 1989. This period is important because this time period was marked by many crucial changes in Chinese politics, social life, and the press, all of which were documented to an extent in photographs. </w:t>
      </w:r>
      <w:r w:rsidRPr="00801D30">
        <w:rPr>
          <w:rFonts w:ascii="Times New Roman" w:hAnsi="Times New Roman" w:cs="Times New Roman"/>
          <w:lang w:eastAsia="zh-CN"/>
        </w:rPr>
        <w:t xml:space="preserve">The project will compare and </w:t>
      </w:r>
      <w:bookmarkEnd w:id="0"/>
      <w:bookmarkEnd w:id="1"/>
      <w:r w:rsidRPr="00801D30">
        <w:rPr>
          <w:rFonts w:ascii="Times New Roman" w:hAnsi="Times New Roman" w:cs="Times New Roman"/>
          <w:lang w:eastAsia="zh-CN"/>
        </w:rPr>
        <w:t>contrast the development of photojournalism in China and how it affected society in the late nineteenth century. This impact will be compared with the modern digital era, in which journalism is more sophisticated and competes with alternate forms of visual media. Photojournalism is naturally inseparable from the process of political decision-making, and the connections</w:t>
      </w:r>
      <w:r w:rsidR="00F85B7F" w:rsidRPr="00801D30">
        <w:rPr>
          <w:rFonts w:ascii="Times New Roman" w:hAnsi="Times New Roman" w:cs="Times New Roman"/>
          <w:lang w:eastAsia="zh-CN"/>
        </w:rPr>
        <w:t xml:space="preserve"> between the</w:t>
      </w:r>
      <w:r w:rsidRPr="00801D30">
        <w:rPr>
          <w:rFonts w:ascii="Times New Roman" w:hAnsi="Times New Roman" w:cs="Times New Roman"/>
          <w:lang w:eastAsia="zh-CN"/>
        </w:rPr>
        <w:t xml:space="preserve"> respective changes parallel one another. Additional research questions include a discussion of censorship that has prevented the further development of photojourn</w:t>
      </w:r>
      <w:bookmarkStart w:id="6" w:name="_GoBack"/>
      <w:bookmarkEnd w:id="6"/>
      <w:r w:rsidRPr="00801D30">
        <w:rPr>
          <w:rFonts w:ascii="Times New Roman" w:hAnsi="Times New Roman" w:cs="Times New Roman"/>
          <w:lang w:eastAsia="zh-CN"/>
        </w:rPr>
        <w:t xml:space="preserve">alism in certain time periods and how the press has responded.  An additional question is certain trends in photojournalistic subjects, from its “serious and rigorous” period to more open and social subjects. </w:t>
      </w:r>
      <w:bookmarkEnd w:id="2"/>
      <w:bookmarkEnd w:id="3"/>
    </w:p>
    <w:p w14:paraId="23C395EB" w14:textId="77777777" w:rsidR="009067BA" w:rsidRPr="00801D30" w:rsidRDefault="00EB318A" w:rsidP="00801D30">
      <w:pPr>
        <w:spacing w:line="480" w:lineRule="auto"/>
        <w:ind w:firstLine="720"/>
        <w:rPr>
          <w:rFonts w:ascii="Times New Roman" w:hAnsi="Times New Roman" w:cs="Times New Roman"/>
          <w:lang w:eastAsia="zh-CN"/>
        </w:rPr>
      </w:pPr>
      <w:r w:rsidRPr="00801D30">
        <w:rPr>
          <w:rFonts w:ascii="Times New Roman" w:hAnsi="Times New Roman" w:cs="Times New Roman"/>
          <w:lang w:eastAsia="zh-CN"/>
        </w:rPr>
        <w:t xml:space="preserve">These questions suggest that the development of photojournalism is a mixture of several histories: the evolution of photography, the development of journalism, the relationship between the press and the Chinese government, and popular responses. </w:t>
      </w:r>
      <w:r w:rsidR="009067BA" w:rsidRPr="00801D30">
        <w:rPr>
          <w:rFonts w:ascii="Times New Roman" w:hAnsi="Times New Roman" w:cs="Times New Roman"/>
          <w:lang w:eastAsia="zh-CN"/>
        </w:rPr>
        <w:t xml:space="preserve">It might be interesting to research if and why photojournalism needed to keep up with current popular trends of the times and in society. </w:t>
      </w:r>
      <w:bookmarkStart w:id="7" w:name="OLE_LINK15"/>
      <w:bookmarkStart w:id="8" w:name="OLE_LINK16"/>
      <w:r w:rsidR="009067BA" w:rsidRPr="00801D30">
        <w:rPr>
          <w:rFonts w:ascii="Times New Roman" w:hAnsi="Times New Roman" w:cs="Times New Roman"/>
          <w:lang w:eastAsia="zh-CN"/>
        </w:rPr>
        <w:t xml:space="preserve">A discussion will include advances in photography technology and in the press, some case examples of how photojournalists in China exploited and spread trends, and the relationship between photojournalism and photography in China in </w:t>
      </w:r>
      <w:r w:rsidR="009067BA" w:rsidRPr="00801D30">
        <w:rPr>
          <w:rFonts w:ascii="Times New Roman" w:hAnsi="Times New Roman" w:cs="Times New Roman"/>
          <w:lang w:eastAsia="zh-CN"/>
        </w:rPr>
        <w:lastRenderedPageBreak/>
        <w:t xml:space="preserve">general. After finishing this project, I hope I will have greater insight into how news photographers approach their work, how photojournalists are regarded in the public sphere, and current trends in photojournalism in an increasingly digital era.  Though this research, I plan to know more about photojournalism as a field, while seeing how my own approach to the news has evolved. Furthermore, I would like to examine my own attitudes and behavior toward visual news reporting and better understand why photography is so meaningful in everyday life. </w:t>
      </w:r>
      <w:bookmarkEnd w:id="7"/>
      <w:bookmarkEnd w:id="8"/>
    </w:p>
    <w:p w14:paraId="215B0E3F" w14:textId="77777777" w:rsidR="009067BA" w:rsidRPr="00801D30" w:rsidRDefault="009067BA" w:rsidP="00801D30">
      <w:pPr>
        <w:spacing w:line="480" w:lineRule="auto"/>
        <w:ind w:firstLine="720"/>
        <w:rPr>
          <w:rFonts w:ascii="Times New Roman" w:hAnsi="Times New Roman" w:cs="Times New Roman"/>
          <w:lang w:eastAsia="zh-CN"/>
        </w:rPr>
      </w:pPr>
      <w:r w:rsidRPr="00801D30">
        <w:rPr>
          <w:rFonts w:ascii="Times New Roman" w:eastAsia="MS Mincho" w:hAnsi="Times New Roman" w:cs="Times New Roman"/>
          <w:bCs/>
          <w:color w:val="000000"/>
          <w:lang w:eastAsia="zh-CN"/>
        </w:rPr>
        <w:t>In today’s society, digital photography has become the main mode of photography. In my own personal experience, I have seen an interesting trend, which was that Chinese tourists are more likely to take photos of objects in a museum rather than actually appreciate the art exhibits themselves. They are not only more likely to take a picture of the exhibits but also, so it seems, more likely to take selfies with the artwork. It makes me want to know when people decided to start sharing every single detail of their lives rather than enjoying the art for art’s own sake. Interestingly, people will even take photographs of other photos in order to post them on social medial.</w:t>
      </w:r>
      <w:r w:rsidRPr="00801D30">
        <w:rPr>
          <w:rFonts w:ascii="Times New Roman" w:hAnsi="Times New Roman" w:cs="Times New Roman"/>
        </w:rPr>
        <w:t xml:space="preserve"> Additionally, </w:t>
      </w:r>
      <w:r w:rsidRPr="00801D30">
        <w:rPr>
          <w:rFonts w:ascii="Times New Roman" w:eastAsia="MS Mincho" w:hAnsi="Times New Roman" w:cs="Times New Roman"/>
          <w:bCs/>
          <w:color w:val="000000"/>
          <w:lang w:eastAsia="zh-CN"/>
        </w:rPr>
        <w:t>people are now more likely to take photographs as a means of expressing themselves and “boasting” of where they are and what they have done in casual settings, instead of taking photographs as souvenirs of special moments, which was the appeal of news photography as a means of visualizing special events to sell newspapers. In addition, I located an article from a blog entry on the Museum of Jinan´s website that analyzes why an audience would take photos in a museum. The authors conducted the survey by polling people who admit to taking photos in the museum, and the results show that most people take photos on their mobile phones (</w:t>
      </w:r>
      <w:r w:rsidRPr="00801D30">
        <w:rPr>
          <w:rFonts w:ascii="Times New Roman" w:eastAsia="MS Mincho" w:hAnsi="Times New Roman" w:cs="Times New Roman"/>
          <w:bCs/>
          <w:i/>
          <w:color w:val="000000"/>
          <w:lang w:eastAsia="zh-CN"/>
        </w:rPr>
        <w:t>The Museum of Jinan</w:t>
      </w:r>
      <w:r w:rsidRPr="00801D30">
        <w:rPr>
          <w:rFonts w:ascii="Times New Roman" w:eastAsia="MS Mincho" w:hAnsi="Times New Roman" w:cs="Times New Roman"/>
          <w:bCs/>
          <w:color w:val="000000"/>
          <w:lang w:eastAsia="zh-CN"/>
        </w:rPr>
        <w:t xml:space="preserve">). According to this article, I think the change of photographic tools affects people’s behavior and attitudes with cameras to a certain extent. It led me to think of the development of tourism photography and its relationship with photojournalism. Similar to touristic </w:t>
      </w:r>
      <w:r w:rsidRPr="00801D30">
        <w:rPr>
          <w:rFonts w:ascii="Times New Roman" w:eastAsia="MS Mincho" w:hAnsi="Times New Roman" w:cs="Times New Roman"/>
          <w:bCs/>
          <w:color w:val="000000"/>
          <w:lang w:eastAsia="zh-CN"/>
        </w:rPr>
        <w:lastRenderedPageBreak/>
        <w:t xml:space="preserve">photography, photojournalism has also been impacted by the advent of mobile phones and cameras in the digital age. Since anyone could potentially capture a news-worthy image, it led me to think about how the public regarded photojournalism since is infancy. I wanted to explore this relationship and see how the field progressed and trace its impact on society from the late Imperial period to the modern era. </w:t>
      </w:r>
    </w:p>
    <w:p w14:paraId="3D3E515E" w14:textId="77777777" w:rsidR="009067BA" w:rsidRPr="00801D30" w:rsidRDefault="009067BA" w:rsidP="00801D30">
      <w:pPr>
        <w:spacing w:line="480" w:lineRule="auto"/>
        <w:ind w:firstLine="720"/>
        <w:rPr>
          <w:rFonts w:ascii="Times New Roman" w:eastAsia="MS Mincho" w:hAnsi="Times New Roman" w:cs="Times New Roman"/>
          <w:bCs/>
          <w:color w:val="000000"/>
          <w:lang w:eastAsia="zh-CN"/>
        </w:rPr>
      </w:pPr>
      <w:r w:rsidRPr="00801D30">
        <w:rPr>
          <w:rFonts w:ascii="Times New Roman" w:eastAsia="MS Mincho" w:hAnsi="Times New Roman" w:cs="Times New Roman"/>
          <w:bCs/>
          <w:color w:val="000000"/>
          <w:lang w:eastAsia="zh-CN"/>
        </w:rPr>
        <w:t xml:space="preserve">From the research I have done so far, I might use academic journals, articles, books, and dissertations as my main sources for this investigation. I will use secondary source as my major sources to gain context for my research questions. I have found most of my sources on online databases like JSTOR, EBSCOhost, and Web of Science. In addition to print sources, I have leaned heavily on old news photographs in China. By using the </w:t>
      </w:r>
      <w:proofErr w:type="spellStart"/>
      <w:r w:rsidRPr="00801D30">
        <w:rPr>
          <w:rFonts w:ascii="Times New Roman" w:eastAsia="MS Mincho" w:hAnsi="Times New Roman" w:cs="Times New Roman"/>
          <w:bCs/>
          <w:color w:val="000000"/>
          <w:lang w:eastAsia="zh-CN"/>
        </w:rPr>
        <w:t>ARTstore</w:t>
      </w:r>
      <w:proofErr w:type="spellEnd"/>
      <w:r w:rsidRPr="00801D30">
        <w:rPr>
          <w:rFonts w:ascii="Times New Roman" w:eastAsia="MS Mincho" w:hAnsi="Times New Roman" w:cs="Times New Roman"/>
          <w:bCs/>
          <w:color w:val="000000"/>
          <w:lang w:eastAsia="zh-CN"/>
        </w:rPr>
        <w:t xml:space="preserve"> database, I found some black and white pictures of people in China in the early twentieth centuries. I plan to analyze these images and see how they relate to the larger context of news journalism in China, “hot” topics and events of the day, and contextualize them in the newspapers they autobiographies and interviews of prominent Chinese photojournalists or foreign journalists working in China. The most useful source I have found on EBSCOhost so far is an article, </w:t>
      </w:r>
      <w:r w:rsidRPr="00801D30">
        <w:rPr>
          <w:rFonts w:ascii="Times New Roman" w:hAnsi="Times New Roman" w:cs="Times New Roman"/>
        </w:rPr>
        <w:t>“The April Fifth Movement: Marking the Rise of Citizen Photojournalism in the People’s Republic of China.”, written by Li Shi</w:t>
      </w:r>
      <w:r w:rsidRPr="00801D30">
        <w:rPr>
          <w:rFonts w:ascii="Times New Roman" w:eastAsia="MS Mincho" w:hAnsi="Times New Roman" w:cs="Times New Roman"/>
          <w:bCs/>
          <w:color w:val="000000"/>
          <w:lang w:eastAsia="zh-CN"/>
        </w:rPr>
        <w:t>. Shi describes why the April Fifth Movement played an important role in Chinese photography history, and this movement led Chinese photographers to advocate for the freedom of photography and the press in general. I think it might shed light on why the behavior of photographers changed using in photojournalism. It may be a good example to compare photographers from Chinese photojournalism in the early twentieth century to contemporary ones. The April Fifth Movement might be a case study to center my paper on, and I might study the work of one of the more prominent photographers in that movement and assess his body of work</w:t>
      </w:r>
    </w:p>
    <w:p w14:paraId="1AC44BC2" w14:textId="77777777" w:rsidR="009067BA" w:rsidRPr="00801D30" w:rsidRDefault="009067BA" w:rsidP="00801D30">
      <w:pPr>
        <w:spacing w:line="480" w:lineRule="auto"/>
        <w:ind w:firstLine="720"/>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lastRenderedPageBreak/>
        <w:t>The most challenging part that I can predict is locating sources related specifically to my theme. I frequently cannot find an article that fits my topic even after changing different type database. One of the main problems was trying to find the right keywords to search for. I could only think of basic keywords, such as “Chinese photography,” which had many hits, and “April Fifth Movement,” which had much fewer. I tried using different search patterns, narrowing my time frame, and using Boolean searches to make my keywords broader. In the workshop, I realized that keywords were only a starting point, and that just because I wasn’t finding information under the right keywords did not mean that no sources existed.</w:t>
      </w:r>
      <w:r w:rsidRPr="00801D30">
        <w:rPr>
          <w:rFonts w:ascii="Times New Roman" w:hAnsi="Times New Roman" w:cs="Times New Roman"/>
        </w:rPr>
        <w:t xml:space="preserve"> In the end,</w:t>
      </w:r>
      <w:r w:rsidRPr="00801D30">
        <w:rPr>
          <w:rFonts w:ascii="Times New Roman" w:eastAsiaTheme="minorEastAsia" w:hAnsi="Times New Roman" w:cs="Times New Roman"/>
          <w:bCs/>
          <w:color w:val="000000"/>
          <w:lang w:eastAsia="zh-CN"/>
        </w:rPr>
        <w:t xml:space="preserve"> I spoke with the librarian in Geisel about my topic. Compared to working on my own, it is going very well and faster and more successfully than if I were doing it alone. Also, the librarian told to me that I can find the subject librarians online and email them to talk about my topic. After that, I make an appointment to see the subject librarians of Chinese study. It was really help convection that we go over the debates that I can find source. Also, she shows me how to use the Interlibrary Loan to request </w:t>
      </w:r>
      <w:r w:rsidRPr="00801D30">
        <w:rPr>
          <w:rFonts w:ascii="Times New Roman" w:eastAsia="MS Mincho" w:hAnsi="Times New Roman" w:cs="Times New Roman"/>
          <w:bCs/>
          <w:color w:val="000000"/>
          <w:lang w:eastAsia="zh-CN"/>
        </w:rPr>
        <w:t xml:space="preserve">dissertation and the book which is outside of our campus. </w:t>
      </w:r>
      <w:r w:rsidRPr="00801D30">
        <w:rPr>
          <w:rFonts w:ascii="Times New Roman" w:eastAsiaTheme="minorEastAsia" w:hAnsi="Times New Roman" w:cs="Times New Roman"/>
          <w:bCs/>
          <w:color w:val="000000"/>
          <w:lang w:eastAsia="zh-CN"/>
        </w:rPr>
        <w:t>It is the best way for me to easily overcome this challenge. I already found the enough source which I might use in the upcoming reach paper. I also plan to consult the bibliography for Li Shi’s article on the April Fifth Movement. Reviewing the bibliography may help me uncover additional articles by Li Shi that are relevant to my project. Consulting other works by Li Shi could also help me identify other authors who have written about changes in photography as they relate to political movements.</w:t>
      </w:r>
    </w:p>
    <w:p w14:paraId="779B0553" w14:textId="77777777" w:rsidR="001101DC" w:rsidRPr="00801D30" w:rsidRDefault="00EB318A" w:rsidP="00801D30">
      <w:pPr>
        <w:spacing w:line="480" w:lineRule="auto"/>
        <w:ind w:firstLine="720"/>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t xml:space="preserve">The biggest challenge for me has been narrowing down the topic, as I feel I have still only grasped the outer reaches of my topic. I struggle to determine the specific area and direction that I want to explore, as there seems to be so much worth exploring in the subject. The process becomes easier as I research more about Chinese history in the database. That way I can specify more and more to explore the history of Chinese journalism. Sometimes I </w:t>
      </w:r>
      <w:r w:rsidRPr="00801D30">
        <w:rPr>
          <w:rFonts w:ascii="Times New Roman" w:eastAsiaTheme="minorEastAsia" w:hAnsi="Times New Roman" w:cs="Times New Roman"/>
          <w:bCs/>
          <w:color w:val="000000"/>
          <w:lang w:eastAsia="zh-CN"/>
        </w:rPr>
        <w:lastRenderedPageBreak/>
        <w:t>get recommendations for books and articles from the subject librarian, too. After I finish this reading, I can narrow down the time range of study and make my thoughts more cohesive. Ultimately, I plan to develop a single case study that explores all these research questions. My aim is to use the case study of a person, an event, or a photographic school or newspaper to understand the details of photojournalism in China. It is an intricate process, but it helps me to find an accurate point that reflects my topic and focus my research from there outwards.</w:t>
      </w:r>
    </w:p>
    <w:p w14:paraId="112835AB"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4E9FA5FB"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5DAF6540"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2CCC24A3"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2EA659A2"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3EC95C37"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4DE384F1"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2C6FFF06"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5F974B1D"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4A2991BE"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37C909AE"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36852204"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2C76CA12"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6432ED7A"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10CD5277"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2FE15D59"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73C6E90F"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30E7DA76" w14:textId="77777777"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14:paraId="49B4BE01" w14:textId="77777777" w:rsidR="009067BA" w:rsidRPr="00801D30" w:rsidRDefault="009067BA" w:rsidP="00801D30">
      <w:pPr>
        <w:spacing w:line="480" w:lineRule="auto"/>
        <w:jc w:val="center"/>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lastRenderedPageBreak/>
        <w:t>Work</w:t>
      </w:r>
      <w:r w:rsidR="001101DC" w:rsidRPr="00801D30">
        <w:rPr>
          <w:rFonts w:ascii="Times New Roman" w:eastAsiaTheme="minorEastAsia" w:hAnsi="Times New Roman" w:cs="Times New Roman"/>
          <w:bCs/>
          <w:color w:val="000000"/>
          <w:lang w:eastAsia="zh-CN"/>
        </w:rPr>
        <w:t>s</w:t>
      </w:r>
      <w:r w:rsidRPr="00801D30">
        <w:rPr>
          <w:rFonts w:ascii="Times New Roman" w:eastAsiaTheme="minorEastAsia" w:hAnsi="Times New Roman" w:cs="Times New Roman"/>
          <w:bCs/>
          <w:color w:val="000000"/>
          <w:lang w:eastAsia="zh-CN"/>
        </w:rPr>
        <w:t xml:space="preserve"> Cited</w:t>
      </w:r>
    </w:p>
    <w:p w14:paraId="35E9FDBD" w14:textId="77777777"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eastAsia="MS Mincho" w:hAnsi="Times New Roman" w:cs="Times New Roman"/>
          <w:bCs/>
          <w:i/>
          <w:color w:val="000000"/>
          <w:lang w:eastAsia="zh-CN"/>
        </w:rPr>
      </w:pPr>
      <w:r w:rsidRPr="00801D30">
        <w:rPr>
          <w:rFonts w:ascii="Times New Roman" w:eastAsia="MS Mincho" w:hAnsi="Times New Roman" w:cs="Times New Roman"/>
          <w:bCs/>
          <w:color w:val="000000"/>
          <w:lang w:eastAsia="zh-CN"/>
        </w:rPr>
        <w:t xml:space="preserve">“Analysis on the Phenomenon of Photographs Taken by Museum Audience,” </w:t>
      </w:r>
      <w:bookmarkStart w:id="9" w:name="OLE_LINK17"/>
      <w:bookmarkStart w:id="10" w:name="OLE_LINK18"/>
      <w:r w:rsidRPr="00801D30">
        <w:rPr>
          <w:rFonts w:ascii="Times New Roman" w:eastAsia="MS Mincho" w:hAnsi="Times New Roman" w:cs="Times New Roman"/>
          <w:bCs/>
          <w:i/>
          <w:color w:val="000000"/>
          <w:lang w:eastAsia="zh-CN"/>
        </w:rPr>
        <w:t>The</w:t>
      </w:r>
      <w:r w:rsidRPr="00801D30">
        <w:rPr>
          <w:rFonts w:ascii="Times New Roman" w:eastAsia="MS Mincho" w:hAnsi="Times New Roman" w:cs="Times New Roman"/>
          <w:bCs/>
          <w:i/>
          <w:color w:val="000000"/>
          <w:lang w:eastAsia="zh-CN"/>
        </w:rPr>
        <w:tab/>
        <w:t xml:space="preserve">Museum of </w:t>
      </w:r>
    </w:p>
    <w:p w14:paraId="6CB7F92D" w14:textId="77777777"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eastAsia="MS Mincho" w:hAnsi="Times New Roman" w:cs="Times New Roman"/>
          <w:bCs/>
          <w:color w:val="000000"/>
          <w:lang w:eastAsia="zh-CN"/>
        </w:rPr>
      </w:pPr>
      <w:r w:rsidRPr="00801D30">
        <w:rPr>
          <w:rFonts w:ascii="Times New Roman" w:eastAsia="MS Mincho" w:hAnsi="Times New Roman" w:cs="Times New Roman"/>
          <w:bCs/>
          <w:i/>
          <w:color w:val="000000"/>
          <w:lang w:eastAsia="zh-CN"/>
        </w:rPr>
        <w:tab/>
        <w:t>Jinan</w:t>
      </w:r>
      <w:bookmarkEnd w:id="9"/>
      <w:bookmarkEnd w:id="10"/>
      <w:r w:rsidRPr="00801D30">
        <w:rPr>
          <w:rFonts w:ascii="Times New Roman" w:eastAsia="MS Mincho" w:hAnsi="Times New Roman" w:cs="Times New Roman"/>
          <w:bCs/>
          <w:i/>
          <w:color w:val="000000"/>
          <w:lang w:eastAsia="zh-CN"/>
        </w:rPr>
        <w:t>,</w:t>
      </w:r>
      <w:r w:rsidRPr="00801D30">
        <w:rPr>
          <w:rFonts w:ascii="Times New Roman" w:eastAsia="MS Mincho" w:hAnsi="Times New Roman" w:cs="Times New Roman"/>
          <w:bCs/>
          <w:color w:val="000000"/>
          <w:lang w:eastAsia="zh-CN"/>
        </w:rPr>
        <w:t xml:space="preserve"> www.jnmuseum.com//201405/646.html. Accessed 15 Oct. 2018.</w:t>
      </w:r>
    </w:p>
    <w:p w14:paraId="68DF120E" w14:textId="77777777"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hAnsi="Times New Roman" w:cs="Times New Roman"/>
        </w:rPr>
      </w:pPr>
      <w:r w:rsidRPr="00801D30">
        <w:rPr>
          <w:rFonts w:ascii="Times New Roman" w:hAnsi="Times New Roman" w:cs="Times New Roman"/>
        </w:rPr>
        <w:t xml:space="preserve">Li, Shi. </w:t>
      </w:r>
      <w:bookmarkStart w:id="11" w:name="OLE_LINK3"/>
      <w:bookmarkStart w:id="12" w:name="OLE_LINK4"/>
      <w:r w:rsidRPr="00801D30">
        <w:rPr>
          <w:rFonts w:ascii="Times New Roman" w:hAnsi="Times New Roman" w:cs="Times New Roman"/>
        </w:rPr>
        <w:t xml:space="preserve">“The April Fifth Movement: Marking the Rise of Citizen Photojournalism in the </w:t>
      </w:r>
    </w:p>
    <w:p w14:paraId="50C493B4" w14:textId="77777777"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hAnsi="Times New Roman" w:cs="Times New Roman"/>
        </w:rPr>
      </w:pPr>
      <w:r w:rsidRPr="00801D30">
        <w:rPr>
          <w:rFonts w:ascii="Times New Roman" w:hAnsi="Times New Roman" w:cs="Times New Roman"/>
        </w:rPr>
        <w:tab/>
        <w:t>People’s Republic of China.” </w:t>
      </w:r>
      <w:bookmarkEnd w:id="11"/>
      <w:bookmarkEnd w:id="12"/>
      <w:r w:rsidRPr="00801D30">
        <w:rPr>
          <w:rFonts w:ascii="Times New Roman" w:hAnsi="Times New Roman" w:cs="Times New Roman"/>
          <w:i/>
          <w:iCs/>
        </w:rPr>
        <w:t>Visual Communication Quarterly</w:t>
      </w:r>
      <w:r w:rsidRPr="00801D30">
        <w:rPr>
          <w:rFonts w:ascii="Times New Roman" w:hAnsi="Times New Roman" w:cs="Times New Roman"/>
        </w:rPr>
        <w:t>, vol. 19, no. 2, Apr.</w:t>
      </w:r>
      <w:r w:rsidRPr="00801D30">
        <w:rPr>
          <w:rFonts w:ascii="Times New Roman" w:hAnsi="Times New Roman" w:cs="Times New Roman"/>
        </w:rPr>
        <w:tab/>
        <w:t xml:space="preserve">2012, </w:t>
      </w:r>
    </w:p>
    <w:p w14:paraId="20633A75" w14:textId="77777777"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eastAsia="MS Mincho" w:hAnsi="Times New Roman" w:cs="Times New Roman"/>
          <w:bCs/>
          <w:color w:val="000000"/>
          <w:lang w:eastAsia="zh-CN"/>
        </w:rPr>
      </w:pPr>
      <w:r w:rsidRPr="00801D30">
        <w:rPr>
          <w:rFonts w:ascii="Times New Roman" w:hAnsi="Times New Roman" w:cs="Times New Roman"/>
        </w:rPr>
        <w:tab/>
        <w:t>pp. 68–84. </w:t>
      </w:r>
      <w:r w:rsidRPr="00801D30">
        <w:rPr>
          <w:rFonts w:ascii="Times New Roman" w:hAnsi="Times New Roman" w:cs="Times New Roman"/>
          <w:i/>
          <w:iCs/>
        </w:rPr>
        <w:t>EBSCOhost</w:t>
      </w:r>
      <w:r w:rsidRPr="00801D30">
        <w:rPr>
          <w:rFonts w:ascii="Times New Roman" w:hAnsi="Times New Roman" w:cs="Times New Roman"/>
        </w:rPr>
        <w:t>,</w:t>
      </w:r>
      <w:bookmarkStart w:id="13" w:name="OLE_LINK9"/>
      <w:bookmarkStart w:id="14" w:name="OLE_LINK10"/>
      <w:r w:rsidR="00EB318A" w:rsidRPr="00801D30">
        <w:rPr>
          <w:rFonts w:ascii="Times New Roman" w:hAnsi="Times New Roman" w:cs="Times New Roman"/>
        </w:rPr>
        <w:t xml:space="preserve"> </w:t>
      </w:r>
      <w:r w:rsidRPr="00801D30">
        <w:rPr>
          <w:rFonts w:ascii="Times New Roman" w:hAnsi="Times New Roman" w:cs="Times New Roman"/>
        </w:rPr>
        <w:t>doi:10.1080/15551393.2012.682851. Accessed 16 Oct. 2018.</w:t>
      </w:r>
      <w:bookmarkEnd w:id="13"/>
      <w:bookmarkEnd w:id="14"/>
    </w:p>
    <w:p w14:paraId="19C65AB8" w14:textId="77777777" w:rsidR="009067BA" w:rsidRPr="00801D30" w:rsidRDefault="009067BA" w:rsidP="00801D30">
      <w:pPr>
        <w:spacing w:line="480" w:lineRule="auto"/>
        <w:rPr>
          <w:rFonts w:ascii="Times New Roman" w:hAnsi="Times New Roman" w:cs="Times New Roman"/>
        </w:rPr>
      </w:pPr>
    </w:p>
    <w:p w14:paraId="699311DE" w14:textId="77777777" w:rsidR="009067BA" w:rsidRPr="00801D30" w:rsidRDefault="009067BA" w:rsidP="00801D30">
      <w:pPr>
        <w:spacing w:line="480" w:lineRule="auto"/>
        <w:rPr>
          <w:rFonts w:ascii="Times New Roman" w:hAnsi="Times New Roman" w:cs="Times New Roman"/>
        </w:rPr>
      </w:pPr>
    </w:p>
    <w:sectPr w:rsidR="009067BA" w:rsidRPr="00801D30" w:rsidSect="009A4D24">
      <w:headerReference w:type="even" r:id="rId6"/>
      <w:headerReference w:type="default" r:id="rId7"/>
      <w:pgSz w:w="11900" w:h="16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595801" w14:textId="77777777" w:rsidR="00187B37" w:rsidRDefault="00187B37">
      <w:r>
        <w:separator/>
      </w:r>
    </w:p>
  </w:endnote>
  <w:endnote w:type="continuationSeparator" w:id="0">
    <w:p w14:paraId="5AC98D22" w14:textId="77777777" w:rsidR="00187B37" w:rsidRDefault="0018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imSun">
    <w:panose1 w:val="02010600030101010101"/>
    <w:charset w:val="86"/>
    <w:family w:val="auto"/>
    <w:pitch w:val="variable"/>
    <w:sig w:usb0="00000003" w:usb1="080E0000" w:usb2="00000010" w:usb3="00000000" w:csb0="00040001" w:csb1="00000000"/>
  </w:font>
  <w:font w:name="MS Mincho">
    <w:panose1 w:val="02020609040205080304"/>
    <w:charset w:val="80"/>
    <w:family w:val="auto"/>
    <w:pitch w:val="variable"/>
    <w:sig w:usb0="E00002FF" w:usb1="6AC7FDFB" w:usb2="08000012" w:usb3="00000000" w:csb0="0002009F" w:csb1="00000000"/>
  </w:font>
  <w:font w:name="等线">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FEDA3" w14:textId="77777777" w:rsidR="00187B37" w:rsidRDefault="00187B37">
      <w:r>
        <w:separator/>
      </w:r>
    </w:p>
  </w:footnote>
  <w:footnote w:type="continuationSeparator" w:id="0">
    <w:p w14:paraId="52C4176E" w14:textId="77777777" w:rsidR="00187B37" w:rsidRDefault="00187B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B49B7" w14:textId="77777777" w:rsidR="006C0569" w:rsidRDefault="00442B7E" w:rsidP="006C056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D7EB50" w14:textId="77777777" w:rsidR="006C0569" w:rsidRDefault="00187B37" w:rsidP="00F6588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51951" w14:textId="77777777" w:rsidR="006C0569" w:rsidRPr="00055CE7" w:rsidRDefault="00442B7E" w:rsidP="006C0569">
    <w:pPr>
      <w:pStyle w:val="Header"/>
      <w:framePr w:wrap="none" w:vAnchor="text" w:hAnchor="margin" w:xAlign="right" w:y="1"/>
      <w:rPr>
        <w:rStyle w:val="PageNumber"/>
        <w:rFonts w:ascii="Times New Roman" w:hAnsi="Times New Roman" w:cs="Times New Roman"/>
      </w:rPr>
    </w:pPr>
    <w:r w:rsidRPr="00055CE7">
      <w:rPr>
        <w:rStyle w:val="PageNumber"/>
        <w:rFonts w:ascii="Times New Roman" w:hAnsi="Times New Roman" w:cs="Times New Roman"/>
      </w:rPr>
      <w:t>Cao</w:t>
    </w:r>
    <w:r w:rsidRPr="00055CE7">
      <w:rPr>
        <w:rStyle w:val="PageNumber"/>
        <w:rFonts w:ascii="Times New Roman" w:hAnsi="Times New Roman" w:cs="Times New Roman"/>
      </w:rPr>
      <w:fldChar w:fldCharType="begin"/>
    </w:r>
    <w:r w:rsidRPr="00055CE7">
      <w:rPr>
        <w:rStyle w:val="PageNumber"/>
        <w:rFonts w:ascii="Times New Roman" w:hAnsi="Times New Roman" w:cs="Times New Roman"/>
      </w:rPr>
      <w:instrText xml:space="preserve">PAGE  </w:instrText>
    </w:r>
    <w:r w:rsidRPr="00055CE7">
      <w:rPr>
        <w:rStyle w:val="PageNumber"/>
        <w:rFonts w:ascii="Times New Roman" w:hAnsi="Times New Roman" w:cs="Times New Roman"/>
      </w:rPr>
      <w:fldChar w:fldCharType="separate"/>
    </w:r>
    <w:r w:rsidR="004463B9">
      <w:rPr>
        <w:rStyle w:val="PageNumber"/>
        <w:rFonts w:ascii="Times New Roman" w:hAnsi="Times New Roman" w:cs="Times New Roman"/>
        <w:noProof/>
      </w:rPr>
      <w:t>1</w:t>
    </w:r>
    <w:r w:rsidRPr="00055CE7">
      <w:rPr>
        <w:rStyle w:val="PageNumber"/>
        <w:rFonts w:ascii="Times New Roman" w:hAnsi="Times New Roman" w:cs="Times New Roman"/>
      </w:rPr>
      <w:fldChar w:fldCharType="end"/>
    </w:r>
  </w:p>
  <w:p w14:paraId="3BA8DEB7" w14:textId="77777777" w:rsidR="006C0569" w:rsidRDefault="00187B37" w:rsidP="00F65880">
    <w:pPr>
      <w:pStyle w:val="Header"/>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BA"/>
    <w:rsid w:val="001101DC"/>
    <w:rsid w:val="00155E2B"/>
    <w:rsid w:val="00187B37"/>
    <w:rsid w:val="00442B7E"/>
    <w:rsid w:val="004463B9"/>
    <w:rsid w:val="0055209F"/>
    <w:rsid w:val="00657AA2"/>
    <w:rsid w:val="006C6F12"/>
    <w:rsid w:val="007934D0"/>
    <w:rsid w:val="00801D30"/>
    <w:rsid w:val="009067BA"/>
    <w:rsid w:val="00AC2AA4"/>
    <w:rsid w:val="00EB318A"/>
    <w:rsid w:val="00F85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E080F9E"/>
  <w15:chartTrackingRefBased/>
  <w15:docId w15:val="{6447C208-0293-3D4C-95BC-E1E95F7B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67BA"/>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7BA"/>
    <w:pPr>
      <w:tabs>
        <w:tab w:val="center" w:pos="4680"/>
        <w:tab w:val="right" w:pos="9360"/>
      </w:tabs>
    </w:pPr>
  </w:style>
  <w:style w:type="character" w:customStyle="1" w:styleId="HeaderChar">
    <w:name w:val="Header Char"/>
    <w:basedOn w:val="DefaultParagraphFont"/>
    <w:link w:val="Header"/>
    <w:uiPriority w:val="99"/>
    <w:rsid w:val="009067BA"/>
    <w:rPr>
      <w:rFonts w:eastAsia="SimSun"/>
    </w:rPr>
  </w:style>
  <w:style w:type="character" w:styleId="PageNumber">
    <w:name w:val="page number"/>
    <w:basedOn w:val="DefaultParagraphFont"/>
    <w:uiPriority w:val="99"/>
    <w:semiHidden/>
    <w:unhideWhenUsed/>
    <w:rsid w:val="00906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1382</Words>
  <Characters>7883</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CaoJiaming</cp:lastModifiedBy>
  <cp:revision>9</cp:revision>
  <dcterms:created xsi:type="dcterms:W3CDTF">2018-10-31T18:13:00Z</dcterms:created>
  <dcterms:modified xsi:type="dcterms:W3CDTF">2018-11-14T19:34:00Z</dcterms:modified>
</cp:coreProperties>
</file>