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478880116"/>
        <w:docPartObj>
          <w:docPartGallery w:val="Cover Pages"/>
          <w:docPartUnique/>
        </w:docPartObj>
      </w:sdtPr>
      <w:sdtEndPr>
        <w:rPr>
          <w:rFonts w:ascii="Times New Roman" w:hAnsi="Times New Roman" w:cs="Times New Roman"/>
          <w:b/>
          <w:sz w:val="24"/>
          <w:szCs w:val="24"/>
        </w:rPr>
      </w:sdtEndPr>
      <w:sdtContent>
        <w:p w14:paraId="0D811FC0" w14:textId="490A52B1" w:rsidR="0059175B" w:rsidRPr="0059175B" w:rsidRDefault="0059175B" w:rsidP="0059175B">
          <w:pPr>
            <w:spacing w:line="480" w:lineRule="auto"/>
            <w:rPr>
              <w:rFonts w:ascii="Times New Roman" w:hAnsi="Times New Roman" w:cs="Times New Roman"/>
              <w:sz w:val="24"/>
              <w:szCs w:val="24"/>
            </w:rPr>
          </w:pPr>
        </w:p>
        <w:p w14:paraId="3BC7BAE7" w14:textId="77777777" w:rsidR="0059175B" w:rsidRDefault="0059175B" w:rsidP="0059175B">
          <w:pPr>
            <w:spacing w:line="480" w:lineRule="auto"/>
            <w:jc w:val="center"/>
            <w:rPr>
              <w:rFonts w:ascii="Times New Roman" w:hAnsi="Times New Roman" w:cs="Times New Roman"/>
              <w:b/>
              <w:sz w:val="24"/>
              <w:szCs w:val="24"/>
            </w:rPr>
          </w:pPr>
        </w:p>
        <w:p w14:paraId="30BC6E95" w14:textId="77777777" w:rsidR="0059175B" w:rsidRDefault="0059175B" w:rsidP="0059175B">
          <w:pPr>
            <w:spacing w:line="480" w:lineRule="auto"/>
            <w:jc w:val="center"/>
            <w:rPr>
              <w:rFonts w:ascii="Times New Roman" w:hAnsi="Times New Roman" w:cs="Times New Roman"/>
              <w:b/>
              <w:sz w:val="24"/>
              <w:szCs w:val="24"/>
            </w:rPr>
          </w:pPr>
        </w:p>
        <w:p w14:paraId="1FEFD3E0" w14:textId="77777777" w:rsidR="0059175B" w:rsidRDefault="0059175B" w:rsidP="0059175B">
          <w:pPr>
            <w:spacing w:line="480" w:lineRule="auto"/>
            <w:jc w:val="center"/>
            <w:rPr>
              <w:rFonts w:ascii="Times New Roman" w:hAnsi="Times New Roman" w:cs="Times New Roman"/>
              <w:b/>
              <w:sz w:val="24"/>
              <w:szCs w:val="24"/>
            </w:rPr>
          </w:pPr>
        </w:p>
        <w:p w14:paraId="6AF67B89" w14:textId="77777777" w:rsidR="0059175B" w:rsidRDefault="0059175B" w:rsidP="0059175B">
          <w:pPr>
            <w:spacing w:line="480" w:lineRule="auto"/>
            <w:jc w:val="center"/>
            <w:rPr>
              <w:rFonts w:ascii="Times New Roman" w:hAnsi="Times New Roman" w:cs="Times New Roman"/>
              <w:b/>
              <w:sz w:val="24"/>
              <w:szCs w:val="24"/>
            </w:rPr>
          </w:pPr>
        </w:p>
        <w:p w14:paraId="24C379A0" w14:textId="77777777" w:rsidR="0059175B" w:rsidRDefault="0059175B" w:rsidP="0059175B">
          <w:pPr>
            <w:spacing w:line="480" w:lineRule="auto"/>
            <w:jc w:val="center"/>
            <w:rPr>
              <w:rFonts w:ascii="Times New Roman" w:hAnsi="Times New Roman" w:cs="Times New Roman"/>
              <w:b/>
              <w:sz w:val="24"/>
              <w:szCs w:val="24"/>
            </w:rPr>
          </w:pPr>
        </w:p>
        <w:p w14:paraId="62ED2653" w14:textId="77777777" w:rsidR="0059175B" w:rsidRDefault="0059175B" w:rsidP="0059175B">
          <w:pPr>
            <w:spacing w:line="480" w:lineRule="auto"/>
            <w:jc w:val="center"/>
            <w:rPr>
              <w:rFonts w:ascii="Times New Roman" w:hAnsi="Times New Roman" w:cs="Times New Roman"/>
              <w:b/>
              <w:sz w:val="24"/>
              <w:szCs w:val="24"/>
            </w:rPr>
          </w:pPr>
        </w:p>
        <w:p w14:paraId="071BBB28" w14:textId="352D15BE" w:rsidR="0059175B" w:rsidRPr="0059175B" w:rsidRDefault="00D07087" w:rsidP="00D07087">
          <w:pPr>
            <w:spacing w:line="480" w:lineRule="auto"/>
            <w:jc w:val="center"/>
            <w:rPr>
              <w:rFonts w:ascii="Times New Roman" w:hAnsi="Times New Roman" w:cs="Times New Roman"/>
              <w:bCs/>
              <w:sz w:val="24"/>
              <w:szCs w:val="24"/>
            </w:rPr>
          </w:pPr>
          <w:r w:rsidRPr="00D07087">
            <w:rPr>
              <w:rFonts w:ascii="Times New Roman" w:hAnsi="Times New Roman" w:cs="Times New Roman"/>
              <w:bCs/>
              <w:sz w:val="24"/>
              <w:szCs w:val="24"/>
            </w:rPr>
            <w:t>Proposal for Reduci</w:t>
          </w:r>
          <w:r w:rsidR="00294846">
            <w:rPr>
              <w:rFonts w:ascii="Times New Roman" w:hAnsi="Times New Roman" w:cs="Times New Roman"/>
              <w:bCs/>
              <w:sz w:val="24"/>
              <w:szCs w:val="24"/>
            </w:rPr>
            <w:t>ng Aggravated Assault</w:t>
          </w:r>
          <w:r w:rsidRPr="00D07087">
            <w:rPr>
              <w:rFonts w:ascii="Times New Roman" w:hAnsi="Times New Roman" w:cs="Times New Roman"/>
              <w:bCs/>
              <w:sz w:val="24"/>
              <w:szCs w:val="24"/>
            </w:rPr>
            <w:t xml:space="preserve"> in </w:t>
          </w:r>
          <w:r w:rsidR="00294846">
            <w:rPr>
              <w:rFonts w:ascii="Times New Roman" w:hAnsi="Times New Roman" w:cs="Times New Roman"/>
              <w:bCs/>
              <w:sz w:val="24"/>
              <w:szCs w:val="24"/>
            </w:rPr>
            <w:t xml:space="preserve">the City of </w:t>
          </w:r>
          <w:r w:rsidRPr="00D07087">
            <w:rPr>
              <w:rFonts w:ascii="Times New Roman" w:hAnsi="Times New Roman" w:cs="Times New Roman"/>
              <w:bCs/>
              <w:sz w:val="24"/>
              <w:szCs w:val="24"/>
            </w:rPr>
            <w:t>Chicago.</w:t>
          </w:r>
        </w:p>
        <w:p w14:paraId="4DE79E4F" w14:textId="3197EAB6" w:rsidR="0059175B" w:rsidRPr="0059175B" w:rsidRDefault="00F6475D" w:rsidP="005917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Paper 2</w:t>
          </w:r>
        </w:p>
        <w:p w14:paraId="49B1200E" w14:textId="77777777" w:rsidR="0059175B" w:rsidRPr="0059175B" w:rsidRDefault="0059175B" w:rsidP="0059175B">
          <w:pPr>
            <w:spacing w:line="480" w:lineRule="auto"/>
            <w:jc w:val="center"/>
            <w:rPr>
              <w:rFonts w:ascii="Times New Roman" w:hAnsi="Times New Roman" w:cs="Times New Roman"/>
              <w:bCs/>
              <w:sz w:val="24"/>
              <w:szCs w:val="24"/>
            </w:rPr>
          </w:pPr>
          <w:r w:rsidRPr="0059175B">
            <w:rPr>
              <w:rFonts w:ascii="Times New Roman" w:hAnsi="Times New Roman" w:cs="Times New Roman"/>
              <w:bCs/>
              <w:sz w:val="24"/>
              <w:szCs w:val="24"/>
            </w:rPr>
            <w:t>Excelsior College</w:t>
          </w:r>
        </w:p>
        <w:p w14:paraId="2B278D62" w14:textId="24749339" w:rsidR="0059175B" w:rsidRPr="0059175B" w:rsidRDefault="00F6475D" w:rsidP="005917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xxxx</w:t>
          </w:r>
        </w:p>
        <w:p w14:paraId="2767A957" w14:textId="77777777" w:rsidR="0059175B" w:rsidRPr="0059175B" w:rsidRDefault="0059175B" w:rsidP="0059175B">
          <w:pPr>
            <w:spacing w:line="480" w:lineRule="auto"/>
            <w:jc w:val="center"/>
            <w:rPr>
              <w:rFonts w:ascii="Times New Roman" w:hAnsi="Times New Roman" w:cs="Times New Roman"/>
              <w:bCs/>
              <w:sz w:val="24"/>
              <w:szCs w:val="24"/>
            </w:rPr>
          </w:pPr>
          <w:r w:rsidRPr="0059175B">
            <w:rPr>
              <w:rFonts w:ascii="Times New Roman" w:hAnsi="Times New Roman" w:cs="Times New Roman"/>
              <w:bCs/>
              <w:sz w:val="24"/>
              <w:szCs w:val="24"/>
            </w:rPr>
            <w:t xml:space="preserve">Research Methods in Criminal Justice. </w:t>
          </w:r>
        </w:p>
        <w:p w14:paraId="4ED8460C" w14:textId="6DDCED47" w:rsidR="0059175B" w:rsidRPr="0059175B" w:rsidRDefault="0059175B" w:rsidP="0059175B">
          <w:pPr>
            <w:spacing w:line="480" w:lineRule="auto"/>
            <w:jc w:val="center"/>
            <w:rPr>
              <w:rFonts w:ascii="Times New Roman" w:hAnsi="Times New Roman" w:cs="Times New Roman"/>
              <w:bCs/>
              <w:sz w:val="24"/>
              <w:szCs w:val="24"/>
            </w:rPr>
          </w:pPr>
          <w:r w:rsidRPr="0059175B">
            <w:rPr>
              <w:rFonts w:ascii="Times New Roman" w:hAnsi="Times New Roman" w:cs="Times New Roman"/>
              <w:bCs/>
              <w:sz w:val="24"/>
              <w:szCs w:val="24"/>
            </w:rPr>
            <w:t>0</w:t>
          </w:r>
          <w:r>
            <w:rPr>
              <w:rFonts w:ascii="Times New Roman" w:hAnsi="Times New Roman" w:cs="Times New Roman"/>
              <w:bCs/>
              <w:sz w:val="24"/>
              <w:szCs w:val="24"/>
            </w:rPr>
            <w:t>4</w:t>
          </w:r>
          <w:r w:rsidRPr="0059175B">
            <w:rPr>
              <w:rFonts w:ascii="Times New Roman" w:hAnsi="Times New Roman" w:cs="Times New Roman"/>
              <w:bCs/>
              <w:sz w:val="24"/>
              <w:szCs w:val="24"/>
            </w:rPr>
            <w:t>/</w:t>
          </w:r>
          <w:r>
            <w:rPr>
              <w:rFonts w:ascii="Times New Roman" w:hAnsi="Times New Roman" w:cs="Times New Roman"/>
              <w:bCs/>
              <w:sz w:val="24"/>
              <w:szCs w:val="24"/>
            </w:rPr>
            <w:t>02</w:t>
          </w:r>
          <w:r w:rsidRPr="0059175B">
            <w:rPr>
              <w:rFonts w:ascii="Times New Roman" w:hAnsi="Times New Roman" w:cs="Times New Roman"/>
              <w:bCs/>
              <w:sz w:val="24"/>
              <w:szCs w:val="24"/>
            </w:rPr>
            <w:t>/2020</w:t>
          </w:r>
        </w:p>
        <w:p w14:paraId="36AFB35F" w14:textId="7A1DC3CA" w:rsidR="0059175B" w:rsidRDefault="0059175B" w:rsidP="005917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sdtContent>
    </w:sdt>
    <w:p w14:paraId="2EB64C8C" w14:textId="2F464AC8" w:rsidR="002A7193" w:rsidRPr="00115D06" w:rsidRDefault="002A7193" w:rsidP="00115D06">
      <w:pPr>
        <w:spacing w:line="480" w:lineRule="auto"/>
        <w:jc w:val="center"/>
        <w:rPr>
          <w:rFonts w:ascii="Times New Roman" w:hAnsi="Times New Roman" w:cs="Times New Roman"/>
          <w:sz w:val="24"/>
          <w:szCs w:val="24"/>
        </w:rPr>
      </w:pPr>
      <w:r w:rsidRPr="00115D06">
        <w:rPr>
          <w:rFonts w:ascii="Times New Roman" w:hAnsi="Times New Roman" w:cs="Times New Roman"/>
          <w:sz w:val="24"/>
          <w:szCs w:val="24"/>
        </w:rPr>
        <w:lastRenderedPageBreak/>
        <w:t>A PROBLEM-ORIENTED POLICING CRIME REDUCTION PROGRAM IN THE CITY OF CHICAGO</w:t>
      </w:r>
    </w:p>
    <w:p w14:paraId="361DA37F" w14:textId="2620D824"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Aggravated assault is a crime committed in Chicago city, Illinois, takes the form of shootings, physical violence, among other inhumane acts. There are lots of ganging incidences witnessed in many areas of the Chicago city. Majority of the residents feel the need for the government and the entire Chicago community to put an instant stop to the shootings and killings of innocent people by gang members. For that reason, therefore, there have been attempts made to reduce the aggravated assaults incidences. This paper proposes a program which the government of Illinois and its citizens can collectively adopt to reduce aggravated assaults in Chicago city. There is a need for a never-ending positive change in Chicago, and therefore, the program aims to provoke the change and sustain it for a long time. It will reflect on an ideal culture which all people in Chicago will embrace to coexist in their various social activities and networks peacefully.</w:t>
      </w:r>
    </w:p>
    <w:p w14:paraId="2A1620EB" w14:textId="77777777" w:rsidR="002A7193" w:rsidRPr="00115D06" w:rsidRDefault="002A7193" w:rsidP="00115D06">
      <w:pPr>
        <w:spacing w:line="480" w:lineRule="auto"/>
        <w:rPr>
          <w:rFonts w:ascii="Times New Roman" w:hAnsi="Times New Roman" w:cs="Times New Roman"/>
          <w:b/>
          <w:sz w:val="24"/>
          <w:szCs w:val="24"/>
        </w:rPr>
      </w:pPr>
      <w:r w:rsidRPr="00115D06">
        <w:rPr>
          <w:rFonts w:ascii="Times New Roman" w:hAnsi="Times New Roman" w:cs="Times New Roman"/>
          <w:b/>
          <w:sz w:val="24"/>
          <w:szCs w:val="24"/>
        </w:rPr>
        <w:t xml:space="preserve">Problem Statement </w:t>
      </w:r>
    </w:p>
    <w:p w14:paraId="532A7B23" w14:textId="29B8E618"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 xml:space="preserve">The government and non- governmental organization try different community- based intervention programs to assist in reducing the occurrence of aggravated assault. However, despite the efforts made the crimes happen and there is a need for a problem-oriented program which will provoke immediate positive change to the proprietors of aggravated assaults. The elected officials of Illinois and the Chicago community have been acknowledged for their efforts to reduce aggravated assaults in Chicago through various techniques. In the article: “Does the community prosecution strategy reduce crime?” by Mile </w:t>
      </w:r>
      <w:r w:rsidR="003F5C35" w:rsidRPr="00115D06">
        <w:rPr>
          <w:rFonts w:ascii="Times New Roman" w:hAnsi="Times New Roman" w:cs="Times New Roman"/>
          <w:sz w:val="24"/>
          <w:szCs w:val="24"/>
        </w:rPr>
        <w:t xml:space="preserve">Thomas </w:t>
      </w:r>
      <w:r w:rsidRPr="00115D06">
        <w:rPr>
          <w:rFonts w:ascii="Times New Roman" w:hAnsi="Times New Roman" w:cs="Times New Roman"/>
          <w:sz w:val="24"/>
          <w:szCs w:val="24"/>
        </w:rPr>
        <w:t>(2014) community prosecution is among the new methods which the legal system in Chicago encourage the prosecutor to use to reduce crime. The tactic involves the creation of good rapport between the prosecutor and the locals, especially people living in the slums of Chicago city. The relationship with the prosecutor has provided a channel of communicating crime incidences to the Illinois legal system</w:t>
      </w:r>
      <w:r w:rsidR="003F5C35" w:rsidRPr="00115D06">
        <w:rPr>
          <w:rFonts w:ascii="Times New Roman" w:hAnsi="Times New Roman" w:cs="Times New Roman"/>
          <w:sz w:val="24"/>
          <w:szCs w:val="24"/>
        </w:rPr>
        <w:t xml:space="preserve"> (Mile, 2014). </w:t>
      </w:r>
      <w:r w:rsidRPr="00115D06">
        <w:rPr>
          <w:rFonts w:ascii="Times New Roman" w:hAnsi="Times New Roman" w:cs="Times New Roman"/>
          <w:sz w:val="24"/>
          <w:szCs w:val="24"/>
        </w:rPr>
        <w:t>It is a bad experience living in an area where crime occurs any time of the day and therefore, people of Chicago city find it necessary to provide information to the prosecutor about people that assault others in the neighborhoods. In short, the prosecutor- citizen relationship occur in their areas of residence, but a lot of crimes happening the busy marketplaces and streets of the Chicago town go unreported. Majority of the people assume that it is the work of the police to oversee the interaction of people in the street</w:t>
      </w:r>
      <w:r w:rsidR="003F5C35" w:rsidRPr="00115D06">
        <w:rPr>
          <w:rFonts w:ascii="Times New Roman" w:hAnsi="Times New Roman" w:cs="Times New Roman"/>
          <w:sz w:val="24"/>
          <w:szCs w:val="24"/>
        </w:rPr>
        <w:t xml:space="preserve"> Mile, 2014).</w:t>
      </w:r>
    </w:p>
    <w:p w14:paraId="1FC2CF93" w14:textId="77777777"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 xml:space="preserve">On the contrary, the police cannot oversee what happens in every corner of this big city. It, therefore, suffice to note that the occurrence of criminal acts in Chicago city shows how people are unfriendly and do not care to safeguard the welfare of their fellow Illinois citizens. One of the major contributing factors to insecurity in Chicago is low levels of income. Criminals may be motivated by poverty to assault people that seem more well-up than others in the neighborhoods (Grunwald &amp; </w:t>
      </w:r>
      <w:proofErr w:type="spellStart"/>
      <w:r w:rsidRPr="00115D06">
        <w:rPr>
          <w:rFonts w:ascii="Times New Roman" w:hAnsi="Times New Roman" w:cs="Times New Roman"/>
          <w:sz w:val="24"/>
          <w:szCs w:val="24"/>
        </w:rPr>
        <w:t>Papachristos</w:t>
      </w:r>
      <w:proofErr w:type="spellEnd"/>
      <w:r w:rsidRPr="00115D06">
        <w:rPr>
          <w:rFonts w:ascii="Times New Roman" w:hAnsi="Times New Roman" w:cs="Times New Roman"/>
          <w:sz w:val="24"/>
          <w:szCs w:val="24"/>
        </w:rPr>
        <w:t>, 2017). The other reason for the persistence of criminal actions in Chicago is the multiracial population. Some race is favored than others in the labor market hence bringing about the social and economic gap between people. The disadvantaged race or persons act inhumanely to the others due to the institutionalized racial discrimination. The two factors are the leading catalysts to the propagation of aggravated assaults. No matter how much effort the legal systems invest in curbing the crimes, through fines, imprisonment and physical punishments are given to the assaulters, there still occur many assault crimes in Chicago city.</w:t>
      </w:r>
    </w:p>
    <w:p w14:paraId="0FA1F66C" w14:textId="77777777" w:rsidR="002A7193" w:rsidRPr="00115D06" w:rsidRDefault="002A7193" w:rsidP="00115D06">
      <w:pPr>
        <w:spacing w:line="480" w:lineRule="auto"/>
        <w:rPr>
          <w:rFonts w:ascii="Times New Roman" w:hAnsi="Times New Roman" w:cs="Times New Roman"/>
          <w:b/>
          <w:sz w:val="24"/>
          <w:szCs w:val="24"/>
        </w:rPr>
      </w:pPr>
      <w:r w:rsidRPr="00115D06">
        <w:rPr>
          <w:rFonts w:ascii="Times New Roman" w:hAnsi="Times New Roman" w:cs="Times New Roman"/>
          <w:b/>
          <w:sz w:val="24"/>
          <w:szCs w:val="24"/>
        </w:rPr>
        <w:t xml:space="preserve">Literature Review </w:t>
      </w:r>
    </w:p>
    <w:p w14:paraId="4D746BC7" w14:textId="321B98F6" w:rsidR="00294846"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 xml:space="preserve">The high rate of crime in Chicago is a concern not only to Illinois citizens but also to the global community. For this reason, scholars have researched the various reactions of government and citizens of Illinois towards the reduction of the alarming crime rates. Among the scholarly works is the article by </w:t>
      </w:r>
      <w:proofErr w:type="spellStart"/>
      <w:r w:rsidR="00294846" w:rsidRPr="00115D06">
        <w:rPr>
          <w:rFonts w:ascii="Times New Roman" w:hAnsi="Times New Roman" w:cs="Times New Roman"/>
          <w:sz w:val="24"/>
          <w:szCs w:val="24"/>
        </w:rPr>
        <w:t>Gane</w:t>
      </w:r>
      <w:proofErr w:type="spellEnd"/>
      <w:r w:rsidR="00294846" w:rsidRPr="00115D06">
        <w:rPr>
          <w:rFonts w:ascii="Times New Roman" w:hAnsi="Times New Roman" w:cs="Times New Roman"/>
          <w:sz w:val="24"/>
          <w:szCs w:val="24"/>
        </w:rPr>
        <w:t xml:space="preserve">-McCalla </w:t>
      </w:r>
      <w:r w:rsidRPr="00115D06">
        <w:rPr>
          <w:rFonts w:ascii="Times New Roman" w:hAnsi="Times New Roman" w:cs="Times New Roman"/>
          <w:sz w:val="24"/>
          <w:szCs w:val="24"/>
        </w:rPr>
        <w:t>Casey</w:t>
      </w:r>
      <w:r w:rsidR="003F5C35" w:rsidRPr="00115D06">
        <w:rPr>
          <w:rFonts w:ascii="Times New Roman" w:hAnsi="Times New Roman" w:cs="Times New Roman"/>
          <w:sz w:val="24"/>
          <w:szCs w:val="24"/>
        </w:rPr>
        <w:t xml:space="preserve"> (2010)</w:t>
      </w:r>
      <w:r w:rsidRPr="00115D06">
        <w:rPr>
          <w:rFonts w:ascii="Times New Roman" w:hAnsi="Times New Roman" w:cs="Times New Roman"/>
          <w:sz w:val="24"/>
          <w:szCs w:val="24"/>
        </w:rPr>
        <w:t>, proposes “six ways to stop violence in Chicago” in the absence of police force. Casey offers the provision of jobs and more household work to youth during summertime. According to Casey, employment and domestic chores will keep them busy and prevent their involvement in crime action. The second way which Casey highlights is the change of gun laws. Casey holds that a lot of illegal guns find their way to Chicago from South Carolina and Virginia</w:t>
      </w:r>
      <w:r w:rsidR="003F5C35" w:rsidRPr="00115D06">
        <w:rPr>
          <w:rFonts w:ascii="Times New Roman" w:hAnsi="Times New Roman" w:cs="Times New Roman"/>
          <w:sz w:val="24"/>
          <w:szCs w:val="24"/>
        </w:rPr>
        <w:t xml:space="preserve"> (</w:t>
      </w:r>
      <w:proofErr w:type="spellStart"/>
      <w:r w:rsidR="003F5C35" w:rsidRPr="00115D06">
        <w:rPr>
          <w:rFonts w:ascii="Times New Roman" w:hAnsi="Times New Roman" w:cs="Times New Roman"/>
          <w:sz w:val="24"/>
          <w:szCs w:val="24"/>
        </w:rPr>
        <w:t>Gane</w:t>
      </w:r>
      <w:proofErr w:type="spellEnd"/>
      <w:r w:rsidR="003F5C35" w:rsidRPr="00115D06">
        <w:rPr>
          <w:rFonts w:ascii="Times New Roman" w:hAnsi="Times New Roman" w:cs="Times New Roman"/>
          <w:sz w:val="24"/>
          <w:szCs w:val="24"/>
        </w:rPr>
        <w:t>-McCalla, 2010).</w:t>
      </w:r>
    </w:p>
    <w:p w14:paraId="537753AB" w14:textId="6589967C"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Abundance of weapons to idle population may influence reckless usage. Casey asserts that the war against aggravated assault will be successful if the State of Illinois and elected officials prevent the entry of weapons from the supplying states. The third way to stop crime in Chicago is to break the culture of violence in the city. Casey’s article reflects on the importance community- based intervention programs which should aim at educating the population on human rights and the effects of physical assaults</w:t>
      </w:r>
      <w:r w:rsidR="003F5C35" w:rsidRPr="00115D06">
        <w:rPr>
          <w:rFonts w:ascii="Times New Roman" w:hAnsi="Times New Roman" w:cs="Times New Roman"/>
          <w:sz w:val="24"/>
          <w:szCs w:val="24"/>
        </w:rPr>
        <w:t xml:space="preserve"> (</w:t>
      </w:r>
      <w:proofErr w:type="spellStart"/>
      <w:r w:rsidR="003F5C35" w:rsidRPr="00115D06">
        <w:rPr>
          <w:rFonts w:ascii="Times New Roman" w:hAnsi="Times New Roman" w:cs="Times New Roman"/>
          <w:sz w:val="24"/>
          <w:szCs w:val="24"/>
        </w:rPr>
        <w:t>Gane</w:t>
      </w:r>
      <w:proofErr w:type="spellEnd"/>
      <w:r w:rsidR="003F5C35" w:rsidRPr="00115D06">
        <w:rPr>
          <w:rFonts w:ascii="Times New Roman" w:hAnsi="Times New Roman" w:cs="Times New Roman"/>
          <w:sz w:val="24"/>
          <w:szCs w:val="24"/>
        </w:rPr>
        <w:t xml:space="preserve">-McCalla, 2010). </w:t>
      </w:r>
      <w:r w:rsidRPr="00115D06">
        <w:rPr>
          <w:rFonts w:ascii="Times New Roman" w:hAnsi="Times New Roman" w:cs="Times New Roman"/>
          <w:sz w:val="24"/>
          <w:szCs w:val="24"/>
        </w:rPr>
        <w:t>The fourth way entails the involvement of prisoners in physical work and trains some technical skills. The fifth way involves educating the youth on the dangers of drugs like cocaine, opium etc. while legalizing others like marijuana. When some drugs are legalized users will not use force getting them. Lastly, Casey believes that ideal communication between civilians and the law enforcement systems will help reduce crime</w:t>
      </w:r>
      <w:r w:rsidR="003F5C35" w:rsidRPr="00115D06">
        <w:rPr>
          <w:rFonts w:ascii="Times New Roman" w:hAnsi="Times New Roman" w:cs="Times New Roman"/>
          <w:sz w:val="24"/>
          <w:szCs w:val="24"/>
        </w:rPr>
        <w:t xml:space="preserve"> (</w:t>
      </w:r>
      <w:proofErr w:type="spellStart"/>
      <w:r w:rsidR="003F5C35" w:rsidRPr="00115D06">
        <w:rPr>
          <w:rFonts w:ascii="Times New Roman" w:hAnsi="Times New Roman" w:cs="Times New Roman"/>
          <w:sz w:val="24"/>
          <w:szCs w:val="24"/>
        </w:rPr>
        <w:t>Gane</w:t>
      </w:r>
      <w:proofErr w:type="spellEnd"/>
      <w:r w:rsidR="003F5C35" w:rsidRPr="00115D06">
        <w:rPr>
          <w:rFonts w:ascii="Times New Roman" w:hAnsi="Times New Roman" w:cs="Times New Roman"/>
          <w:sz w:val="24"/>
          <w:szCs w:val="24"/>
        </w:rPr>
        <w:t>-McCalla, 2010).</w:t>
      </w:r>
    </w:p>
    <w:p w14:paraId="23D19712" w14:textId="748A8FB2"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Works of other scholars’ support Casey’s ideologies. For instance, Braga et al. (2019) assert that policing of “hot spots” of gun crime can reduce half of the aggravated assault incidences in Chicago. There are some well know areas where crime reigns and, therefore, police at Chicago should focus their attention on the wrong places. By doing so, limited resources will have been used to stop the occurrence of crime. However, the police will not be able to identify all the existence of aggravated assault without the help of the civilian. Thus, law enforcement should ensure interaction with the local people because they are usually direct witnesses to many crime incidences</w:t>
      </w:r>
      <w:r w:rsidR="003F5C35" w:rsidRPr="00115D06">
        <w:rPr>
          <w:rFonts w:ascii="Times New Roman" w:hAnsi="Times New Roman" w:cs="Times New Roman"/>
          <w:sz w:val="24"/>
          <w:szCs w:val="24"/>
        </w:rPr>
        <w:t xml:space="preserve"> (Braga et al., 2019). </w:t>
      </w:r>
      <w:r w:rsidRPr="00115D06">
        <w:rPr>
          <w:rFonts w:ascii="Times New Roman" w:hAnsi="Times New Roman" w:cs="Times New Roman"/>
          <w:sz w:val="24"/>
          <w:szCs w:val="24"/>
        </w:rPr>
        <w:t>It suffices to remark that police that is familiar to the local people get a lot of information about assaults and react faster than those who never interact with the residence of crime “hot spots.”</w:t>
      </w:r>
    </w:p>
    <w:p w14:paraId="3A9D601C" w14:textId="77777777"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The importance of communication with law enforcement is captured in “Does the “Community Prosecution” Strategy Reduce Crime?” an article written by Miles in 2014. The article compromises the traditional notion that a prosecutor works near a criminal court. The thought inflicts fear among the citizens since they perceive the prosecutor as a person who is hard to reach and only work over a considerable volume of different cases. He or she is responsible for measuring the success of wrongdoers with sentence lengths and conviction rates. For this reason, many people fear the prosecutor and cannot feed him or her with any information regarding the aggravated assault (Miles, 2014). However, a prosecutor who operates from within any given residential area to seek a solution to stop crime and ensure public safety is not feared by the residents of the particular residence. Miles examines the case of a Chicago prosecutor who interacted with the locals and helped reduce the rate at which people committed a crime in the area.</w:t>
      </w:r>
    </w:p>
    <w:p w14:paraId="427CF274" w14:textId="36F2E676"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 xml:space="preserve">Lastly, research was done by </w:t>
      </w:r>
      <w:proofErr w:type="spellStart"/>
      <w:r w:rsidRPr="00115D06">
        <w:rPr>
          <w:rFonts w:ascii="Times New Roman" w:hAnsi="Times New Roman" w:cs="Times New Roman"/>
          <w:sz w:val="24"/>
          <w:szCs w:val="24"/>
        </w:rPr>
        <w:t>Spergel</w:t>
      </w:r>
      <w:proofErr w:type="spellEnd"/>
      <w:r w:rsidRPr="00115D06">
        <w:rPr>
          <w:rFonts w:ascii="Times New Roman" w:hAnsi="Times New Roman" w:cs="Times New Roman"/>
          <w:sz w:val="24"/>
          <w:szCs w:val="24"/>
        </w:rPr>
        <w:t xml:space="preserve"> about “Reducing youth gang violence” conforms to Casey’s ideology that involvement of youth in work can reduce the crime rate. </w:t>
      </w:r>
      <w:proofErr w:type="spellStart"/>
      <w:r w:rsidRPr="00115D06">
        <w:rPr>
          <w:rFonts w:ascii="Times New Roman" w:hAnsi="Times New Roman" w:cs="Times New Roman"/>
          <w:sz w:val="24"/>
          <w:szCs w:val="24"/>
        </w:rPr>
        <w:t>Spergel</w:t>
      </w:r>
      <w:proofErr w:type="spellEnd"/>
      <w:r w:rsidRPr="00115D06">
        <w:rPr>
          <w:rFonts w:ascii="Times New Roman" w:hAnsi="Times New Roman" w:cs="Times New Roman"/>
          <w:sz w:val="24"/>
          <w:szCs w:val="24"/>
        </w:rPr>
        <w:t xml:space="preserve"> appreciates the effort proponents of a program with the name: “Chicago Youth Gang Project”. The program is a community- based and aims to reduce illegal drugs abuse and violence by the Chicago gang. The program examines the three levels of interaction, i.e. the youths, gangs, and community (</w:t>
      </w:r>
      <w:proofErr w:type="spellStart"/>
      <w:r w:rsidRPr="00115D06">
        <w:rPr>
          <w:rFonts w:ascii="Times New Roman" w:hAnsi="Times New Roman" w:cs="Times New Roman"/>
          <w:sz w:val="24"/>
          <w:szCs w:val="24"/>
        </w:rPr>
        <w:t>Spergel</w:t>
      </w:r>
      <w:proofErr w:type="spellEnd"/>
      <w:r w:rsidRPr="00115D06">
        <w:rPr>
          <w:rFonts w:ascii="Times New Roman" w:hAnsi="Times New Roman" w:cs="Times New Roman"/>
          <w:sz w:val="24"/>
          <w:szCs w:val="24"/>
        </w:rPr>
        <w:t xml:space="preserve">, 2007). If the children are not well guided and counselled on </w:t>
      </w:r>
      <w:r w:rsidR="00D362E3" w:rsidRPr="00115D06">
        <w:rPr>
          <w:rFonts w:ascii="Times New Roman" w:hAnsi="Times New Roman" w:cs="Times New Roman"/>
          <w:sz w:val="24"/>
          <w:szCs w:val="24"/>
        </w:rPr>
        <w:t>behavioral</w:t>
      </w:r>
      <w:r w:rsidRPr="00115D06">
        <w:rPr>
          <w:rFonts w:ascii="Times New Roman" w:hAnsi="Times New Roman" w:cs="Times New Roman"/>
          <w:sz w:val="24"/>
          <w:szCs w:val="24"/>
        </w:rPr>
        <w:t xml:space="preserve"> matters, they may lack the right information and ignorantly join the gang, which in turn assaults the community. The operations of the three groups are interdependent. The youth and the community can end the gang through community- based projects that aim to educate and reform the youth. </w:t>
      </w:r>
    </w:p>
    <w:p w14:paraId="4E6E35A4" w14:textId="77777777" w:rsidR="002A7193" w:rsidRPr="00115D06" w:rsidRDefault="002A7193" w:rsidP="00115D06">
      <w:pPr>
        <w:spacing w:line="480" w:lineRule="auto"/>
        <w:rPr>
          <w:rFonts w:ascii="Times New Roman" w:hAnsi="Times New Roman" w:cs="Times New Roman"/>
          <w:b/>
          <w:sz w:val="24"/>
          <w:szCs w:val="24"/>
        </w:rPr>
      </w:pPr>
      <w:r w:rsidRPr="00115D06">
        <w:rPr>
          <w:rFonts w:ascii="Times New Roman" w:hAnsi="Times New Roman" w:cs="Times New Roman"/>
          <w:b/>
          <w:sz w:val="24"/>
          <w:szCs w:val="24"/>
        </w:rPr>
        <w:t xml:space="preserve">Research Questions </w:t>
      </w:r>
    </w:p>
    <w:p w14:paraId="750CA4D3" w14:textId="77777777" w:rsidR="002A7193" w:rsidRPr="00115D06" w:rsidRDefault="002A7193" w:rsidP="00115D06">
      <w:pPr>
        <w:numPr>
          <w:ilvl w:val="0"/>
          <w:numId w:val="1"/>
        </w:numPr>
        <w:spacing w:line="480" w:lineRule="auto"/>
        <w:rPr>
          <w:rFonts w:ascii="Times New Roman" w:hAnsi="Times New Roman" w:cs="Times New Roman"/>
          <w:sz w:val="24"/>
          <w:szCs w:val="24"/>
        </w:rPr>
      </w:pPr>
      <w:r w:rsidRPr="00115D06">
        <w:rPr>
          <w:rFonts w:ascii="Times New Roman" w:hAnsi="Times New Roman" w:cs="Times New Roman"/>
          <w:sz w:val="24"/>
          <w:szCs w:val="24"/>
        </w:rPr>
        <w:t>What is the relationship between youth and the larger community in Chicago, and what implications does the relationship draw from the global community?</w:t>
      </w:r>
    </w:p>
    <w:p w14:paraId="011C211A" w14:textId="77777777" w:rsidR="002A7193" w:rsidRPr="00115D06" w:rsidRDefault="002A7193" w:rsidP="00115D06">
      <w:pPr>
        <w:numPr>
          <w:ilvl w:val="0"/>
          <w:numId w:val="1"/>
        </w:numPr>
        <w:spacing w:line="480" w:lineRule="auto"/>
        <w:rPr>
          <w:rFonts w:ascii="Times New Roman" w:hAnsi="Times New Roman" w:cs="Times New Roman"/>
          <w:sz w:val="24"/>
          <w:szCs w:val="24"/>
        </w:rPr>
      </w:pPr>
      <w:r w:rsidRPr="00115D06">
        <w:rPr>
          <w:rFonts w:ascii="Times New Roman" w:hAnsi="Times New Roman" w:cs="Times New Roman"/>
          <w:sz w:val="24"/>
          <w:szCs w:val="24"/>
        </w:rPr>
        <w:t xml:space="preserve">What are the impacts of fines imposed on, imprisonment of, and punishment applied on assaulters? </w:t>
      </w:r>
    </w:p>
    <w:p w14:paraId="2F2E8C08" w14:textId="77777777" w:rsidR="002A7193" w:rsidRPr="00115D06" w:rsidRDefault="002A7193" w:rsidP="00115D06">
      <w:pPr>
        <w:numPr>
          <w:ilvl w:val="0"/>
          <w:numId w:val="1"/>
        </w:numPr>
        <w:spacing w:line="480" w:lineRule="auto"/>
        <w:rPr>
          <w:rFonts w:ascii="Times New Roman" w:hAnsi="Times New Roman" w:cs="Times New Roman"/>
          <w:sz w:val="24"/>
          <w:szCs w:val="24"/>
        </w:rPr>
      </w:pPr>
      <w:r w:rsidRPr="00115D06">
        <w:rPr>
          <w:rFonts w:ascii="Times New Roman" w:hAnsi="Times New Roman" w:cs="Times New Roman"/>
          <w:sz w:val="24"/>
          <w:szCs w:val="24"/>
        </w:rPr>
        <w:t>Why community- based intervention programs are the best models to maintain a self- sustainable positive impact on the lives of the Chicago population?</w:t>
      </w:r>
    </w:p>
    <w:p w14:paraId="27BEE17B" w14:textId="77777777" w:rsidR="002A7193" w:rsidRPr="00115D06" w:rsidRDefault="002A7193" w:rsidP="00115D06">
      <w:pPr>
        <w:spacing w:line="480" w:lineRule="auto"/>
        <w:rPr>
          <w:rFonts w:ascii="Times New Roman" w:hAnsi="Times New Roman" w:cs="Times New Roman"/>
          <w:b/>
          <w:sz w:val="24"/>
          <w:szCs w:val="24"/>
        </w:rPr>
      </w:pPr>
      <w:r w:rsidRPr="00115D06">
        <w:rPr>
          <w:rFonts w:ascii="Times New Roman" w:hAnsi="Times New Roman" w:cs="Times New Roman"/>
          <w:b/>
          <w:sz w:val="24"/>
          <w:szCs w:val="24"/>
        </w:rPr>
        <w:t xml:space="preserve">Subjects for Study </w:t>
      </w:r>
    </w:p>
    <w:p w14:paraId="60DCF11A" w14:textId="02B4037C"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Progress and sustainability of every community depend on the youth. Therefore, the youth are a very crucial group in the society hence should be protected under all costs. The protection of the youth takes different forms. First, the youth</w:t>
      </w:r>
      <w:r w:rsidR="00C6216D" w:rsidRPr="00115D06">
        <w:rPr>
          <w:rFonts w:ascii="Times New Roman" w:hAnsi="Times New Roman" w:cs="Times New Roman"/>
          <w:sz w:val="24"/>
          <w:szCs w:val="24"/>
        </w:rPr>
        <w:t>s</w:t>
      </w:r>
      <w:r w:rsidRPr="00115D06">
        <w:rPr>
          <w:rFonts w:ascii="Times New Roman" w:hAnsi="Times New Roman" w:cs="Times New Roman"/>
          <w:sz w:val="24"/>
          <w:szCs w:val="24"/>
        </w:rPr>
        <w:t xml:space="preserve"> need to be guided to the right paths of adulthood. They need to grow up </w:t>
      </w:r>
      <w:r w:rsidR="00C6216D" w:rsidRPr="00115D06">
        <w:rPr>
          <w:rFonts w:ascii="Times New Roman" w:hAnsi="Times New Roman" w:cs="Times New Roman"/>
          <w:sz w:val="24"/>
          <w:szCs w:val="24"/>
        </w:rPr>
        <w:t xml:space="preserve">as </w:t>
      </w:r>
      <w:r w:rsidRPr="00115D06">
        <w:rPr>
          <w:rFonts w:ascii="Times New Roman" w:hAnsi="Times New Roman" w:cs="Times New Roman"/>
          <w:sz w:val="24"/>
          <w:szCs w:val="24"/>
        </w:rPr>
        <w:t>responsible citizen and people that stir up development in the particular community. What the Chicago people need to understand is that, bringing up of youth in a chaotic environment forge them to become disorganized in future (</w:t>
      </w:r>
      <w:proofErr w:type="spellStart"/>
      <w:r w:rsidRPr="00115D06">
        <w:rPr>
          <w:rFonts w:ascii="Times New Roman" w:hAnsi="Times New Roman" w:cs="Times New Roman"/>
          <w:sz w:val="24"/>
          <w:szCs w:val="24"/>
        </w:rPr>
        <w:t>Sobczynski</w:t>
      </w:r>
      <w:proofErr w:type="spellEnd"/>
      <w:r w:rsidRPr="00115D06">
        <w:rPr>
          <w:rFonts w:ascii="Times New Roman" w:hAnsi="Times New Roman" w:cs="Times New Roman"/>
          <w:sz w:val="24"/>
          <w:szCs w:val="24"/>
        </w:rPr>
        <w:t xml:space="preserve"> &amp; McKibben, 2019). Therefore, the community will be a cycle of social misfits who will never be relied upon at doing anything. However, a society whose youth behave responsibly in all spheres of life as social, economic and political matters, witness progress. The Chicago community is responsible for the growth of their youth and, therefore, all the aspects of life should be amicably taught to them. The youth should work hard, embrace unity and fight vices like violence, drugs and substance abuse, prostitution etc. If it does so, then the global community will have positive reputation toward associating with the Chicago community. A lot of investors will chip in to provide employment to the Chicago youth. On the contrary, continued crimin</w:t>
      </w:r>
      <w:r w:rsidR="00C6216D" w:rsidRPr="00115D06">
        <w:rPr>
          <w:rFonts w:ascii="Times New Roman" w:hAnsi="Times New Roman" w:cs="Times New Roman"/>
          <w:sz w:val="24"/>
          <w:szCs w:val="24"/>
        </w:rPr>
        <w:t>al act</w:t>
      </w:r>
      <w:r w:rsidRPr="00115D06">
        <w:rPr>
          <w:rFonts w:ascii="Times New Roman" w:hAnsi="Times New Roman" w:cs="Times New Roman"/>
          <w:sz w:val="24"/>
          <w:szCs w:val="24"/>
        </w:rPr>
        <w:t xml:space="preserve"> in the city will scare off all potential foreign investors, and diplomats hence lack jobs, low- living standards and other socio-economic issues.</w:t>
      </w:r>
    </w:p>
    <w:p w14:paraId="171A6A98" w14:textId="77777777"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The Chicago government uses fines, imprisonment and unpleasant punishment to discipline criminals. In Chicago, when a person faces the court after involving in the aggravated assault of any other form of organized crime, the law is harsh on him or her (</w:t>
      </w:r>
      <w:proofErr w:type="spellStart"/>
      <w:r w:rsidRPr="00115D06">
        <w:rPr>
          <w:rFonts w:ascii="Times New Roman" w:hAnsi="Times New Roman" w:cs="Times New Roman"/>
          <w:sz w:val="24"/>
          <w:szCs w:val="24"/>
        </w:rPr>
        <w:t>Guerette</w:t>
      </w:r>
      <w:proofErr w:type="spellEnd"/>
      <w:r w:rsidRPr="00115D06">
        <w:rPr>
          <w:rFonts w:ascii="Times New Roman" w:hAnsi="Times New Roman" w:cs="Times New Roman"/>
          <w:sz w:val="24"/>
          <w:szCs w:val="24"/>
        </w:rPr>
        <w:t xml:space="preserve"> et al., 2016). The government ensures that the criminal suffers a lot by cutting off his or her sources of livelihood and social networks. However, the punishments do not deter the occurrence of other crimes. The reason is that fines, imprisonment or physical punishment affect an individual but not the entire gang propagating crime (Shariati &amp; </w:t>
      </w:r>
      <w:proofErr w:type="spellStart"/>
      <w:r w:rsidRPr="00115D06">
        <w:rPr>
          <w:rFonts w:ascii="Times New Roman" w:hAnsi="Times New Roman" w:cs="Times New Roman"/>
          <w:sz w:val="24"/>
          <w:szCs w:val="24"/>
        </w:rPr>
        <w:t>Guerette</w:t>
      </w:r>
      <w:proofErr w:type="spellEnd"/>
      <w:r w:rsidRPr="00115D06">
        <w:rPr>
          <w:rFonts w:ascii="Times New Roman" w:hAnsi="Times New Roman" w:cs="Times New Roman"/>
          <w:sz w:val="24"/>
          <w:szCs w:val="24"/>
        </w:rPr>
        <w:t>, 2017). Unless the whole population of gangs is caught in an instant and punished collectively, aggravated assault cannot stop. Therefore, the efforts of the legal systems in Chicago will not scare off wrongdoers because the punishments applied to them are endurable. The government will scare criminals if the punishment for aggravated assaults is treason. However, subjecting every serious offender to death is a violation of human rights. Thus, reducing the crime rate in Chicago requires a different intervention method.</w:t>
      </w:r>
    </w:p>
    <w:p w14:paraId="6B7819D7" w14:textId="4EF66F68"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The only way to curb the issues of physical assault in Chicago city is to ensure community- based intervention programs. The programs aim to change the perception of youth and the entire community towards life (Curran 2019). One of the primary changes which community- based programs bring is the change of attitude. The youth</w:t>
      </w:r>
      <w:r w:rsidR="00C6216D" w:rsidRPr="00115D06">
        <w:rPr>
          <w:rFonts w:ascii="Times New Roman" w:hAnsi="Times New Roman" w:cs="Times New Roman"/>
          <w:sz w:val="24"/>
          <w:szCs w:val="24"/>
        </w:rPr>
        <w:t>s</w:t>
      </w:r>
      <w:r w:rsidRPr="00115D06">
        <w:rPr>
          <w:rFonts w:ascii="Times New Roman" w:hAnsi="Times New Roman" w:cs="Times New Roman"/>
          <w:sz w:val="24"/>
          <w:szCs w:val="24"/>
        </w:rPr>
        <w:t xml:space="preserve"> should be educated on matters concerning the success of the individual and the entire community. Through positive attitude change other achievements like the reduction of drugs and substance use, and prevention of aggravated assault are realizable (Shariati &amp; </w:t>
      </w:r>
      <w:proofErr w:type="spellStart"/>
      <w:r w:rsidRPr="00115D06">
        <w:rPr>
          <w:rFonts w:ascii="Times New Roman" w:hAnsi="Times New Roman" w:cs="Times New Roman"/>
          <w:sz w:val="24"/>
          <w:szCs w:val="24"/>
        </w:rPr>
        <w:t>Guerette</w:t>
      </w:r>
      <w:proofErr w:type="spellEnd"/>
      <w:r w:rsidRPr="00115D06">
        <w:rPr>
          <w:rFonts w:ascii="Times New Roman" w:hAnsi="Times New Roman" w:cs="Times New Roman"/>
          <w:sz w:val="24"/>
          <w:szCs w:val="24"/>
        </w:rPr>
        <w:t>, 2017). The appropriate community- based programs that can reduce violence are those that equip the youth with technical skills to work in a particular job, connect skilled youth to the right employer, and educate the youth on various aspects like the need to embrace social and personal values like enthusiasm, perseverance, kindness, honesty, the pursuit of one’s objectives etc. A youth that thoroughly pass-through community- intervention programs and benefit will act as the epitome of knowledge to other youth. Therefore, the entire community will have people to emulate hence sustainability of positive change.</w:t>
      </w:r>
    </w:p>
    <w:p w14:paraId="79843806" w14:textId="77777777" w:rsidR="002A7193" w:rsidRPr="00115D06" w:rsidRDefault="002A7193" w:rsidP="00115D06">
      <w:pPr>
        <w:spacing w:line="480" w:lineRule="auto"/>
        <w:rPr>
          <w:rFonts w:ascii="Times New Roman" w:hAnsi="Times New Roman" w:cs="Times New Roman"/>
          <w:b/>
          <w:bCs/>
          <w:sz w:val="24"/>
          <w:szCs w:val="24"/>
        </w:rPr>
      </w:pPr>
      <w:r w:rsidRPr="00115D06">
        <w:rPr>
          <w:rFonts w:ascii="Times New Roman" w:hAnsi="Times New Roman" w:cs="Times New Roman"/>
          <w:b/>
          <w:bCs/>
          <w:sz w:val="24"/>
          <w:szCs w:val="24"/>
        </w:rPr>
        <w:t>Conclusion</w:t>
      </w:r>
    </w:p>
    <w:p w14:paraId="6066462C" w14:textId="1DB4AC81" w:rsidR="002A7193" w:rsidRPr="00115D06" w:rsidRDefault="002A7193" w:rsidP="00115D06">
      <w:pPr>
        <w:spacing w:line="480" w:lineRule="auto"/>
        <w:ind w:firstLine="720"/>
        <w:rPr>
          <w:rFonts w:ascii="Times New Roman" w:hAnsi="Times New Roman" w:cs="Times New Roman"/>
          <w:sz w:val="24"/>
          <w:szCs w:val="24"/>
        </w:rPr>
      </w:pPr>
      <w:r w:rsidRPr="00115D06">
        <w:rPr>
          <w:rFonts w:ascii="Times New Roman" w:hAnsi="Times New Roman" w:cs="Times New Roman"/>
          <w:sz w:val="24"/>
          <w:szCs w:val="24"/>
        </w:rPr>
        <w:t xml:space="preserve">The best way to policing crime is by educating the criminal about various aspects of life and assigning them some duties to perform to keep them busy. When the </w:t>
      </w:r>
      <w:r w:rsidR="00C6216D" w:rsidRPr="00115D06">
        <w:rPr>
          <w:rFonts w:ascii="Times New Roman" w:hAnsi="Times New Roman" w:cs="Times New Roman"/>
          <w:sz w:val="24"/>
          <w:szCs w:val="24"/>
        </w:rPr>
        <w:t>behavior</w:t>
      </w:r>
      <w:r w:rsidRPr="00115D06">
        <w:rPr>
          <w:rFonts w:ascii="Times New Roman" w:hAnsi="Times New Roman" w:cs="Times New Roman"/>
          <w:sz w:val="24"/>
          <w:szCs w:val="24"/>
        </w:rPr>
        <w:t xml:space="preserve"> of a particular gang change</w:t>
      </w:r>
      <w:r w:rsidR="00C6216D" w:rsidRPr="00115D06">
        <w:rPr>
          <w:rFonts w:ascii="Times New Roman" w:hAnsi="Times New Roman" w:cs="Times New Roman"/>
          <w:sz w:val="24"/>
          <w:szCs w:val="24"/>
        </w:rPr>
        <w:t>s</w:t>
      </w:r>
      <w:r w:rsidRPr="00115D06">
        <w:rPr>
          <w:rFonts w:ascii="Times New Roman" w:hAnsi="Times New Roman" w:cs="Times New Roman"/>
          <w:sz w:val="24"/>
          <w:szCs w:val="24"/>
        </w:rPr>
        <w:t>, there is a possibility that other youth involved in criminal activities will want to change. It suffices to conclude that the government of Illinois and the people of Chicago should facilitate problem-oriented programs to change the lives of the youth propagating aggravated assault.</w:t>
      </w:r>
    </w:p>
    <w:p w14:paraId="0C39C45B" w14:textId="1F2E8A89" w:rsidR="002A7193" w:rsidRPr="00115D06" w:rsidRDefault="002A7193" w:rsidP="00115D06">
      <w:pPr>
        <w:spacing w:line="480" w:lineRule="auto"/>
        <w:rPr>
          <w:rFonts w:ascii="Times New Roman" w:hAnsi="Times New Roman" w:cs="Times New Roman"/>
          <w:sz w:val="24"/>
          <w:szCs w:val="24"/>
        </w:rPr>
      </w:pPr>
    </w:p>
    <w:p w14:paraId="57857B71" w14:textId="36DD7771" w:rsidR="002A7193" w:rsidRPr="00115D06" w:rsidRDefault="002A7193" w:rsidP="00115D06">
      <w:pPr>
        <w:spacing w:line="480" w:lineRule="auto"/>
        <w:rPr>
          <w:rFonts w:ascii="Times New Roman" w:hAnsi="Times New Roman" w:cs="Times New Roman"/>
          <w:sz w:val="24"/>
          <w:szCs w:val="24"/>
        </w:rPr>
      </w:pPr>
    </w:p>
    <w:p w14:paraId="693BF846" w14:textId="3CB0878C" w:rsidR="002A7193" w:rsidRPr="00115D06" w:rsidRDefault="002A7193" w:rsidP="00115D06">
      <w:pPr>
        <w:spacing w:line="480" w:lineRule="auto"/>
        <w:rPr>
          <w:rFonts w:ascii="Times New Roman" w:hAnsi="Times New Roman" w:cs="Times New Roman"/>
          <w:sz w:val="24"/>
          <w:szCs w:val="24"/>
        </w:rPr>
      </w:pPr>
    </w:p>
    <w:p w14:paraId="28523C32" w14:textId="77777777" w:rsidR="002A7193" w:rsidRPr="00115D06" w:rsidRDefault="002A7193" w:rsidP="00115D06">
      <w:pPr>
        <w:spacing w:line="480" w:lineRule="auto"/>
        <w:rPr>
          <w:rFonts w:ascii="Times New Roman" w:hAnsi="Times New Roman" w:cs="Times New Roman"/>
          <w:sz w:val="24"/>
          <w:szCs w:val="24"/>
        </w:rPr>
      </w:pPr>
      <w:r w:rsidRPr="00115D06">
        <w:rPr>
          <w:rFonts w:ascii="Times New Roman" w:hAnsi="Times New Roman" w:cs="Times New Roman"/>
          <w:sz w:val="24"/>
          <w:szCs w:val="24"/>
        </w:rPr>
        <w:t>References</w:t>
      </w:r>
    </w:p>
    <w:p w14:paraId="75DC092D" w14:textId="77777777" w:rsidR="002A7193" w:rsidRPr="00115D06" w:rsidRDefault="002A7193" w:rsidP="00115D06">
      <w:pPr>
        <w:spacing w:line="480" w:lineRule="auto"/>
        <w:rPr>
          <w:rFonts w:ascii="Times New Roman" w:hAnsi="Times New Roman" w:cs="Times New Roman"/>
          <w:sz w:val="24"/>
          <w:szCs w:val="24"/>
        </w:rPr>
      </w:pPr>
      <w:r w:rsidRPr="00115D06">
        <w:rPr>
          <w:rFonts w:ascii="Times New Roman" w:hAnsi="Times New Roman" w:cs="Times New Roman"/>
          <w:sz w:val="24"/>
          <w:szCs w:val="24"/>
        </w:rPr>
        <w:t xml:space="preserve">Braga, A. A., </w:t>
      </w:r>
      <w:proofErr w:type="spellStart"/>
      <w:r w:rsidRPr="00115D06">
        <w:rPr>
          <w:rFonts w:ascii="Times New Roman" w:hAnsi="Times New Roman" w:cs="Times New Roman"/>
          <w:sz w:val="24"/>
          <w:szCs w:val="24"/>
        </w:rPr>
        <w:t>Turchan</w:t>
      </w:r>
      <w:proofErr w:type="spellEnd"/>
      <w:r w:rsidRPr="00115D06">
        <w:rPr>
          <w:rFonts w:ascii="Times New Roman" w:hAnsi="Times New Roman" w:cs="Times New Roman"/>
          <w:sz w:val="24"/>
          <w:szCs w:val="24"/>
        </w:rPr>
        <w:t xml:space="preserve">, B., </w:t>
      </w:r>
      <w:proofErr w:type="spellStart"/>
      <w:r w:rsidRPr="00115D06">
        <w:rPr>
          <w:rFonts w:ascii="Times New Roman" w:hAnsi="Times New Roman" w:cs="Times New Roman"/>
          <w:sz w:val="24"/>
          <w:szCs w:val="24"/>
        </w:rPr>
        <w:t>Papachristos</w:t>
      </w:r>
      <w:proofErr w:type="spellEnd"/>
      <w:r w:rsidRPr="00115D06">
        <w:rPr>
          <w:rFonts w:ascii="Times New Roman" w:hAnsi="Times New Roman" w:cs="Times New Roman"/>
          <w:sz w:val="24"/>
          <w:szCs w:val="24"/>
        </w:rPr>
        <w:t xml:space="preserve">, A. V., &amp; Hureau, D. M. (2019). Hot spots policing of small geographic areas effects on crime. </w:t>
      </w:r>
      <w:r w:rsidRPr="00115D06">
        <w:rPr>
          <w:rFonts w:ascii="Times New Roman" w:hAnsi="Times New Roman" w:cs="Times New Roman"/>
          <w:i/>
          <w:iCs/>
          <w:sz w:val="24"/>
          <w:szCs w:val="24"/>
        </w:rPr>
        <w:t>Campbell Systematic Reviews</w:t>
      </w:r>
      <w:r w:rsidRPr="00115D06">
        <w:rPr>
          <w:rFonts w:ascii="Times New Roman" w:hAnsi="Times New Roman" w:cs="Times New Roman"/>
          <w:sz w:val="24"/>
          <w:szCs w:val="24"/>
        </w:rPr>
        <w:t>, 15(3), e1046.</w:t>
      </w:r>
    </w:p>
    <w:p w14:paraId="1558FA56" w14:textId="77777777" w:rsidR="002A7193" w:rsidRPr="00115D06" w:rsidRDefault="002A7193" w:rsidP="00115D06">
      <w:pPr>
        <w:spacing w:line="480" w:lineRule="auto"/>
        <w:rPr>
          <w:rFonts w:ascii="Times New Roman" w:hAnsi="Times New Roman" w:cs="Times New Roman"/>
          <w:sz w:val="24"/>
          <w:szCs w:val="24"/>
        </w:rPr>
      </w:pPr>
      <w:r w:rsidRPr="00115D06">
        <w:rPr>
          <w:rFonts w:ascii="Times New Roman" w:hAnsi="Times New Roman" w:cs="Times New Roman"/>
          <w:sz w:val="24"/>
          <w:szCs w:val="24"/>
        </w:rPr>
        <w:t xml:space="preserve">Curran, F. C. (2019). Does the Chicago Safe Passage program reduce reported crime around elementary schools? Evidence from longitudinal, geocoded crime data. </w:t>
      </w:r>
      <w:r w:rsidRPr="00115D06">
        <w:rPr>
          <w:rFonts w:ascii="Times New Roman" w:hAnsi="Times New Roman" w:cs="Times New Roman"/>
          <w:i/>
          <w:iCs/>
          <w:sz w:val="24"/>
          <w:szCs w:val="24"/>
        </w:rPr>
        <w:t>Criminal justice policy review,</w:t>
      </w:r>
      <w:r w:rsidRPr="00115D06">
        <w:rPr>
          <w:rFonts w:ascii="Times New Roman" w:hAnsi="Times New Roman" w:cs="Times New Roman"/>
          <w:sz w:val="24"/>
          <w:szCs w:val="24"/>
        </w:rPr>
        <w:t xml:space="preserve"> 30(9), 1385-1407.</w:t>
      </w:r>
    </w:p>
    <w:p w14:paraId="44C66016" w14:textId="2080B1B8" w:rsidR="002A7193" w:rsidRPr="00115D06" w:rsidRDefault="002A7193" w:rsidP="00115D06">
      <w:pPr>
        <w:spacing w:line="480" w:lineRule="auto"/>
        <w:rPr>
          <w:rFonts w:ascii="Times New Roman" w:hAnsi="Times New Roman" w:cs="Times New Roman"/>
          <w:sz w:val="24"/>
          <w:szCs w:val="24"/>
        </w:rPr>
      </w:pPr>
      <w:bookmarkStart w:id="0" w:name="_Hlk35628528"/>
      <w:proofErr w:type="spellStart"/>
      <w:r w:rsidRPr="00115D06">
        <w:rPr>
          <w:rFonts w:ascii="Times New Roman" w:hAnsi="Times New Roman" w:cs="Times New Roman"/>
          <w:sz w:val="24"/>
          <w:szCs w:val="24"/>
        </w:rPr>
        <w:t>Gane</w:t>
      </w:r>
      <w:proofErr w:type="spellEnd"/>
      <w:r w:rsidRPr="00115D06">
        <w:rPr>
          <w:rFonts w:ascii="Times New Roman" w:hAnsi="Times New Roman" w:cs="Times New Roman"/>
          <w:sz w:val="24"/>
          <w:szCs w:val="24"/>
        </w:rPr>
        <w:t>-McCalla. C. (2010)</w:t>
      </w:r>
      <w:bookmarkEnd w:id="0"/>
      <w:r w:rsidRPr="00115D06">
        <w:rPr>
          <w:rFonts w:ascii="Times New Roman" w:hAnsi="Times New Roman" w:cs="Times New Roman"/>
          <w:sz w:val="24"/>
          <w:szCs w:val="24"/>
        </w:rPr>
        <w:t xml:space="preserve">. </w:t>
      </w:r>
      <w:r w:rsidRPr="00115D06">
        <w:rPr>
          <w:rFonts w:ascii="Times New Roman" w:hAnsi="Times New Roman" w:cs="Times New Roman"/>
          <w:i/>
          <w:iCs/>
          <w:sz w:val="24"/>
          <w:szCs w:val="24"/>
        </w:rPr>
        <w:t xml:space="preserve">Six Ways </w:t>
      </w:r>
      <w:proofErr w:type="gramStart"/>
      <w:r w:rsidRPr="00115D06">
        <w:rPr>
          <w:rFonts w:ascii="Times New Roman" w:hAnsi="Times New Roman" w:cs="Times New Roman"/>
          <w:i/>
          <w:iCs/>
          <w:sz w:val="24"/>
          <w:szCs w:val="24"/>
        </w:rPr>
        <w:t>To</w:t>
      </w:r>
      <w:proofErr w:type="gramEnd"/>
      <w:r w:rsidRPr="00115D06">
        <w:rPr>
          <w:rFonts w:ascii="Times New Roman" w:hAnsi="Times New Roman" w:cs="Times New Roman"/>
          <w:i/>
          <w:iCs/>
          <w:sz w:val="24"/>
          <w:szCs w:val="24"/>
        </w:rPr>
        <w:t xml:space="preserve"> Stop Violence In Chicago Without Using The National Guard</w:t>
      </w:r>
      <w:r w:rsidRPr="00115D06">
        <w:rPr>
          <w:rFonts w:ascii="Times New Roman" w:hAnsi="Times New Roman" w:cs="Times New Roman"/>
          <w:sz w:val="24"/>
          <w:szCs w:val="24"/>
        </w:rPr>
        <w:t xml:space="preserve">. Retrieved 04 02, 2020, from http://www.jackandjillpolitics.com/2010/04/six-ways-to-stop-violence-in-chicago-without-using-the-national-guard/ </w:t>
      </w:r>
    </w:p>
    <w:p w14:paraId="2A4C8BE4" w14:textId="59F4923D" w:rsidR="00E53879" w:rsidRPr="00115D06" w:rsidRDefault="002A7193" w:rsidP="00115D06">
      <w:pPr>
        <w:spacing w:line="480" w:lineRule="auto"/>
        <w:rPr>
          <w:rFonts w:ascii="Times New Roman" w:hAnsi="Times New Roman" w:cs="Times New Roman"/>
          <w:sz w:val="24"/>
          <w:szCs w:val="24"/>
        </w:rPr>
      </w:pPr>
      <w:r w:rsidRPr="00115D06">
        <w:rPr>
          <w:rFonts w:ascii="Times New Roman" w:hAnsi="Times New Roman" w:cs="Times New Roman"/>
          <w:sz w:val="24"/>
          <w:szCs w:val="24"/>
        </w:rPr>
        <w:t xml:space="preserve">Grunwald, B., &amp; </w:t>
      </w:r>
      <w:proofErr w:type="spellStart"/>
      <w:r w:rsidRPr="00115D06">
        <w:rPr>
          <w:rFonts w:ascii="Times New Roman" w:hAnsi="Times New Roman" w:cs="Times New Roman"/>
          <w:sz w:val="24"/>
          <w:szCs w:val="24"/>
        </w:rPr>
        <w:t>Papachristos</w:t>
      </w:r>
      <w:proofErr w:type="spellEnd"/>
      <w:r w:rsidRPr="00115D06">
        <w:rPr>
          <w:rFonts w:ascii="Times New Roman" w:hAnsi="Times New Roman" w:cs="Times New Roman"/>
          <w:sz w:val="24"/>
          <w:szCs w:val="24"/>
        </w:rPr>
        <w:t xml:space="preserve">, A. V. (2017). Project safe neighborhoods in Chicago: Looking back a decade later. </w:t>
      </w:r>
      <w:r w:rsidRPr="00115D06">
        <w:rPr>
          <w:rFonts w:ascii="Times New Roman" w:hAnsi="Times New Roman" w:cs="Times New Roman"/>
          <w:i/>
          <w:iCs/>
          <w:sz w:val="24"/>
          <w:szCs w:val="24"/>
        </w:rPr>
        <w:t>J</w:t>
      </w:r>
      <w:r w:rsidR="00E53879" w:rsidRPr="00115D06">
        <w:rPr>
          <w:rFonts w:ascii="Times New Roman" w:hAnsi="Times New Roman" w:cs="Times New Roman"/>
          <w:i/>
          <w:iCs/>
          <w:sz w:val="24"/>
          <w:szCs w:val="24"/>
        </w:rPr>
        <w:t xml:space="preserve">ournal of Criminal Law </w:t>
      </w:r>
      <w:r w:rsidRPr="00115D06">
        <w:rPr>
          <w:rFonts w:ascii="Times New Roman" w:hAnsi="Times New Roman" w:cs="Times New Roman"/>
          <w:i/>
          <w:iCs/>
          <w:sz w:val="24"/>
          <w:szCs w:val="24"/>
        </w:rPr>
        <w:t>&amp; Criminology</w:t>
      </w:r>
      <w:r w:rsidRPr="00115D06">
        <w:rPr>
          <w:rFonts w:ascii="Times New Roman" w:hAnsi="Times New Roman" w:cs="Times New Roman"/>
          <w:sz w:val="24"/>
          <w:szCs w:val="24"/>
        </w:rPr>
        <w:t xml:space="preserve">, </w:t>
      </w:r>
      <w:r w:rsidR="00E53879" w:rsidRPr="00115D06">
        <w:rPr>
          <w:rFonts w:ascii="Times New Roman" w:hAnsi="Times New Roman" w:cs="Times New Roman"/>
          <w:sz w:val="24"/>
          <w:szCs w:val="24"/>
        </w:rPr>
        <w:t xml:space="preserve">Vol </w:t>
      </w:r>
      <w:r w:rsidRPr="00115D06">
        <w:rPr>
          <w:rFonts w:ascii="Times New Roman" w:hAnsi="Times New Roman" w:cs="Times New Roman"/>
          <w:sz w:val="24"/>
          <w:szCs w:val="24"/>
        </w:rPr>
        <w:t>107, 131.</w:t>
      </w:r>
      <w:r w:rsidR="001B4675" w:rsidRPr="00115D06">
        <w:rPr>
          <w:rFonts w:ascii="Times New Roman" w:hAnsi="Times New Roman" w:cs="Times New Roman"/>
          <w:sz w:val="24"/>
          <w:szCs w:val="24"/>
        </w:rPr>
        <w:t xml:space="preserve"> </w:t>
      </w:r>
      <w:r w:rsidR="00E53879" w:rsidRPr="00115D06">
        <w:rPr>
          <w:rFonts w:ascii="Times New Roman" w:hAnsi="Times New Roman" w:cs="Times New Roman"/>
          <w:sz w:val="24"/>
          <w:szCs w:val="24"/>
        </w:rPr>
        <w:t>https://scholarlycommons.law.northwestern.edu/cgi/viewcontent.cgi?article=7600&amp;context=jclc</w:t>
      </w:r>
    </w:p>
    <w:p w14:paraId="1F46756D" w14:textId="071844A7" w:rsidR="002A7193" w:rsidRPr="00115D06" w:rsidRDefault="002A7193" w:rsidP="00115D06">
      <w:pPr>
        <w:spacing w:line="480" w:lineRule="auto"/>
        <w:rPr>
          <w:rFonts w:ascii="Times New Roman" w:hAnsi="Times New Roman" w:cs="Times New Roman"/>
          <w:sz w:val="24"/>
          <w:szCs w:val="24"/>
        </w:rPr>
      </w:pPr>
      <w:proofErr w:type="spellStart"/>
      <w:r w:rsidRPr="00115D06">
        <w:rPr>
          <w:rFonts w:ascii="Times New Roman" w:hAnsi="Times New Roman" w:cs="Times New Roman"/>
          <w:sz w:val="24"/>
          <w:szCs w:val="24"/>
        </w:rPr>
        <w:t>Guerette</w:t>
      </w:r>
      <w:proofErr w:type="spellEnd"/>
      <w:r w:rsidRPr="00115D06">
        <w:rPr>
          <w:rFonts w:ascii="Times New Roman" w:hAnsi="Times New Roman" w:cs="Times New Roman"/>
          <w:sz w:val="24"/>
          <w:szCs w:val="24"/>
        </w:rPr>
        <w:t xml:space="preserve">, R. T., Johnson, S. D., &amp; Bowers, K. (2016). </w:t>
      </w:r>
      <w:bookmarkStart w:id="1" w:name="_Hlk36758864"/>
      <w:r w:rsidRPr="00115D06">
        <w:rPr>
          <w:rFonts w:ascii="Times New Roman" w:hAnsi="Times New Roman" w:cs="Times New Roman"/>
          <w:sz w:val="24"/>
          <w:szCs w:val="24"/>
        </w:rPr>
        <w:t>Situational crime prevention. Advancing Criminology and Criminal Justice Policy</w:t>
      </w:r>
      <w:bookmarkEnd w:id="1"/>
      <w:r w:rsidRPr="00115D06">
        <w:rPr>
          <w:rFonts w:ascii="Times New Roman" w:hAnsi="Times New Roman" w:cs="Times New Roman"/>
          <w:sz w:val="24"/>
          <w:szCs w:val="24"/>
        </w:rPr>
        <w:t>, 130-140.</w:t>
      </w:r>
    </w:p>
    <w:p w14:paraId="0EAB01E5" w14:textId="18728592" w:rsidR="0059175B" w:rsidRPr="00115D06" w:rsidRDefault="0059175B" w:rsidP="00115D06">
      <w:pPr>
        <w:spacing w:line="480" w:lineRule="auto"/>
        <w:rPr>
          <w:rFonts w:ascii="Times New Roman" w:hAnsi="Times New Roman" w:cs="Times New Roman"/>
          <w:sz w:val="24"/>
          <w:szCs w:val="24"/>
        </w:rPr>
      </w:pPr>
      <w:bookmarkStart w:id="2" w:name="_Hlk35537693"/>
      <w:r w:rsidRPr="00115D06">
        <w:rPr>
          <w:rFonts w:ascii="Times New Roman" w:hAnsi="Times New Roman" w:cs="Times New Roman"/>
          <w:sz w:val="24"/>
          <w:szCs w:val="24"/>
        </w:rPr>
        <w:t xml:space="preserve">Miles, T. J. (2014). </w:t>
      </w:r>
      <w:bookmarkEnd w:id="2"/>
      <w:r w:rsidRPr="00115D06">
        <w:rPr>
          <w:rFonts w:ascii="Times New Roman" w:hAnsi="Times New Roman" w:cs="Times New Roman"/>
          <w:sz w:val="24"/>
          <w:szCs w:val="24"/>
        </w:rPr>
        <w:t>Does the “Community Prosecution” Strategy Reduce Crime? A Test of Chicago's Experience. </w:t>
      </w:r>
      <w:r w:rsidRPr="00115D06">
        <w:rPr>
          <w:rFonts w:ascii="Times New Roman" w:hAnsi="Times New Roman" w:cs="Times New Roman"/>
          <w:i/>
          <w:iCs/>
          <w:sz w:val="24"/>
          <w:szCs w:val="24"/>
        </w:rPr>
        <w:t>American law and economics review</w:t>
      </w:r>
      <w:r w:rsidRPr="00115D06">
        <w:rPr>
          <w:rFonts w:ascii="Times New Roman" w:hAnsi="Times New Roman" w:cs="Times New Roman"/>
          <w:sz w:val="24"/>
          <w:szCs w:val="24"/>
        </w:rPr>
        <w:t>, </w:t>
      </w:r>
      <w:r w:rsidRPr="00115D06">
        <w:rPr>
          <w:rFonts w:ascii="Times New Roman" w:hAnsi="Times New Roman" w:cs="Times New Roman"/>
          <w:i/>
          <w:iCs/>
          <w:sz w:val="24"/>
          <w:szCs w:val="24"/>
        </w:rPr>
        <w:t>16</w:t>
      </w:r>
      <w:r w:rsidRPr="00115D06">
        <w:rPr>
          <w:rFonts w:ascii="Times New Roman" w:hAnsi="Times New Roman" w:cs="Times New Roman"/>
          <w:sz w:val="24"/>
          <w:szCs w:val="24"/>
        </w:rPr>
        <w:t>(1), 117-143.</w:t>
      </w:r>
    </w:p>
    <w:p w14:paraId="6D13A50C" w14:textId="672217AA" w:rsidR="002A7193" w:rsidRPr="00115D06" w:rsidRDefault="002A7193" w:rsidP="00115D06">
      <w:pPr>
        <w:spacing w:line="480" w:lineRule="auto"/>
        <w:rPr>
          <w:rFonts w:ascii="Times New Roman" w:hAnsi="Times New Roman" w:cs="Times New Roman"/>
          <w:sz w:val="24"/>
          <w:szCs w:val="24"/>
        </w:rPr>
      </w:pPr>
      <w:r w:rsidRPr="00115D06">
        <w:rPr>
          <w:rFonts w:ascii="Times New Roman" w:hAnsi="Times New Roman" w:cs="Times New Roman"/>
          <w:sz w:val="24"/>
          <w:szCs w:val="24"/>
        </w:rPr>
        <w:t xml:space="preserve">Shariati, A., &amp; </w:t>
      </w:r>
      <w:proofErr w:type="spellStart"/>
      <w:r w:rsidRPr="00115D06">
        <w:rPr>
          <w:rFonts w:ascii="Times New Roman" w:hAnsi="Times New Roman" w:cs="Times New Roman"/>
          <w:sz w:val="24"/>
          <w:szCs w:val="24"/>
        </w:rPr>
        <w:t>Guerette</w:t>
      </w:r>
      <w:proofErr w:type="spellEnd"/>
      <w:r w:rsidRPr="00115D06">
        <w:rPr>
          <w:rFonts w:ascii="Times New Roman" w:hAnsi="Times New Roman" w:cs="Times New Roman"/>
          <w:sz w:val="24"/>
          <w:szCs w:val="24"/>
        </w:rPr>
        <w:t xml:space="preserve">, R. T. (2017). </w:t>
      </w:r>
      <w:r w:rsidRPr="00115D06">
        <w:rPr>
          <w:rFonts w:ascii="Times New Roman" w:hAnsi="Times New Roman" w:cs="Times New Roman"/>
          <w:i/>
          <w:iCs/>
          <w:sz w:val="24"/>
          <w:szCs w:val="24"/>
        </w:rPr>
        <w:t>Situational crime prevention. In Preventing crime and violence</w:t>
      </w:r>
      <w:r w:rsidR="006633EE" w:rsidRPr="00115D06">
        <w:rPr>
          <w:rFonts w:ascii="Times New Roman" w:hAnsi="Times New Roman" w:cs="Times New Roman"/>
          <w:i/>
          <w:iCs/>
          <w:sz w:val="24"/>
          <w:szCs w:val="24"/>
        </w:rPr>
        <w:t xml:space="preserve">. </w:t>
      </w:r>
      <w:r w:rsidRPr="00115D06">
        <w:rPr>
          <w:rFonts w:ascii="Times New Roman" w:hAnsi="Times New Roman" w:cs="Times New Roman"/>
          <w:sz w:val="24"/>
          <w:szCs w:val="24"/>
        </w:rPr>
        <w:t>Springer, Cham.</w:t>
      </w:r>
    </w:p>
    <w:p w14:paraId="25AF9E05" w14:textId="4A0329F3" w:rsidR="002A7193" w:rsidRPr="00115D06" w:rsidRDefault="002A7193" w:rsidP="00115D06">
      <w:pPr>
        <w:spacing w:line="480" w:lineRule="auto"/>
        <w:rPr>
          <w:rFonts w:ascii="Times New Roman" w:hAnsi="Times New Roman" w:cs="Times New Roman"/>
          <w:sz w:val="24"/>
          <w:szCs w:val="24"/>
        </w:rPr>
      </w:pPr>
      <w:proofErr w:type="spellStart"/>
      <w:r w:rsidRPr="00115D06">
        <w:rPr>
          <w:rFonts w:ascii="Times New Roman" w:hAnsi="Times New Roman" w:cs="Times New Roman"/>
          <w:sz w:val="24"/>
          <w:szCs w:val="24"/>
        </w:rPr>
        <w:t>Sobczynski</w:t>
      </w:r>
      <w:proofErr w:type="spellEnd"/>
      <w:r w:rsidRPr="00115D06">
        <w:rPr>
          <w:rFonts w:ascii="Times New Roman" w:hAnsi="Times New Roman" w:cs="Times New Roman"/>
          <w:sz w:val="24"/>
          <w:szCs w:val="24"/>
        </w:rPr>
        <w:t>, A., &amp; McKibben, V. (2019). Causal Relationships in 21st Century Chicago Gentrification.</w:t>
      </w:r>
      <w:r w:rsidR="00115D06" w:rsidRPr="00115D06">
        <w:rPr>
          <w:rFonts w:ascii="Times New Roman" w:hAnsi="Times New Roman" w:cs="Times New Roman"/>
          <w:sz w:val="24"/>
          <w:szCs w:val="24"/>
        </w:rPr>
        <w:t xml:space="preserve"> </w:t>
      </w:r>
      <w:proofErr w:type="spellStart"/>
      <w:r w:rsidR="006633EE" w:rsidRPr="00115D06">
        <w:rPr>
          <w:rFonts w:ascii="Times New Roman" w:hAnsi="Times New Roman" w:cs="Times New Roman"/>
          <w:i/>
          <w:iCs/>
          <w:sz w:val="24"/>
          <w:szCs w:val="24"/>
        </w:rPr>
        <w:t>IMSAlo</w:t>
      </w:r>
      <w:r w:rsidR="00115D06" w:rsidRPr="00115D06">
        <w:rPr>
          <w:rFonts w:ascii="Times New Roman" w:hAnsi="Times New Roman" w:cs="Times New Roman"/>
          <w:i/>
          <w:iCs/>
          <w:sz w:val="24"/>
          <w:szCs w:val="24"/>
        </w:rPr>
        <w:t>quim</w:t>
      </w:r>
      <w:proofErr w:type="spellEnd"/>
      <w:r w:rsidR="00115D06" w:rsidRPr="00115D06">
        <w:rPr>
          <w:rFonts w:ascii="Times New Roman" w:hAnsi="Times New Roman" w:cs="Times New Roman"/>
          <w:sz w:val="24"/>
          <w:szCs w:val="24"/>
        </w:rPr>
        <w:t>. https://digitalcommons.imsa.edu/sir_presentations/2019/session1/3/</w:t>
      </w:r>
    </w:p>
    <w:p w14:paraId="6E647BEC" w14:textId="374A8BD5" w:rsidR="009D350E" w:rsidRPr="00115D06" w:rsidRDefault="0059175B" w:rsidP="00115D06">
      <w:pPr>
        <w:spacing w:line="480" w:lineRule="auto"/>
        <w:rPr>
          <w:rFonts w:ascii="Times New Roman" w:hAnsi="Times New Roman" w:cs="Times New Roman"/>
          <w:sz w:val="24"/>
          <w:szCs w:val="24"/>
        </w:rPr>
      </w:pPr>
      <w:bookmarkStart w:id="3" w:name="_Hlk35537210"/>
      <w:proofErr w:type="spellStart"/>
      <w:r w:rsidRPr="00115D06">
        <w:rPr>
          <w:rFonts w:ascii="Times New Roman" w:hAnsi="Times New Roman" w:cs="Times New Roman"/>
          <w:sz w:val="24"/>
          <w:szCs w:val="24"/>
        </w:rPr>
        <w:t>Spergel</w:t>
      </w:r>
      <w:proofErr w:type="spellEnd"/>
      <w:r w:rsidRPr="00115D06">
        <w:rPr>
          <w:rFonts w:ascii="Times New Roman" w:hAnsi="Times New Roman" w:cs="Times New Roman"/>
          <w:sz w:val="24"/>
          <w:szCs w:val="24"/>
        </w:rPr>
        <w:t>, I. A. (2007). </w:t>
      </w:r>
      <w:bookmarkEnd w:id="3"/>
      <w:r w:rsidRPr="00115D06">
        <w:rPr>
          <w:rFonts w:ascii="Times New Roman" w:hAnsi="Times New Roman" w:cs="Times New Roman"/>
          <w:i/>
          <w:iCs/>
          <w:sz w:val="24"/>
          <w:szCs w:val="24"/>
        </w:rPr>
        <w:t>Reducing youth gang violence: The little village gang project in Chicago</w:t>
      </w:r>
      <w:r w:rsidRPr="00115D06">
        <w:rPr>
          <w:rFonts w:ascii="Times New Roman" w:hAnsi="Times New Roman" w:cs="Times New Roman"/>
          <w:sz w:val="24"/>
          <w:szCs w:val="24"/>
        </w:rPr>
        <w:t>. Lanham, MD: Altamira Press.</w:t>
      </w:r>
    </w:p>
    <w:sectPr w:rsidR="009D350E" w:rsidRPr="00115D06" w:rsidSect="0059175B">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8311DB" w14:textId="77777777" w:rsidR="00C84D03" w:rsidRDefault="00C84D03" w:rsidP="00115D06">
      <w:pPr>
        <w:spacing w:after="0" w:line="240" w:lineRule="auto"/>
      </w:pPr>
      <w:r>
        <w:separator/>
      </w:r>
    </w:p>
  </w:endnote>
  <w:endnote w:type="continuationSeparator" w:id="0">
    <w:p w14:paraId="230553B1" w14:textId="77777777" w:rsidR="00C84D03" w:rsidRDefault="00C84D03" w:rsidP="00115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FDEE1" w14:textId="77777777" w:rsidR="00C84D03" w:rsidRDefault="00C84D03" w:rsidP="00115D06">
      <w:pPr>
        <w:spacing w:after="0" w:line="240" w:lineRule="auto"/>
      </w:pPr>
      <w:r>
        <w:separator/>
      </w:r>
    </w:p>
  </w:footnote>
  <w:footnote w:type="continuationSeparator" w:id="0">
    <w:p w14:paraId="519E8E9D" w14:textId="77777777" w:rsidR="00C84D03" w:rsidRDefault="00C84D03" w:rsidP="00115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160588"/>
      <w:docPartObj>
        <w:docPartGallery w:val="Page Numbers (Top of Page)"/>
        <w:docPartUnique/>
      </w:docPartObj>
    </w:sdtPr>
    <w:sdtEndPr>
      <w:rPr>
        <w:noProof/>
      </w:rPr>
    </w:sdtEndPr>
    <w:sdtContent>
      <w:p w14:paraId="7A70A970" w14:textId="1778CA83" w:rsidR="00115D06" w:rsidRDefault="00097F70">
        <w:pPr>
          <w:pStyle w:val="Header"/>
          <w:jc w:val="right"/>
        </w:pPr>
        <w:r>
          <w:t>R</w:t>
        </w:r>
        <w:r w:rsidRPr="00097F70">
          <w:t xml:space="preserve">esearch </w:t>
        </w:r>
        <w:r>
          <w:t>P</w:t>
        </w:r>
        <w:r w:rsidRPr="00097F70">
          <w:t>roposal</w:t>
        </w:r>
        <w:r>
          <w:t xml:space="preserve">                                                                                                                                                        </w:t>
        </w:r>
        <w:r w:rsidR="00115D06">
          <w:fldChar w:fldCharType="begin"/>
        </w:r>
        <w:r w:rsidR="00115D06">
          <w:instrText xml:space="preserve"> PAGE   \* MERGEFORMAT </w:instrText>
        </w:r>
        <w:r w:rsidR="00115D06">
          <w:fldChar w:fldCharType="separate"/>
        </w:r>
        <w:r w:rsidR="00115D06">
          <w:rPr>
            <w:noProof/>
          </w:rPr>
          <w:t>2</w:t>
        </w:r>
        <w:r w:rsidR="00115D06">
          <w:rPr>
            <w:noProof/>
          </w:rPr>
          <w:fldChar w:fldCharType="end"/>
        </w:r>
      </w:p>
    </w:sdtContent>
  </w:sdt>
  <w:p w14:paraId="71938473" w14:textId="77777777" w:rsidR="00115D06" w:rsidRDefault="00115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3927C3"/>
    <w:multiLevelType w:val="hybridMultilevel"/>
    <w:tmpl w:val="54BC3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93"/>
    <w:rsid w:val="00097F70"/>
    <w:rsid w:val="00115D06"/>
    <w:rsid w:val="001B4675"/>
    <w:rsid w:val="00294846"/>
    <w:rsid w:val="002A7193"/>
    <w:rsid w:val="003F5C35"/>
    <w:rsid w:val="005842B3"/>
    <w:rsid w:val="0059175B"/>
    <w:rsid w:val="006633EE"/>
    <w:rsid w:val="006D2A39"/>
    <w:rsid w:val="00B101F0"/>
    <w:rsid w:val="00C2009B"/>
    <w:rsid w:val="00C6216D"/>
    <w:rsid w:val="00C84D03"/>
    <w:rsid w:val="00D07087"/>
    <w:rsid w:val="00D362E3"/>
    <w:rsid w:val="00E53879"/>
    <w:rsid w:val="00F56E53"/>
    <w:rsid w:val="00F6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2913"/>
  <w15:chartTrackingRefBased/>
  <w15:docId w15:val="{F6A514D9-BF28-4A67-8201-1D41ECF6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7193"/>
    <w:rPr>
      <w:color w:val="0563C1" w:themeColor="hyperlink"/>
      <w:u w:val="single"/>
    </w:rPr>
  </w:style>
  <w:style w:type="character" w:styleId="UnresolvedMention">
    <w:name w:val="Unresolved Mention"/>
    <w:basedOn w:val="DefaultParagraphFont"/>
    <w:uiPriority w:val="99"/>
    <w:semiHidden/>
    <w:unhideWhenUsed/>
    <w:rsid w:val="002A7193"/>
    <w:rPr>
      <w:color w:val="605E5C"/>
      <w:shd w:val="clear" w:color="auto" w:fill="E1DFDD"/>
    </w:rPr>
  </w:style>
  <w:style w:type="paragraph" w:styleId="NoSpacing">
    <w:name w:val="No Spacing"/>
    <w:link w:val="NoSpacingChar"/>
    <w:uiPriority w:val="1"/>
    <w:qFormat/>
    <w:rsid w:val="0059175B"/>
    <w:pPr>
      <w:spacing w:after="0" w:line="240" w:lineRule="auto"/>
    </w:pPr>
    <w:rPr>
      <w:rFonts w:eastAsiaTheme="minorEastAsia"/>
    </w:rPr>
  </w:style>
  <w:style w:type="character" w:customStyle="1" w:styleId="NoSpacingChar">
    <w:name w:val="No Spacing Char"/>
    <w:basedOn w:val="DefaultParagraphFont"/>
    <w:link w:val="NoSpacing"/>
    <w:uiPriority w:val="1"/>
    <w:rsid w:val="0059175B"/>
    <w:rPr>
      <w:rFonts w:eastAsiaTheme="minorEastAsia"/>
    </w:rPr>
  </w:style>
  <w:style w:type="paragraph" w:styleId="Header">
    <w:name w:val="header"/>
    <w:basedOn w:val="Normal"/>
    <w:link w:val="HeaderChar"/>
    <w:uiPriority w:val="99"/>
    <w:unhideWhenUsed/>
    <w:rsid w:val="00115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D06"/>
  </w:style>
  <w:style w:type="paragraph" w:styleId="Footer">
    <w:name w:val="footer"/>
    <w:basedOn w:val="Normal"/>
    <w:link w:val="FooterChar"/>
    <w:uiPriority w:val="99"/>
    <w:unhideWhenUsed/>
    <w:rsid w:val="00115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2218</Words>
  <Characters>12646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chifor</dc:creator>
  <cp:keywords/>
  <dc:description/>
  <cp:lastModifiedBy>Christian Chifor</cp:lastModifiedBy>
  <cp:revision>2</cp:revision>
  <dcterms:created xsi:type="dcterms:W3CDTF">2020-04-16T06:48:00Z</dcterms:created>
  <dcterms:modified xsi:type="dcterms:W3CDTF">2020-04-16T06:48:00Z</dcterms:modified>
</cp:coreProperties>
</file>