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4091" w:rsidRDefault="005B4091" w:rsidP="00440DFC">
      <w:pPr>
        <w:spacing w:after="0" w:line="480" w:lineRule="auto"/>
        <w:contextualSpacing/>
        <w:jc w:val="center"/>
        <w:rPr>
          <w:rFonts w:ascii="Times New Roman" w:hAnsi="Times New Roman" w:cs="Times New Roman"/>
          <w:sz w:val="24"/>
          <w:szCs w:val="24"/>
        </w:rPr>
      </w:pPr>
    </w:p>
    <w:p w:rsidR="005B4091" w:rsidRDefault="005B4091" w:rsidP="00440DFC">
      <w:pPr>
        <w:spacing w:after="0" w:line="480" w:lineRule="auto"/>
        <w:contextualSpacing/>
        <w:jc w:val="center"/>
        <w:rPr>
          <w:rFonts w:ascii="Times New Roman" w:hAnsi="Times New Roman" w:cs="Times New Roman"/>
          <w:sz w:val="24"/>
          <w:szCs w:val="24"/>
        </w:rPr>
      </w:pPr>
    </w:p>
    <w:p w:rsidR="005B4091" w:rsidRDefault="005B4091" w:rsidP="00440DFC">
      <w:pPr>
        <w:spacing w:after="0" w:line="480" w:lineRule="auto"/>
        <w:contextualSpacing/>
        <w:jc w:val="center"/>
        <w:rPr>
          <w:rFonts w:ascii="Times New Roman" w:hAnsi="Times New Roman" w:cs="Times New Roman"/>
          <w:sz w:val="24"/>
          <w:szCs w:val="24"/>
        </w:rPr>
      </w:pPr>
    </w:p>
    <w:p w:rsidR="005B4091" w:rsidRDefault="005B4091" w:rsidP="00440DFC">
      <w:pPr>
        <w:spacing w:after="0" w:line="480" w:lineRule="auto"/>
        <w:contextualSpacing/>
        <w:jc w:val="center"/>
        <w:rPr>
          <w:rFonts w:ascii="Times New Roman" w:hAnsi="Times New Roman" w:cs="Times New Roman"/>
          <w:sz w:val="24"/>
          <w:szCs w:val="24"/>
        </w:rPr>
      </w:pPr>
    </w:p>
    <w:p w:rsidR="005B4091" w:rsidRDefault="005B4091" w:rsidP="00440DFC">
      <w:pPr>
        <w:spacing w:after="0" w:line="480" w:lineRule="auto"/>
        <w:contextualSpacing/>
        <w:jc w:val="center"/>
        <w:rPr>
          <w:rFonts w:ascii="Times New Roman" w:hAnsi="Times New Roman" w:cs="Times New Roman"/>
          <w:sz w:val="24"/>
          <w:szCs w:val="24"/>
        </w:rPr>
      </w:pPr>
    </w:p>
    <w:p w:rsidR="005B4091" w:rsidRDefault="005B4091" w:rsidP="00440DFC">
      <w:pPr>
        <w:spacing w:after="0" w:line="480" w:lineRule="auto"/>
        <w:contextualSpacing/>
        <w:jc w:val="center"/>
        <w:rPr>
          <w:rFonts w:ascii="Times New Roman" w:hAnsi="Times New Roman" w:cs="Times New Roman"/>
          <w:sz w:val="24"/>
          <w:szCs w:val="24"/>
        </w:rPr>
      </w:pPr>
    </w:p>
    <w:p w:rsidR="005B4091" w:rsidRDefault="005B4091" w:rsidP="00440DFC">
      <w:pPr>
        <w:spacing w:after="0" w:line="480" w:lineRule="auto"/>
        <w:contextualSpacing/>
        <w:jc w:val="center"/>
        <w:rPr>
          <w:rFonts w:ascii="Times New Roman" w:hAnsi="Times New Roman" w:cs="Times New Roman"/>
          <w:sz w:val="24"/>
          <w:szCs w:val="24"/>
        </w:rPr>
      </w:pPr>
    </w:p>
    <w:p w:rsidR="005B4091" w:rsidRDefault="005B4091" w:rsidP="00440DFC">
      <w:pPr>
        <w:spacing w:after="0" w:line="480" w:lineRule="auto"/>
        <w:contextualSpacing/>
        <w:jc w:val="center"/>
        <w:rPr>
          <w:rFonts w:ascii="Times New Roman" w:hAnsi="Times New Roman" w:cs="Times New Roman"/>
          <w:sz w:val="24"/>
          <w:szCs w:val="24"/>
        </w:rPr>
      </w:pPr>
    </w:p>
    <w:p w:rsidR="005B4091" w:rsidRPr="00283352" w:rsidRDefault="005B4091" w:rsidP="00440DFC">
      <w:pPr>
        <w:spacing w:after="0" w:line="480" w:lineRule="auto"/>
        <w:contextualSpacing/>
        <w:jc w:val="center"/>
        <w:rPr>
          <w:rFonts w:ascii="Times New Roman" w:hAnsi="Times New Roman" w:cs="Times New Roman"/>
          <w:sz w:val="24"/>
          <w:szCs w:val="24"/>
        </w:rPr>
      </w:pPr>
      <w:r w:rsidRPr="00283352">
        <w:rPr>
          <w:rFonts w:ascii="Times New Roman" w:hAnsi="Times New Roman" w:cs="Times New Roman"/>
          <w:sz w:val="24"/>
          <w:szCs w:val="24"/>
        </w:rPr>
        <w:t>Pros and Cons of POTUS on activities on his Twitter account</w:t>
      </w:r>
    </w:p>
    <w:p w:rsidR="005B4091" w:rsidRDefault="005B4091" w:rsidP="00440DF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Name </w:t>
      </w:r>
    </w:p>
    <w:p w:rsidR="005B4091" w:rsidRDefault="005B4091" w:rsidP="00440DF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5B4091" w:rsidRDefault="005B4091" w:rsidP="00440DFC">
      <w:pPr>
        <w:spacing w:after="0" w:line="480" w:lineRule="auto"/>
        <w:contextualSpacing/>
        <w:jc w:val="center"/>
        <w:rPr>
          <w:rFonts w:ascii="Times New Roman" w:hAnsi="Times New Roman" w:cs="Times New Roman"/>
          <w:sz w:val="24"/>
          <w:szCs w:val="24"/>
        </w:rPr>
      </w:pPr>
    </w:p>
    <w:p w:rsidR="005B4091" w:rsidRDefault="005B4091" w:rsidP="00440DFC">
      <w:pPr>
        <w:spacing w:after="0" w:line="480" w:lineRule="auto"/>
        <w:contextualSpacing/>
        <w:jc w:val="center"/>
        <w:rPr>
          <w:rFonts w:ascii="Times New Roman" w:hAnsi="Times New Roman" w:cs="Times New Roman"/>
          <w:sz w:val="24"/>
          <w:szCs w:val="24"/>
        </w:rPr>
      </w:pPr>
    </w:p>
    <w:p w:rsidR="005B4091" w:rsidRDefault="005B4091" w:rsidP="00440DFC">
      <w:pPr>
        <w:spacing w:after="0" w:line="480" w:lineRule="auto"/>
        <w:contextualSpacing/>
        <w:jc w:val="center"/>
        <w:rPr>
          <w:rFonts w:ascii="Times New Roman" w:hAnsi="Times New Roman" w:cs="Times New Roman"/>
          <w:sz w:val="24"/>
          <w:szCs w:val="24"/>
        </w:rPr>
      </w:pPr>
    </w:p>
    <w:p w:rsidR="005B4091" w:rsidRDefault="005B4091" w:rsidP="00440DFC">
      <w:pPr>
        <w:spacing w:after="0" w:line="480" w:lineRule="auto"/>
        <w:contextualSpacing/>
        <w:jc w:val="center"/>
        <w:rPr>
          <w:rFonts w:ascii="Times New Roman" w:hAnsi="Times New Roman" w:cs="Times New Roman"/>
          <w:sz w:val="24"/>
          <w:szCs w:val="24"/>
        </w:rPr>
      </w:pPr>
    </w:p>
    <w:p w:rsidR="005B4091" w:rsidRDefault="005B4091" w:rsidP="00440DFC">
      <w:pPr>
        <w:spacing w:after="0" w:line="480" w:lineRule="auto"/>
        <w:contextualSpacing/>
        <w:jc w:val="center"/>
        <w:rPr>
          <w:rFonts w:ascii="Times New Roman" w:hAnsi="Times New Roman" w:cs="Times New Roman"/>
          <w:sz w:val="24"/>
          <w:szCs w:val="24"/>
        </w:rPr>
      </w:pPr>
    </w:p>
    <w:p w:rsidR="005B4091" w:rsidRDefault="005B4091" w:rsidP="00440DFC">
      <w:pPr>
        <w:spacing w:after="0" w:line="480" w:lineRule="auto"/>
        <w:contextualSpacing/>
        <w:jc w:val="center"/>
        <w:rPr>
          <w:rFonts w:ascii="Times New Roman" w:hAnsi="Times New Roman" w:cs="Times New Roman"/>
          <w:sz w:val="24"/>
          <w:szCs w:val="24"/>
        </w:rPr>
      </w:pPr>
    </w:p>
    <w:p w:rsidR="00440DFC" w:rsidRDefault="00440DFC">
      <w:pPr>
        <w:rPr>
          <w:rFonts w:ascii="Times New Roman" w:hAnsi="Times New Roman" w:cs="Times New Roman"/>
          <w:sz w:val="24"/>
          <w:szCs w:val="24"/>
        </w:rPr>
      </w:pPr>
      <w:r>
        <w:rPr>
          <w:rFonts w:ascii="Times New Roman" w:hAnsi="Times New Roman" w:cs="Times New Roman"/>
          <w:sz w:val="24"/>
          <w:szCs w:val="24"/>
        </w:rPr>
        <w:br w:type="page"/>
      </w:r>
    </w:p>
    <w:p w:rsidR="008412FB" w:rsidRPr="00283352" w:rsidRDefault="00283352" w:rsidP="00440DFC">
      <w:pPr>
        <w:spacing w:after="0" w:line="480" w:lineRule="auto"/>
        <w:contextualSpacing/>
        <w:jc w:val="center"/>
        <w:rPr>
          <w:rFonts w:ascii="Times New Roman" w:hAnsi="Times New Roman" w:cs="Times New Roman"/>
          <w:sz w:val="24"/>
          <w:szCs w:val="24"/>
        </w:rPr>
      </w:pPr>
      <w:bookmarkStart w:id="0" w:name="_GoBack"/>
      <w:bookmarkEnd w:id="0"/>
      <w:r w:rsidRPr="00283352">
        <w:rPr>
          <w:rFonts w:ascii="Times New Roman" w:hAnsi="Times New Roman" w:cs="Times New Roman"/>
          <w:sz w:val="24"/>
          <w:szCs w:val="24"/>
        </w:rPr>
        <w:lastRenderedPageBreak/>
        <w:t>Pros and Cons of POTUS on activities on his Twitter account</w:t>
      </w:r>
    </w:p>
    <w:p w:rsidR="00283352" w:rsidRDefault="00283352" w:rsidP="00440DF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For any person using a twitter account, there are advantages related with the activities. Some of them are keeping up with the latest trends, getting instant feedback among others. On the contrary there are disadvantages which include follower limitations, addictions among others. However, the president of the United States has been in the headlines for activities in his twitter account. In the recent past, Triumph has been nicknamed as the twitter president where he has been communicating through twitter</w:t>
      </w:r>
      <w:r w:rsidR="00F870AB">
        <w:rPr>
          <w:rFonts w:ascii="Times New Roman" w:hAnsi="Times New Roman" w:cs="Times New Roman"/>
          <w:sz w:val="24"/>
          <w:szCs w:val="24"/>
        </w:rPr>
        <w:t xml:space="preserve"> (Robertson, 2019)</w:t>
      </w:r>
      <w:r>
        <w:rPr>
          <w:rFonts w:ascii="Times New Roman" w:hAnsi="Times New Roman" w:cs="Times New Roman"/>
          <w:sz w:val="24"/>
          <w:szCs w:val="24"/>
        </w:rPr>
        <w:t xml:space="preserve">. First, this has benefited him in keeping his constituents with day to day activities and has gained him public popularity thus becoming more democratic. On the other hand, it is </w:t>
      </w:r>
      <w:r w:rsidR="00651629">
        <w:rPr>
          <w:rFonts w:ascii="Times New Roman" w:hAnsi="Times New Roman" w:cs="Times New Roman"/>
          <w:sz w:val="24"/>
          <w:szCs w:val="24"/>
        </w:rPr>
        <w:t>a disadvantage in that his enemies in the opposition</w:t>
      </w:r>
      <w:r>
        <w:rPr>
          <w:rFonts w:ascii="Times New Roman" w:hAnsi="Times New Roman" w:cs="Times New Roman"/>
          <w:sz w:val="24"/>
          <w:szCs w:val="24"/>
        </w:rPr>
        <w:t xml:space="preserve"> have used the same information from his account to attack him on development and political grounds. </w:t>
      </w:r>
    </w:p>
    <w:p w:rsidR="00283352" w:rsidRDefault="00283352" w:rsidP="00440DF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Also, POTUS has been communicating his official public business on a twitter account has put his country in danger</w:t>
      </w:r>
      <w:r w:rsidR="00557508">
        <w:rPr>
          <w:rFonts w:ascii="Times New Roman" w:hAnsi="Times New Roman" w:cs="Times New Roman"/>
          <w:sz w:val="24"/>
          <w:szCs w:val="24"/>
        </w:rPr>
        <w:t>. This is</w:t>
      </w:r>
      <w:r>
        <w:rPr>
          <w:rFonts w:ascii="Times New Roman" w:hAnsi="Times New Roman" w:cs="Times New Roman"/>
          <w:sz w:val="24"/>
          <w:szCs w:val="24"/>
        </w:rPr>
        <w:t xml:space="preserve"> where terrorists have a trace of where to attack and when depending on the information on his account. This is because he clearly states time, venue and who will be in attendance of the occasion. </w:t>
      </w:r>
      <w:r w:rsidR="00557508">
        <w:rPr>
          <w:rFonts w:ascii="Times New Roman" w:hAnsi="Times New Roman" w:cs="Times New Roman"/>
          <w:sz w:val="24"/>
          <w:szCs w:val="24"/>
        </w:rPr>
        <w:t xml:space="preserve">Contrary, the same can have a benefit on the planners of his occasions since they can learn when he is in attendance or has cancelled any meetings, political rallies or even launching projects among other critical events. </w:t>
      </w:r>
      <w:r w:rsidR="00EF1D95">
        <w:rPr>
          <w:rFonts w:ascii="Times New Roman" w:hAnsi="Times New Roman" w:cs="Times New Roman"/>
          <w:sz w:val="24"/>
          <w:szCs w:val="24"/>
        </w:rPr>
        <w:t>Apart from updating his moves, he also blocks people who disagree with his opinions</w:t>
      </w:r>
      <w:r w:rsidR="00F870AB">
        <w:rPr>
          <w:rFonts w:ascii="Times New Roman" w:hAnsi="Times New Roman" w:cs="Times New Roman"/>
          <w:sz w:val="24"/>
          <w:szCs w:val="24"/>
        </w:rPr>
        <w:t xml:space="preserve"> (Grieve &amp; Clarke, 2019)</w:t>
      </w:r>
      <w:r w:rsidR="00EF1D95">
        <w:rPr>
          <w:rFonts w:ascii="Times New Roman" w:hAnsi="Times New Roman" w:cs="Times New Roman"/>
          <w:sz w:val="24"/>
          <w:szCs w:val="24"/>
        </w:rPr>
        <w:t xml:space="preserve">. First, this is unconstitutional since public affairs should not be run from a twitter account. Secondly, everyone has freedom of expression where they can agree or disagree with any opinion. </w:t>
      </w:r>
    </w:p>
    <w:p w:rsidR="00EF1D95" w:rsidRDefault="00EF1D95" w:rsidP="00440DF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other contexts, POTUS blocks non-citizens who disagree with his opinions. </w:t>
      </w:r>
      <w:r w:rsidR="00651629">
        <w:rPr>
          <w:rFonts w:ascii="Times New Roman" w:hAnsi="Times New Roman" w:cs="Times New Roman"/>
          <w:sz w:val="24"/>
          <w:szCs w:val="24"/>
        </w:rPr>
        <w:t>From a personal view, it</w:t>
      </w:r>
      <w:r w:rsidR="008D3C59">
        <w:rPr>
          <w:rFonts w:ascii="Times New Roman" w:hAnsi="Times New Roman" w:cs="Times New Roman"/>
          <w:sz w:val="24"/>
          <w:szCs w:val="24"/>
        </w:rPr>
        <w:t xml:space="preserve"> is unlawful for a public officer </w:t>
      </w:r>
      <w:r w:rsidR="00651629">
        <w:rPr>
          <w:rFonts w:ascii="Times New Roman" w:hAnsi="Times New Roman" w:cs="Times New Roman"/>
          <w:sz w:val="24"/>
          <w:szCs w:val="24"/>
        </w:rPr>
        <w:t xml:space="preserve">to </w:t>
      </w:r>
      <w:r w:rsidR="008D3C59">
        <w:rPr>
          <w:rFonts w:ascii="Times New Roman" w:hAnsi="Times New Roman" w:cs="Times New Roman"/>
          <w:sz w:val="24"/>
          <w:szCs w:val="24"/>
        </w:rPr>
        <w:t>use a</w:t>
      </w:r>
      <w:r w:rsidR="00651629">
        <w:rPr>
          <w:rFonts w:ascii="Times New Roman" w:hAnsi="Times New Roman" w:cs="Times New Roman"/>
          <w:sz w:val="24"/>
          <w:szCs w:val="24"/>
        </w:rPr>
        <w:t xml:space="preserve"> </w:t>
      </w:r>
      <w:r w:rsidR="008D3C59">
        <w:rPr>
          <w:rFonts w:ascii="Times New Roman" w:hAnsi="Times New Roman" w:cs="Times New Roman"/>
          <w:sz w:val="24"/>
          <w:szCs w:val="24"/>
        </w:rPr>
        <w:t>twitter or any other social media</w:t>
      </w:r>
      <w:r w:rsidR="00651629">
        <w:rPr>
          <w:rFonts w:ascii="Times New Roman" w:hAnsi="Times New Roman" w:cs="Times New Roman"/>
          <w:sz w:val="24"/>
          <w:szCs w:val="24"/>
        </w:rPr>
        <w:t xml:space="preserve"> for all manner of </w:t>
      </w:r>
      <w:r w:rsidR="008D3C59">
        <w:rPr>
          <w:rFonts w:ascii="Times New Roman" w:hAnsi="Times New Roman" w:cs="Times New Roman"/>
          <w:sz w:val="24"/>
          <w:szCs w:val="24"/>
        </w:rPr>
        <w:t>formal</w:t>
      </w:r>
      <w:r w:rsidR="00651629">
        <w:rPr>
          <w:rFonts w:ascii="Times New Roman" w:hAnsi="Times New Roman" w:cs="Times New Roman"/>
          <w:sz w:val="24"/>
          <w:szCs w:val="24"/>
        </w:rPr>
        <w:t xml:space="preserve"> </w:t>
      </w:r>
      <w:r w:rsidR="008D3C59">
        <w:rPr>
          <w:rFonts w:ascii="Times New Roman" w:hAnsi="Times New Roman" w:cs="Times New Roman"/>
          <w:sz w:val="24"/>
          <w:szCs w:val="24"/>
        </w:rPr>
        <w:t>commitments</w:t>
      </w:r>
      <w:r w:rsidR="00651629">
        <w:rPr>
          <w:rFonts w:ascii="Times New Roman" w:hAnsi="Times New Roman" w:cs="Times New Roman"/>
          <w:sz w:val="24"/>
          <w:szCs w:val="24"/>
        </w:rPr>
        <w:t xml:space="preserve"> to </w:t>
      </w:r>
      <w:r w:rsidR="008D3C59">
        <w:rPr>
          <w:rFonts w:ascii="Times New Roman" w:hAnsi="Times New Roman" w:cs="Times New Roman"/>
          <w:sz w:val="24"/>
          <w:szCs w:val="24"/>
        </w:rPr>
        <w:t>eliminate</w:t>
      </w:r>
      <w:r w:rsidR="00651629">
        <w:rPr>
          <w:rFonts w:ascii="Times New Roman" w:hAnsi="Times New Roman" w:cs="Times New Roman"/>
          <w:sz w:val="24"/>
          <w:szCs w:val="24"/>
        </w:rPr>
        <w:t xml:space="preserve"> people who are non-citizens from airing their views </w:t>
      </w:r>
      <w:r w:rsidR="00651629">
        <w:rPr>
          <w:rFonts w:ascii="Times New Roman" w:hAnsi="Times New Roman" w:cs="Times New Roman"/>
          <w:sz w:val="24"/>
          <w:szCs w:val="24"/>
        </w:rPr>
        <w:lastRenderedPageBreak/>
        <w:t xml:space="preserve">just because they don’t support what they propose. He lacks the understanding that a social media account is open to anyone and that regardless of how critical the information </w:t>
      </w:r>
      <w:r w:rsidR="008D3C59">
        <w:rPr>
          <w:rFonts w:ascii="Times New Roman" w:hAnsi="Times New Roman" w:cs="Times New Roman"/>
          <w:sz w:val="24"/>
          <w:szCs w:val="24"/>
        </w:rPr>
        <w:t>is;</w:t>
      </w:r>
      <w:r w:rsidR="00651629">
        <w:rPr>
          <w:rFonts w:ascii="Times New Roman" w:hAnsi="Times New Roman" w:cs="Times New Roman"/>
          <w:sz w:val="24"/>
          <w:szCs w:val="24"/>
        </w:rPr>
        <w:t xml:space="preserve"> he has no</w:t>
      </w:r>
      <w:r w:rsidR="00E8447B">
        <w:rPr>
          <w:rFonts w:ascii="Times New Roman" w:hAnsi="Times New Roman" w:cs="Times New Roman"/>
          <w:sz w:val="24"/>
          <w:szCs w:val="24"/>
        </w:rPr>
        <w:t xml:space="preserve"> legal</w:t>
      </w:r>
      <w:r w:rsidR="00651629">
        <w:rPr>
          <w:rFonts w:ascii="Times New Roman" w:hAnsi="Times New Roman" w:cs="Times New Roman"/>
          <w:sz w:val="24"/>
          <w:szCs w:val="24"/>
        </w:rPr>
        <w:t xml:space="preserve"> right to block </w:t>
      </w:r>
      <w:r w:rsidR="00E8447B">
        <w:rPr>
          <w:rFonts w:ascii="Times New Roman" w:hAnsi="Times New Roman" w:cs="Times New Roman"/>
          <w:sz w:val="24"/>
          <w:szCs w:val="24"/>
        </w:rPr>
        <w:t xml:space="preserve">non-citizens. </w:t>
      </w:r>
    </w:p>
    <w:p w:rsidR="005B4091" w:rsidRDefault="005B4091" w:rsidP="00440DFC">
      <w:pPr>
        <w:spacing w:after="0" w:line="480" w:lineRule="auto"/>
        <w:contextualSpacing/>
        <w:rPr>
          <w:rFonts w:ascii="Times New Roman" w:hAnsi="Times New Roman" w:cs="Times New Roman"/>
          <w:sz w:val="24"/>
          <w:szCs w:val="24"/>
        </w:rPr>
      </w:pPr>
    </w:p>
    <w:p w:rsidR="005B4091" w:rsidRDefault="005B4091" w:rsidP="00440DFC">
      <w:pPr>
        <w:spacing w:after="0" w:line="480" w:lineRule="auto"/>
        <w:contextualSpacing/>
        <w:rPr>
          <w:rFonts w:ascii="Times New Roman" w:hAnsi="Times New Roman" w:cs="Times New Roman"/>
          <w:sz w:val="24"/>
          <w:szCs w:val="24"/>
        </w:rPr>
      </w:pPr>
    </w:p>
    <w:p w:rsidR="005B4091" w:rsidRDefault="005B4091" w:rsidP="00440DFC">
      <w:pPr>
        <w:spacing w:after="0" w:line="480" w:lineRule="auto"/>
        <w:contextualSpacing/>
        <w:rPr>
          <w:rFonts w:ascii="Times New Roman" w:hAnsi="Times New Roman" w:cs="Times New Roman"/>
          <w:sz w:val="24"/>
          <w:szCs w:val="24"/>
        </w:rPr>
      </w:pPr>
    </w:p>
    <w:p w:rsidR="00F870AB" w:rsidRDefault="00F870AB" w:rsidP="00440DFC">
      <w:pPr>
        <w:spacing w:after="0" w:line="480" w:lineRule="auto"/>
        <w:contextualSpacing/>
        <w:rPr>
          <w:rFonts w:ascii="Times New Roman" w:hAnsi="Times New Roman" w:cs="Times New Roman"/>
          <w:sz w:val="24"/>
          <w:szCs w:val="24"/>
        </w:rPr>
      </w:pPr>
    </w:p>
    <w:p w:rsidR="00F870AB" w:rsidRDefault="00F870AB" w:rsidP="00440DFC">
      <w:pPr>
        <w:spacing w:after="0" w:line="480" w:lineRule="auto"/>
        <w:contextualSpacing/>
        <w:rPr>
          <w:rFonts w:ascii="Times New Roman" w:hAnsi="Times New Roman" w:cs="Times New Roman"/>
          <w:sz w:val="24"/>
          <w:szCs w:val="24"/>
        </w:rPr>
      </w:pPr>
    </w:p>
    <w:p w:rsidR="00F870AB" w:rsidRDefault="00F870AB" w:rsidP="00440DFC">
      <w:pPr>
        <w:spacing w:after="0" w:line="480" w:lineRule="auto"/>
        <w:contextualSpacing/>
        <w:rPr>
          <w:rFonts w:ascii="Times New Roman" w:hAnsi="Times New Roman" w:cs="Times New Roman"/>
          <w:sz w:val="24"/>
          <w:szCs w:val="24"/>
        </w:rPr>
      </w:pPr>
    </w:p>
    <w:p w:rsidR="00F870AB" w:rsidRDefault="00F870AB" w:rsidP="00440DFC">
      <w:pPr>
        <w:spacing w:after="0" w:line="480" w:lineRule="auto"/>
        <w:contextualSpacing/>
        <w:rPr>
          <w:rFonts w:ascii="Times New Roman" w:hAnsi="Times New Roman" w:cs="Times New Roman"/>
          <w:sz w:val="24"/>
          <w:szCs w:val="24"/>
        </w:rPr>
      </w:pPr>
    </w:p>
    <w:p w:rsidR="00F870AB" w:rsidRDefault="00F870AB" w:rsidP="00440DFC">
      <w:pPr>
        <w:spacing w:after="0" w:line="480" w:lineRule="auto"/>
        <w:contextualSpacing/>
        <w:rPr>
          <w:rFonts w:ascii="Times New Roman" w:hAnsi="Times New Roman" w:cs="Times New Roman"/>
          <w:sz w:val="24"/>
          <w:szCs w:val="24"/>
        </w:rPr>
      </w:pPr>
    </w:p>
    <w:p w:rsidR="00F870AB" w:rsidRDefault="00F870AB" w:rsidP="00440DFC">
      <w:pPr>
        <w:spacing w:after="0" w:line="480" w:lineRule="auto"/>
        <w:contextualSpacing/>
        <w:rPr>
          <w:rFonts w:ascii="Times New Roman" w:hAnsi="Times New Roman" w:cs="Times New Roman"/>
          <w:sz w:val="24"/>
          <w:szCs w:val="24"/>
        </w:rPr>
      </w:pPr>
    </w:p>
    <w:p w:rsidR="00F870AB" w:rsidRDefault="00F870AB" w:rsidP="00440DFC">
      <w:pPr>
        <w:spacing w:after="0" w:line="480" w:lineRule="auto"/>
        <w:contextualSpacing/>
        <w:rPr>
          <w:rFonts w:ascii="Times New Roman" w:hAnsi="Times New Roman" w:cs="Times New Roman"/>
          <w:sz w:val="24"/>
          <w:szCs w:val="24"/>
        </w:rPr>
      </w:pPr>
    </w:p>
    <w:p w:rsidR="00F870AB" w:rsidRDefault="00F870AB" w:rsidP="00440DFC">
      <w:pPr>
        <w:spacing w:after="0" w:line="480" w:lineRule="auto"/>
        <w:contextualSpacing/>
        <w:rPr>
          <w:rFonts w:ascii="Times New Roman" w:hAnsi="Times New Roman" w:cs="Times New Roman"/>
          <w:sz w:val="24"/>
          <w:szCs w:val="24"/>
        </w:rPr>
      </w:pPr>
    </w:p>
    <w:p w:rsidR="00F870AB" w:rsidRDefault="00F870AB" w:rsidP="00440DFC">
      <w:pPr>
        <w:spacing w:after="0" w:line="480" w:lineRule="auto"/>
        <w:contextualSpacing/>
        <w:rPr>
          <w:rFonts w:ascii="Times New Roman" w:hAnsi="Times New Roman" w:cs="Times New Roman"/>
          <w:sz w:val="24"/>
          <w:szCs w:val="24"/>
        </w:rPr>
      </w:pPr>
    </w:p>
    <w:p w:rsidR="00F870AB" w:rsidRDefault="00F870AB" w:rsidP="00440DFC">
      <w:pPr>
        <w:spacing w:after="0" w:line="480" w:lineRule="auto"/>
        <w:contextualSpacing/>
        <w:rPr>
          <w:rFonts w:ascii="Times New Roman" w:hAnsi="Times New Roman" w:cs="Times New Roman"/>
          <w:sz w:val="24"/>
          <w:szCs w:val="24"/>
        </w:rPr>
      </w:pPr>
    </w:p>
    <w:p w:rsidR="00F870AB" w:rsidRDefault="00F870AB" w:rsidP="00440DFC">
      <w:pPr>
        <w:spacing w:after="0" w:line="480" w:lineRule="auto"/>
        <w:contextualSpacing/>
        <w:rPr>
          <w:rFonts w:ascii="Times New Roman" w:hAnsi="Times New Roman" w:cs="Times New Roman"/>
          <w:sz w:val="24"/>
          <w:szCs w:val="24"/>
        </w:rPr>
      </w:pPr>
    </w:p>
    <w:p w:rsidR="00440DFC" w:rsidRDefault="00440DFC">
      <w:pPr>
        <w:rPr>
          <w:rFonts w:ascii="Times New Roman" w:hAnsi="Times New Roman" w:cs="Times New Roman"/>
          <w:sz w:val="24"/>
          <w:szCs w:val="24"/>
        </w:rPr>
      </w:pPr>
      <w:r>
        <w:rPr>
          <w:rFonts w:ascii="Times New Roman" w:hAnsi="Times New Roman" w:cs="Times New Roman"/>
          <w:sz w:val="24"/>
          <w:szCs w:val="24"/>
        </w:rPr>
        <w:br w:type="page"/>
      </w:r>
    </w:p>
    <w:p w:rsidR="005B4091" w:rsidRDefault="005B4091" w:rsidP="00440DF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5B4091" w:rsidRPr="005B4091" w:rsidRDefault="005B4091" w:rsidP="00440DFC">
      <w:pPr>
        <w:spacing w:after="0" w:line="480" w:lineRule="auto"/>
        <w:ind w:left="720" w:hanging="720"/>
        <w:contextualSpacing/>
        <w:rPr>
          <w:rFonts w:ascii="Times New Roman" w:hAnsi="Times New Roman" w:cs="Times New Roman"/>
          <w:sz w:val="24"/>
          <w:szCs w:val="24"/>
        </w:rPr>
      </w:pPr>
      <w:r w:rsidRPr="005B4091">
        <w:rPr>
          <w:rFonts w:ascii="Times New Roman" w:hAnsi="Times New Roman" w:cs="Times New Roman"/>
          <w:sz w:val="24"/>
          <w:szCs w:val="24"/>
        </w:rPr>
        <w:t xml:space="preserve">Grieve J. &amp; Clarke I., (2019). Stylistic variation on the Donald Trump Twitter account: A linguistic analysis of tweets posted between 2009-2018 </w:t>
      </w:r>
      <w:hyperlink r:id="rId8" w:history="1">
        <w:r w:rsidRPr="005B4091">
          <w:rPr>
            <w:rStyle w:val="Hyperlink"/>
            <w:rFonts w:ascii="Times New Roman" w:hAnsi="Times New Roman" w:cs="Times New Roman"/>
            <w:color w:val="auto"/>
            <w:sz w:val="24"/>
            <w:szCs w:val="24"/>
            <w:u w:val="none"/>
          </w:rPr>
          <w:t>https://journals.plos.org/plosone/article?id=10.1371/journal.pone.0222062</w:t>
        </w:r>
      </w:hyperlink>
      <w:r w:rsidRPr="005B4091">
        <w:rPr>
          <w:rFonts w:ascii="Times New Roman" w:hAnsi="Times New Roman" w:cs="Times New Roman"/>
          <w:sz w:val="24"/>
          <w:szCs w:val="24"/>
        </w:rPr>
        <w:t xml:space="preserve"> </w:t>
      </w:r>
    </w:p>
    <w:p w:rsidR="005B4091" w:rsidRPr="005B4091" w:rsidRDefault="005B4091" w:rsidP="00440DFC">
      <w:pPr>
        <w:spacing w:after="0" w:line="480" w:lineRule="auto"/>
        <w:ind w:left="720" w:hanging="720"/>
        <w:contextualSpacing/>
        <w:rPr>
          <w:rFonts w:ascii="Times New Roman" w:hAnsi="Times New Roman" w:cs="Times New Roman"/>
          <w:sz w:val="24"/>
          <w:szCs w:val="24"/>
        </w:rPr>
      </w:pPr>
      <w:r w:rsidRPr="005B4091">
        <w:rPr>
          <w:rFonts w:ascii="Times New Roman" w:hAnsi="Times New Roman" w:cs="Times New Roman"/>
          <w:sz w:val="24"/>
          <w:szCs w:val="24"/>
        </w:rPr>
        <w:t xml:space="preserve">Robertson A. (2019). The Unpredictable Legal Implications of Triumph’s Twitter-blocking defeat. </w:t>
      </w:r>
      <w:proofErr w:type="gramStart"/>
      <w:r w:rsidRPr="005B4091">
        <w:rPr>
          <w:rFonts w:ascii="Times New Roman" w:hAnsi="Times New Roman" w:cs="Times New Roman"/>
          <w:i/>
          <w:sz w:val="24"/>
          <w:szCs w:val="24"/>
        </w:rPr>
        <w:t>The Verge.</w:t>
      </w:r>
      <w:proofErr w:type="gramEnd"/>
      <w:r w:rsidRPr="005B4091">
        <w:rPr>
          <w:rFonts w:ascii="Times New Roman" w:hAnsi="Times New Roman" w:cs="Times New Roman"/>
          <w:i/>
          <w:sz w:val="24"/>
          <w:szCs w:val="24"/>
        </w:rPr>
        <w:t xml:space="preserve"> </w:t>
      </w:r>
      <w:hyperlink r:id="rId9" w:history="1">
        <w:r w:rsidRPr="005B4091">
          <w:rPr>
            <w:rStyle w:val="Hyperlink"/>
            <w:rFonts w:ascii="Times New Roman" w:hAnsi="Times New Roman" w:cs="Times New Roman"/>
            <w:color w:val="auto"/>
            <w:sz w:val="24"/>
            <w:szCs w:val="24"/>
            <w:u w:val="none"/>
          </w:rPr>
          <w:t>https://www.theverge.com/2019/7/11/20688860/trump-loss-knight-institute-second-circuit-court-twitter-block-lawsuit-analysis</w:t>
        </w:r>
      </w:hyperlink>
    </w:p>
    <w:sectPr w:rsidR="005B4091" w:rsidRPr="005B4091" w:rsidSect="005B4091">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3AC9" w:rsidRDefault="00AA3AC9" w:rsidP="005B4091">
      <w:pPr>
        <w:spacing w:after="0" w:line="240" w:lineRule="auto"/>
      </w:pPr>
      <w:r>
        <w:separator/>
      </w:r>
    </w:p>
  </w:endnote>
  <w:endnote w:type="continuationSeparator" w:id="0">
    <w:p w:rsidR="00AA3AC9" w:rsidRDefault="00AA3AC9" w:rsidP="005B40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3AC9" w:rsidRDefault="00AA3AC9" w:rsidP="005B4091">
      <w:pPr>
        <w:spacing w:after="0" w:line="240" w:lineRule="auto"/>
      </w:pPr>
      <w:r>
        <w:separator/>
      </w:r>
    </w:p>
  </w:footnote>
  <w:footnote w:type="continuationSeparator" w:id="0">
    <w:p w:rsidR="00AA3AC9" w:rsidRDefault="00AA3AC9" w:rsidP="005B40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3004254"/>
      <w:docPartObj>
        <w:docPartGallery w:val="Page Numbers (Top of Page)"/>
        <w:docPartUnique/>
      </w:docPartObj>
    </w:sdtPr>
    <w:sdtEndPr>
      <w:rPr>
        <w:noProof/>
      </w:rPr>
    </w:sdtEndPr>
    <w:sdtContent>
      <w:p w:rsidR="005B4091" w:rsidRDefault="005B4091">
        <w:pPr>
          <w:pStyle w:val="Header"/>
          <w:jc w:val="right"/>
        </w:pPr>
        <w:r w:rsidRPr="005B4091">
          <w:rPr>
            <w:rFonts w:ascii="Times New Roman" w:hAnsi="Times New Roman" w:cs="Times New Roman"/>
            <w:sz w:val="24"/>
            <w:szCs w:val="24"/>
          </w:rPr>
          <w:t>PROS AND CONS OF POTUS ACTIVITIES ON HIS TWITTER ACCOUNT</w:t>
        </w:r>
        <w:r>
          <w:t xml:space="preserve"> </w:t>
        </w:r>
        <w:r>
          <w:tab/>
        </w:r>
        <w:r>
          <w:fldChar w:fldCharType="begin"/>
        </w:r>
        <w:r>
          <w:instrText xml:space="preserve"> PAGE   \* MERGEFORMAT </w:instrText>
        </w:r>
        <w:r>
          <w:fldChar w:fldCharType="separate"/>
        </w:r>
        <w:r w:rsidR="00440DFC">
          <w:rPr>
            <w:noProof/>
          </w:rPr>
          <w:t>2</w:t>
        </w:r>
        <w:r>
          <w:rPr>
            <w:noProof/>
          </w:rPr>
          <w:fldChar w:fldCharType="end"/>
        </w:r>
      </w:p>
    </w:sdtContent>
  </w:sdt>
  <w:p w:rsidR="005B4091" w:rsidRDefault="005B409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4091" w:rsidRPr="005B4091" w:rsidRDefault="005B4091" w:rsidP="005B4091">
    <w:pPr>
      <w:pStyle w:val="Header"/>
      <w:jc w:val="right"/>
      <w:rPr>
        <w:rFonts w:ascii="Times New Roman" w:hAnsi="Times New Roman" w:cs="Times New Roman"/>
        <w:sz w:val="24"/>
        <w:szCs w:val="24"/>
      </w:rPr>
    </w:pPr>
    <w:r w:rsidRPr="005B4091">
      <w:rPr>
        <w:rFonts w:ascii="Times New Roman" w:hAnsi="Times New Roman" w:cs="Times New Roman"/>
        <w:sz w:val="24"/>
        <w:szCs w:val="24"/>
      </w:rPr>
      <w:t>Running head: PROS AND CONS OF POTUS ACTIVITIES ON HIS TWITTER ACCOUNT</w:t>
    </w:r>
    <w:r w:rsidRPr="005B4091">
      <w:rPr>
        <w:rFonts w:ascii="Times New Roman" w:hAnsi="Times New Roman" w:cs="Times New Roman"/>
        <w:sz w:val="24"/>
        <w:szCs w:val="24"/>
      </w:rPr>
      <w:tab/>
    </w:r>
    <w:sdt>
      <w:sdtPr>
        <w:rPr>
          <w:rFonts w:ascii="Times New Roman" w:hAnsi="Times New Roman" w:cs="Times New Roman"/>
          <w:sz w:val="24"/>
          <w:szCs w:val="24"/>
        </w:rPr>
        <w:id w:val="899106236"/>
        <w:docPartObj>
          <w:docPartGallery w:val="Page Numbers (Top of Page)"/>
          <w:docPartUnique/>
        </w:docPartObj>
      </w:sdtPr>
      <w:sdtEndPr>
        <w:rPr>
          <w:noProof/>
        </w:rPr>
      </w:sdtEndPr>
      <w:sdtContent>
        <w:r w:rsidRPr="005B4091">
          <w:rPr>
            <w:rFonts w:ascii="Times New Roman" w:hAnsi="Times New Roman" w:cs="Times New Roman"/>
            <w:sz w:val="24"/>
            <w:szCs w:val="24"/>
          </w:rPr>
          <w:fldChar w:fldCharType="begin"/>
        </w:r>
        <w:r w:rsidRPr="005B4091">
          <w:rPr>
            <w:rFonts w:ascii="Times New Roman" w:hAnsi="Times New Roman" w:cs="Times New Roman"/>
            <w:sz w:val="24"/>
            <w:szCs w:val="24"/>
          </w:rPr>
          <w:instrText xml:space="preserve"> PAGE   \* MERGEFORMAT </w:instrText>
        </w:r>
        <w:r w:rsidRPr="005B4091">
          <w:rPr>
            <w:rFonts w:ascii="Times New Roman" w:hAnsi="Times New Roman" w:cs="Times New Roman"/>
            <w:sz w:val="24"/>
            <w:szCs w:val="24"/>
          </w:rPr>
          <w:fldChar w:fldCharType="separate"/>
        </w:r>
        <w:r w:rsidR="00440DFC">
          <w:rPr>
            <w:rFonts w:ascii="Times New Roman" w:hAnsi="Times New Roman" w:cs="Times New Roman"/>
            <w:noProof/>
            <w:sz w:val="24"/>
            <w:szCs w:val="24"/>
          </w:rPr>
          <w:t>1</w:t>
        </w:r>
        <w:r w:rsidRPr="005B4091">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3352"/>
    <w:rsid w:val="00283352"/>
    <w:rsid w:val="00440DFC"/>
    <w:rsid w:val="00557508"/>
    <w:rsid w:val="00566105"/>
    <w:rsid w:val="005B4091"/>
    <w:rsid w:val="00651629"/>
    <w:rsid w:val="008412FB"/>
    <w:rsid w:val="008D3C59"/>
    <w:rsid w:val="009C7890"/>
    <w:rsid w:val="00AA3AC9"/>
    <w:rsid w:val="00E8447B"/>
    <w:rsid w:val="00EF1D95"/>
    <w:rsid w:val="00F870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40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4091"/>
  </w:style>
  <w:style w:type="paragraph" w:styleId="Footer">
    <w:name w:val="footer"/>
    <w:basedOn w:val="Normal"/>
    <w:link w:val="FooterChar"/>
    <w:uiPriority w:val="99"/>
    <w:unhideWhenUsed/>
    <w:rsid w:val="005B40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4091"/>
  </w:style>
  <w:style w:type="character" w:styleId="Hyperlink">
    <w:name w:val="Hyperlink"/>
    <w:basedOn w:val="DefaultParagraphFont"/>
    <w:uiPriority w:val="99"/>
    <w:semiHidden/>
    <w:unhideWhenUsed/>
    <w:rsid w:val="005B409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40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4091"/>
  </w:style>
  <w:style w:type="paragraph" w:styleId="Footer">
    <w:name w:val="footer"/>
    <w:basedOn w:val="Normal"/>
    <w:link w:val="FooterChar"/>
    <w:uiPriority w:val="99"/>
    <w:unhideWhenUsed/>
    <w:rsid w:val="005B40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4091"/>
  </w:style>
  <w:style w:type="character" w:styleId="Hyperlink">
    <w:name w:val="Hyperlink"/>
    <w:basedOn w:val="DefaultParagraphFont"/>
    <w:uiPriority w:val="99"/>
    <w:semiHidden/>
    <w:unhideWhenUsed/>
    <w:rsid w:val="005B409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urnals.plos.org/plosone/article?id=10.1371/journal.pone.0222062"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theverge.com/2019/7/11/20688860/trump-loss-knight-institute-second-circuit-court-twitter-block-lawsuit-analys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C4F9EA-7ADF-4C83-8902-795EB0F5BD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460</Words>
  <Characters>2626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2019-10-15T23:36:00Z</dcterms:created>
  <dcterms:modified xsi:type="dcterms:W3CDTF">2019-10-15T23:36:00Z</dcterms:modified>
</cp:coreProperties>
</file>