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58D3" w:rsidRPr="00447893" w:rsidRDefault="005058D3" w:rsidP="005058D3">
      <w:pPr>
        <w:ind w:firstLine="0"/>
        <w:rPr>
          <w:rFonts w:ascii="Times New Roman" w:hAnsi="Times New Roman" w:cs="Times New Roman"/>
          <w:b/>
          <w:sz w:val="24"/>
          <w:szCs w:val="24"/>
        </w:rPr>
      </w:pPr>
    </w:p>
    <w:p w:rsidR="005058D3" w:rsidRPr="00447893" w:rsidRDefault="005058D3" w:rsidP="005058D3">
      <w:pPr>
        <w:ind w:firstLine="0"/>
        <w:rPr>
          <w:rFonts w:ascii="Times New Roman" w:hAnsi="Times New Roman" w:cs="Times New Roman"/>
          <w:b/>
          <w:sz w:val="24"/>
          <w:szCs w:val="24"/>
        </w:rPr>
      </w:pPr>
    </w:p>
    <w:p w:rsidR="005058D3" w:rsidRPr="00447893" w:rsidRDefault="005058D3" w:rsidP="005058D3">
      <w:pPr>
        <w:ind w:firstLine="0"/>
        <w:rPr>
          <w:rFonts w:ascii="Times New Roman" w:hAnsi="Times New Roman" w:cs="Times New Roman"/>
          <w:b/>
          <w:sz w:val="24"/>
          <w:szCs w:val="24"/>
        </w:rPr>
      </w:pPr>
    </w:p>
    <w:p w:rsidR="005058D3" w:rsidRPr="00447893" w:rsidRDefault="005058D3" w:rsidP="005058D3">
      <w:pPr>
        <w:ind w:firstLine="0"/>
        <w:rPr>
          <w:rFonts w:ascii="Times New Roman" w:hAnsi="Times New Roman" w:cs="Times New Roman"/>
          <w:b/>
          <w:sz w:val="24"/>
          <w:szCs w:val="24"/>
        </w:rPr>
      </w:pPr>
    </w:p>
    <w:p w:rsidR="005058D3" w:rsidRPr="00447893" w:rsidRDefault="005058D3" w:rsidP="005058D3">
      <w:pPr>
        <w:ind w:firstLine="0"/>
        <w:rPr>
          <w:rFonts w:ascii="Times New Roman" w:hAnsi="Times New Roman" w:cs="Times New Roman"/>
          <w:b/>
          <w:sz w:val="24"/>
          <w:szCs w:val="24"/>
        </w:rPr>
      </w:pPr>
    </w:p>
    <w:p w:rsidR="005058D3" w:rsidRPr="00447893" w:rsidRDefault="005058D3" w:rsidP="005058D3">
      <w:pPr>
        <w:ind w:firstLine="0"/>
        <w:rPr>
          <w:rFonts w:ascii="Times New Roman" w:hAnsi="Times New Roman" w:cs="Times New Roman"/>
          <w:b/>
          <w:sz w:val="24"/>
          <w:szCs w:val="24"/>
        </w:rPr>
      </w:pPr>
    </w:p>
    <w:p w:rsidR="00376A41" w:rsidRDefault="00376A41" w:rsidP="005058D3">
      <w:pPr>
        <w:ind w:firstLine="0"/>
        <w:jc w:val="center"/>
        <w:rPr>
          <w:rFonts w:ascii="Times New Roman" w:hAnsi="Times New Roman" w:cs="Times New Roman"/>
          <w:sz w:val="24"/>
          <w:szCs w:val="24"/>
        </w:rPr>
      </w:pPr>
      <w:r>
        <w:rPr>
          <w:rFonts w:ascii="Times New Roman" w:hAnsi="Times New Roman" w:cs="Times New Roman"/>
          <w:sz w:val="24"/>
          <w:szCs w:val="24"/>
        </w:rPr>
        <w:t>Title:</w:t>
      </w:r>
      <w:r w:rsidR="003071C7">
        <w:rPr>
          <w:rFonts w:ascii="Times New Roman" w:hAnsi="Times New Roman" w:cs="Times New Roman"/>
          <w:sz w:val="24"/>
          <w:szCs w:val="24"/>
        </w:rPr>
        <w:t xml:space="preserve"> </w:t>
      </w:r>
      <w:r w:rsidR="003071C7" w:rsidRPr="003071C7">
        <w:rPr>
          <w:rFonts w:ascii="Times New Roman" w:hAnsi="Times New Roman" w:cs="Times New Roman"/>
          <w:sz w:val="24"/>
          <w:szCs w:val="24"/>
        </w:rPr>
        <w:t> His</w:t>
      </w:r>
      <w:r w:rsidR="003071C7">
        <w:rPr>
          <w:rFonts w:ascii="Times New Roman" w:hAnsi="Times New Roman" w:cs="Times New Roman"/>
          <w:sz w:val="24"/>
          <w:szCs w:val="24"/>
        </w:rPr>
        <w:t>tory of mental health treatment</w:t>
      </w:r>
    </w:p>
    <w:p w:rsidR="005058D3" w:rsidRPr="00447893" w:rsidRDefault="005058D3" w:rsidP="005058D3">
      <w:pPr>
        <w:ind w:firstLine="0"/>
        <w:jc w:val="center"/>
        <w:rPr>
          <w:rFonts w:ascii="Times New Roman" w:hAnsi="Times New Roman" w:cs="Times New Roman"/>
          <w:sz w:val="24"/>
          <w:szCs w:val="24"/>
        </w:rPr>
      </w:pPr>
      <w:r w:rsidRPr="00447893">
        <w:rPr>
          <w:rFonts w:ascii="Times New Roman" w:hAnsi="Times New Roman" w:cs="Times New Roman"/>
          <w:sz w:val="24"/>
          <w:szCs w:val="24"/>
        </w:rPr>
        <w:t>Name:</w:t>
      </w:r>
    </w:p>
    <w:p w:rsidR="005058D3" w:rsidRPr="00447893" w:rsidRDefault="005058D3" w:rsidP="005058D3">
      <w:pPr>
        <w:ind w:firstLine="0"/>
        <w:jc w:val="center"/>
        <w:rPr>
          <w:rFonts w:ascii="Times New Roman" w:hAnsi="Times New Roman" w:cs="Times New Roman"/>
          <w:sz w:val="24"/>
          <w:szCs w:val="24"/>
        </w:rPr>
      </w:pPr>
      <w:r w:rsidRPr="00447893">
        <w:rPr>
          <w:rFonts w:ascii="Times New Roman" w:hAnsi="Times New Roman" w:cs="Times New Roman"/>
          <w:sz w:val="24"/>
          <w:szCs w:val="24"/>
        </w:rPr>
        <w:t xml:space="preserve">Course name: </w:t>
      </w:r>
    </w:p>
    <w:p w:rsidR="005058D3" w:rsidRPr="00447893" w:rsidRDefault="005058D3" w:rsidP="005058D3">
      <w:pPr>
        <w:ind w:firstLine="0"/>
        <w:jc w:val="center"/>
        <w:rPr>
          <w:rFonts w:ascii="Times New Roman" w:hAnsi="Times New Roman" w:cs="Times New Roman"/>
          <w:b/>
          <w:sz w:val="24"/>
          <w:szCs w:val="24"/>
        </w:rPr>
      </w:pPr>
      <w:r w:rsidRPr="00447893">
        <w:rPr>
          <w:rFonts w:ascii="Times New Roman" w:hAnsi="Times New Roman" w:cs="Times New Roman"/>
          <w:sz w:val="24"/>
          <w:szCs w:val="24"/>
        </w:rPr>
        <w:t xml:space="preserve">Course code: </w:t>
      </w:r>
    </w:p>
    <w:p w:rsidR="005058D3" w:rsidRPr="00447893" w:rsidRDefault="005058D3" w:rsidP="005058D3">
      <w:pPr>
        <w:ind w:firstLine="0"/>
        <w:jc w:val="center"/>
        <w:rPr>
          <w:rFonts w:ascii="Times New Roman" w:hAnsi="Times New Roman" w:cs="Times New Roman"/>
          <w:sz w:val="24"/>
          <w:szCs w:val="24"/>
        </w:rPr>
      </w:pPr>
      <w:r w:rsidRPr="00447893">
        <w:rPr>
          <w:rFonts w:ascii="Times New Roman" w:hAnsi="Times New Roman" w:cs="Times New Roman"/>
          <w:sz w:val="24"/>
          <w:szCs w:val="24"/>
        </w:rPr>
        <w:t>Professor:</w:t>
      </w:r>
    </w:p>
    <w:p w:rsidR="008C28A9" w:rsidRPr="00447893" w:rsidRDefault="005058D3" w:rsidP="00A66E44">
      <w:pPr>
        <w:ind w:firstLine="0"/>
        <w:jc w:val="center"/>
        <w:rPr>
          <w:rFonts w:ascii="Times New Roman" w:hAnsi="Times New Roman" w:cs="Times New Roman"/>
          <w:sz w:val="24"/>
          <w:szCs w:val="24"/>
        </w:rPr>
      </w:pPr>
      <w:r w:rsidRPr="00447893">
        <w:rPr>
          <w:rFonts w:ascii="Times New Roman" w:hAnsi="Times New Roman" w:cs="Times New Roman"/>
          <w:sz w:val="24"/>
          <w:szCs w:val="24"/>
        </w:rPr>
        <w:t>Date:</w:t>
      </w: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66E44" w:rsidRPr="00447893" w:rsidRDefault="00A66E44" w:rsidP="00A66E44">
      <w:pPr>
        <w:ind w:firstLine="0"/>
        <w:jc w:val="center"/>
        <w:rPr>
          <w:rFonts w:ascii="Times New Roman" w:hAnsi="Times New Roman" w:cs="Times New Roman"/>
          <w:sz w:val="24"/>
          <w:szCs w:val="24"/>
        </w:rPr>
      </w:pPr>
    </w:p>
    <w:p w:rsidR="00AB2D1D" w:rsidRDefault="00AB2D1D" w:rsidP="006C12FC">
      <w:pPr>
        <w:tabs>
          <w:tab w:val="left" w:pos="2880"/>
        </w:tabs>
        <w:ind w:firstLine="0"/>
        <w:rPr>
          <w:rFonts w:ascii="Times New Roman" w:hAnsi="Times New Roman" w:cs="Times New Roman"/>
          <w:sz w:val="24"/>
          <w:szCs w:val="24"/>
        </w:rPr>
      </w:pPr>
    </w:p>
    <w:p w:rsidR="006C12FC" w:rsidRPr="006C12FC" w:rsidRDefault="006C12FC" w:rsidP="006C12FC">
      <w:pPr>
        <w:tabs>
          <w:tab w:val="left" w:pos="2880"/>
        </w:tabs>
        <w:ind w:firstLine="0"/>
        <w:jc w:val="center"/>
        <w:rPr>
          <w:rFonts w:ascii="Times New Roman" w:hAnsi="Times New Roman" w:cs="Times New Roman"/>
          <w:b/>
          <w:sz w:val="24"/>
          <w:szCs w:val="24"/>
        </w:rPr>
      </w:pPr>
      <w:r w:rsidRPr="006C12FC">
        <w:rPr>
          <w:rFonts w:ascii="Times New Roman" w:hAnsi="Times New Roman" w:cs="Times New Roman"/>
          <w:b/>
          <w:sz w:val="24"/>
          <w:szCs w:val="24"/>
        </w:rPr>
        <w:lastRenderedPageBreak/>
        <w:t>History of mental illness and treatment</w:t>
      </w:r>
    </w:p>
    <w:p w:rsidR="006C12FC" w:rsidRPr="006C12FC" w:rsidRDefault="006C12FC" w:rsidP="00B9085F">
      <w:pPr>
        <w:tabs>
          <w:tab w:val="left" w:pos="2880"/>
        </w:tabs>
        <w:rPr>
          <w:rFonts w:ascii="Times New Roman" w:hAnsi="Times New Roman" w:cs="Times New Roman"/>
          <w:sz w:val="24"/>
          <w:szCs w:val="24"/>
        </w:rPr>
      </w:pPr>
      <w:r>
        <w:rPr>
          <w:rFonts w:ascii="Times New Roman" w:hAnsi="Times New Roman" w:cs="Times New Roman"/>
          <w:sz w:val="24"/>
          <w:szCs w:val="24"/>
        </w:rPr>
        <w:t>In the past</w:t>
      </w:r>
      <w:r w:rsidR="003707D6">
        <w:rPr>
          <w:rFonts w:ascii="Times New Roman" w:hAnsi="Times New Roman" w:cs="Times New Roman"/>
          <w:sz w:val="24"/>
          <w:szCs w:val="24"/>
        </w:rPr>
        <w:t xml:space="preserve">, the mentally sick </w:t>
      </w:r>
      <w:proofErr w:type="gramStart"/>
      <w:r w:rsidR="003707D6">
        <w:rPr>
          <w:rFonts w:ascii="Times New Roman" w:hAnsi="Times New Roman" w:cs="Times New Roman"/>
          <w:sz w:val="24"/>
          <w:szCs w:val="24"/>
        </w:rPr>
        <w:t xml:space="preserve">were </w:t>
      </w:r>
      <w:r w:rsidRPr="006C12FC">
        <w:rPr>
          <w:rFonts w:ascii="Times New Roman" w:hAnsi="Times New Roman" w:cs="Times New Roman"/>
          <w:sz w:val="24"/>
          <w:szCs w:val="24"/>
        </w:rPr>
        <w:t>dealt with</w:t>
      </w:r>
      <w:proofErr w:type="gramEnd"/>
      <w:r w:rsidRPr="006C12FC">
        <w:rPr>
          <w:rFonts w:ascii="Times New Roman" w:hAnsi="Times New Roman" w:cs="Times New Roman"/>
          <w:sz w:val="24"/>
          <w:szCs w:val="24"/>
        </w:rPr>
        <w:t xml:space="preserve"> inadequately. It was trusted that psychological instability was </w:t>
      </w:r>
      <w:r w:rsidR="003707D6">
        <w:rPr>
          <w:rFonts w:ascii="Times New Roman" w:hAnsi="Times New Roman" w:cs="Times New Roman"/>
          <w:sz w:val="24"/>
          <w:szCs w:val="24"/>
        </w:rPr>
        <w:t>satanic</w:t>
      </w:r>
      <w:r w:rsidRPr="006C12FC">
        <w:rPr>
          <w:rFonts w:ascii="Times New Roman" w:hAnsi="Times New Roman" w:cs="Times New Roman"/>
          <w:sz w:val="24"/>
          <w:szCs w:val="24"/>
        </w:rPr>
        <w:t xml:space="preserve">, </w:t>
      </w:r>
      <w:r w:rsidR="003707D6">
        <w:rPr>
          <w:rFonts w:ascii="Times New Roman" w:hAnsi="Times New Roman" w:cs="Times New Roman"/>
          <w:sz w:val="24"/>
          <w:szCs w:val="24"/>
        </w:rPr>
        <w:t xml:space="preserve">a form of </w:t>
      </w:r>
      <w:r w:rsidRPr="006C12FC">
        <w:rPr>
          <w:rFonts w:ascii="Times New Roman" w:hAnsi="Times New Roman" w:cs="Times New Roman"/>
          <w:sz w:val="24"/>
          <w:szCs w:val="24"/>
        </w:rPr>
        <w:t>witchcraft, or an irate god</w:t>
      </w:r>
      <w:r w:rsidR="003707D6">
        <w:rPr>
          <w:rFonts w:ascii="Times New Roman" w:hAnsi="Times New Roman" w:cs="Times New Roman"/>
          <w:sz w:val="24"/>
          <w:szCs w:val="24"/>
        </w:rPr>
        <w:t xml:space="preserve"> establishment</w:t>
      </w:r>
      <w:r w:rsidRPr="006C12FC">
        <w:rPr>
          <w:rFonts w:ascii="Times New Roman" w:hAnsi="Times New Roman" w:cs="Times New Roman"/>
          <w:sz w:val="24"/>
          <w:szCs w:val="24"/>
        </w:rPr>
        <w:t>. For instance, irregular controlled</w:t>
      </w:r>
      <w:r w:rsidR="003707D6">
        <w:rPr>
          <w:rFonts w:ascii="Times New Roman" w:hAnsi="Times New Roman" w:cs="Times New Roman"/>
          <w:sz w:val="24"/>
          <w:szCs w:val="24"/>
        </w:rPr>
        <w:t xml:space="preserve"> by the evil spirits/mentally ill</w:t>
      </w:r>
      <w:r w:rsidRPr="006C12FC">
        <w:rPr>
          <w:rFonts w:ascii="Times New Roman" w:hAnsi="Times New Roman" w:cs="Times New Roman"/>
          <w:sz w:val="24"/>
          <w:szCs w:val="24"/>
        </w:rPr>
        <w:t>, there were a few types of treatment to discharge spirits from the person. The most widely recognized treatment was expulsion</w:t>
      </w:r>
      <w:r w:rsidR="003707D6">
        <w:rPr>
          <w:rFonts w:ascii="Times New Roman" w:hAnsi="Times New Roman" w:cs="Times New Roman"/>
          <w:sz w:val="24"/>
          <w:szCs w:val="24"/>
        </w:rPr>
        <w:t xml:space="preserve">. This </w:t>
      </w:r>
      <w:proofErr w:type="gramStart"/>
      <w:r w:rsidR="003707D6">
        <w:rPr>
          <w:rFonts w:ascii="Times New Roman" w:hAnsi="Times New Roman" w:cs="Times New Roman"/>
          <w:sz w:val="24"/>
          <w:szCs w:val="24"/>
        </w:rPr>
        <w:t>was</w:t>
      </w:r>
      <w:r w:rsidRPr="006C12FC">
        <w:rPr>
          <w:rFonts w:ascii="Times New Roman" w:hAnsi="Times New Roman" w:cs="Times New Roman"/>
          <w:sz w:val="24"/>
          <w:szCs w:val="24"/>
        </w:rPr>
        <w:t xml:space="preserve"> directed</w:t>
      </w:r>
      <w:proofErr w:type="gramEnd"/>
      <w:r w:rsidRPr="006C12FC">
        <w:rPr>
          <w:rFonts w:ascii="Times New Roman" w:hAnsi="Times New Roman" w:cs="Times New Roman"/>
          <w:sz w:val="24"/>
          <w:szCs w:val="24"/>
        </w:rPr>
        <w:t xml:space="preserve"> by </w:t>
      </w:r>
      <w:r w:rsidR="003707D6">
        <w:rPr>
          <w:rFonts w:ascii="Times New Roman" w:hAnsi="Times New Roman" w:cs="Times New Roman"/>
          <w:sz w:val="24"/>
          <w:szCs w:val="24"/>
        </w:rPr>
        <w:t xml:space="preserve">the </w:t>
      </w:r>
      <w:r w:rsidRPr="006C12FC">
        <w:rPr>
          <w:rFonts w:ascii="Times New Roman" w:hAnsi="Times New Roman" w:cs="Times New Roman"/>
          <w:sz w:val="24"/>
          <w:szCs w:val="24"/>
        </w:rPr>
        <w:t xml:space="preserve">clerics </w:t>
      </w:r>
      <w:r w:rsidR="003707D6">
        <w:rPr>
          <w:rFonts w:ascii="Times New Roman" w:hAnsi="Times New Roman" w:cs="Times New Roman"/>
          <w:sz w:val="24"/>
          <w:szCs w:val="24"/>
        </w:rPr>
        <w:t xml:space="preserve">or different religious figures. </w:t>
      </w:r>
      <w:r w:rsidRPr="006C12FC">
        <w:rPr>
          <w:rFonts w:ascii="Times New Roman" w:hAnsi="Times New Roman" w:cs="Times New Roman"/>
          <w:sz w:val="24"/>
          <w:szCs w:val="24"/>
        </w:rPr>
        <w:t xml:space="preserve">Incantations and supplications were </w:t>
      </w:r>
      <w:r w:rsidR="003707D6">
        <w:rPr>
          <w:rFonts w:ascii="Times New Roman" w:hAnsi="Times New Roman" w:cs="Times New Roman"/>
          <w:sz w:val="24"/>
          <w:szCs w:val="24"/>
        </w:rPr>
        <w:t>administered on the mentally ill’s</w:t>
      </w:r>
      <w:r w:rsidRPr="006C12FC">
        <w:rPr>
          <w:rFonts w:ascii="Times New Roman" w:hAnsi="Times New Roman" w:cs="Times New Roman"/>
          <w:sz w:val="24"/>
          <w:szCs w:val="24"/>
        </w:rPr>
        <w:t xml:space="preserve"> body</w:t>
      </w:r>
      <w:r w:rsidR="003707D6">
        <w:rPr>
          <w:rFonts w:ascii="Times New Roman" w:hAnsi="Times New Roman" w:cs="Times New Roman"/>
          <w:sz w:val="24"/>
          <w:szCs w:val="24"/>
        </w:rPr>
        <w:t xml:space="preserve"> as well as</w:t>
      </w:r>
      <w:r w:rsidRPr="006C12FC">
        <w:rPr>
          <w:rFonts w:ascii="Times New Roman" w:hAnsi="Times New Roman" w:cs="Times New Roman"/>
          <w:sz w:val="24"/>
          <w:szCs w:val="24"/>
        </w:rPr>
        <w:t xml:space="preserve"> therapeutic beverages. </w:t>
      </w:r>
      <w:r w:rsidR="003707D6">
        <w:rPr>
          <w:rFonts w:ascii="Times New Roman" w:hAnsi="Times New Roman" w:cs="Times New Roman"/>
          <w:sz w:val="24"/>
          <w:szCs w:val="24"/>
        </w:rPr>
        <w:t xml:space="preserve">Trephining </w:t>
      </w:r>
      <w:proofErr w:type="gramStart"/>
      <w:r w:rsidR="003707D6">
        <w:rPr>
          <w:rFonts w:ascii="Times New Roman" w:hAnsi="Times New Roman" w:cs="Times New Roman"/>
          <w:sz w:val="24"/>
          <w:szCs w:val="24"/>
        </w:rPr>
        <w:t>would also be ad</w:t>
      </w:r>
      <w:r w:rsidR="00E411D0">
        <w:rPr>
          <w:rFonts w:ascii="Times New Roman" w:hAnsi="Times New Roman" w:cs="Times New Roman"/>
          <w:sz w:val="24"/>
          <w:szCs w:val="24"/>
        </w:rPr>
        <w:t>ministered</w:t>
      </w:r>
      <w:proofErr w:type="gramEnd"/>
      <w:r w:rsidR="00E411D0">
        <w:rPr>
          <w:rFonts w:ascii="Times New Roman" w:hAnsi="Times New Roman" w:cs="Times New Roman"/>
          <w:sz w:val="24"/>
          <w:szCs w:val="24"/>
        </w:rPr>
        <w:t>.</w:t>
      </w:r>
      <w:r w:rsidRPr="006C12FC">
        <w:rPr>
          <w:rFonts w:ascii="Times New Roman" w:hAnsi="Times New Roman" w:cs="Times New Roman"/>
          <w:sz w:val="24"/>
          <w:szCs w:val="24"/>
        </w:rPr>
        <w:t xml:space="preserve"> A little opening </w:t>
      </w:r>
      <w:proofErr w:type="gramStart"/>
      <w:r w:rsidRPr="006C12FC">
        <w:rPr>
          <w:rFonts w:ascii="Times New Roman" w:hAnsi="Times New Roman" w:cs="Times New Roman"/>
          <w:sz w:val="24"/>
          <w:szCs w:val="24"/>
        </w:rPr>
        <w:t>was made</w:t>
      </w:r>
      <w:proofErr w:type="gramEnd"/>
      <w:r w:rsidRPr="006C12FC">
        <w:rPr>
          <w:rFonts w:ascii="Times New Roman" w:hAnsi="Times New Roman" w:cs="Times New Roman"/>
          <w:sz w:val="24"/>
          <w:szCs w:val="24"/>
        </w:rPr>
        <w:t xml:space="preserve"> in the burdened person's skull to discharge spirits from the b</w:t>
      </w:r>
      <w:r w:rsidR="00E411D0">
        <w:rPr>
          <w:rFonts w:ascii="Times New Roman" w:hAnsi="Times New Roman" w:cs="Times New Roman"/>
          <w:sz w:val="24"/>
          <w:szCs w:val="24"/>
        </w:rPr>
        <w:t>ody. M</w:t>
      </w:r>
      <w:r w:rsidRPr="006C12FC">
        <w:rPr>
          <w:rFonts w:ascii="Times New Roman" w:hAnsi="Times New Roman" w:cs="Times New Roman"/>
          <w:sz w:val="24"/>
          <w:szCs w:val="24"/>
        </w:rPr>
        <w:t>any people treat</w:t>
      </w:r>
      <w:r w:rsidR="00E411D0">
        <w:rPr>
          <w:rFonts w:ascii="Times New Roman" w:hAnsi="Times New Roman" w:cs="Times New Roman"/>
          <w:sz w:val="24"/>
          <w:szCs w:val="24"/>
        </w:rPr>
        <w:t>ed in this way died</w:t>
      </w:r>
      <w:r w:rsidRPr="006C12FC">
        <w:rPr>
          <w:rFonts w:ascii="Times New Roman" w:hAnsi="Times New Roman" w:cs="Times New Roman"/>
          <w:sz w:val="24"/>
          <w:szCs w:val="24"/>
        </w:rPr>
        <w:t xml:space="preserve">. </w:t>
      </w:r>
      <w:r w:rsidR="00E411D0">
        <w:rPr>
          <w:rFonts w:ascii="Times New Roman" w:hAnsi="Times New Roman" w:cs="Times New Roman"/>
          <w:sz w:val="24"/>
          <w:szCs w:val="24"/>
        </w:rPr>
        <w:t>Other</w:t>
      </w:r>
      <w:r w:rsidRPr="006C12FC">
        <w:rPr>
          <w:rFonts w:ascii="Times New Roman" w:hAnsi="Times New Roman" w:cs="Times New Roman"/>
          <w:sz w:val="24"/>
          <w:szCs w:val="24"/>
        </w:rPr>
        <w:t xml:space="preserve"> practices included execution or detainment of individua</w:t>
      </w:r>
      <w:r w:rsidR="00E411D0">
        <w:rPr>
          <w:rFonts w:ascii="Times New Roman" w:hAnsi="Times New Roman" w:cs="Times New Roman"/>
          <w:sz w:val="24"/>
          <w:szCs w:val="24"/>
        </w:rPr>
        <w:t>ls with mental clutters. Other mentally ill</w:t>
      </w:r>
      <w:r w:rsidRPr="006C12FC">
        <w:rPr>
          <w:rFonts w:ascii="Times New Roman" w:hAnsi="Times New Roman" w:cs="Times New Roman"/>
          <w:sz w:val="24"/>
          <w:szCs w:val="24"/>
        </w:rPr>
        <w:t xml:space="preserve"> </w:t>
      </w:r>
      <w:proofErr w:type="gramStart"/>
      <w:r w:rsidRPr="006C12FC">
        <w:rPr>
          <w:rFonts w:ascii="Times New Roman" w:hAnsi="Times New Roman" w:cs="Times New Roman"/>
          <w:sz w:val="24"/>
          <w:szCs w:val="24"/>
        </w:rPr>
        <w:t>were left</w:t>
      </w:r>
      <w:proofErr w:type="gramEnd"/>
      <w:r w:rsidRPr="006C12FC">
        <w:rPr>
          <w:rFonts w:ascii="Times New Roman" w:hAnsi="Times New Roman" w:cs="Times New Roman"/>
          <w:sz w:val="24"/>
          <w:szCs w:val="24"/>
        </w:rPr>
        <w:t xml:space="preserve"> to be destitute poor people</w:t>
      </w:r>
      <w:r w:rsidR="00E411D0">
        <w:rPr>
          <w:rFonts w:ascii="Times New Roman" w:hAnsi="Times New Roman" w:cs="Times New Roman"/>
          <w:sz w:val="24"/>
          <w:szCs w:val="24"/>
        </w:rPr>
        <w:t xml:space="preserve">. </w:t>
      </w:r>
      <w:r w:rsidRPr="006C12FC">
        <w:rPr>
          <w:rFonts w:ascii="Times New Roman" w:hAnsi="Times New Roman" w:cs="Times New Roman"/>
          <w:sz w:val="24"/>
          <w:szCs w:val="24"/>
        </w:rPr>
        <w:t xml:space="preserve">The common hypothesis of </w:t>
      </w:r>
      <w:r w:rsidR="00E411D0">
        <w:rPr>
          <w:rFonts w:ascii="Times New Roman" w:hAnsi="Times New Roman" w:cs="Times New Roman"/>
          <w:sz w:val="24"/>
          <w:szCs w:val="24"/>
        </w:rPr>
        <w:t xml:space="preserve">mental illness </w:t>
      </w:r>
      <w:r w:rsidRPr="006C12FC">
        <w:rPr>
          <w:rFonts w:ascii="Times New Roman" w:hAnsi="Times New Roman" w:cs="Times New Roman"/>
          <w:sz w:val="24"/>
          <w:szCs w:val="24"/>
        </w:rPr>
        <w:t xml:space="preserve">was the devilish ownership by either a malevolent soul or a shrewd god. </w:t>
      </w:r>
      <w:r w:rsidR="00B9085F">
        <w:rPr>
          <w:rFonts w:ascii="Times New Roman" w:hAnsi="Times New Roman" w:cs="Times New Roman"/>
          <w:sz w:val="24"/>
          <w:szCs w:val="24"/>
        </w:rPr>
        <w:t>The mentally</w:t>
      </w:r>
      <w:r w:rsidRPr="006C12FC">
        <w:rPr>
          <w:rFonts w:ascii="Times New Roman" w:hAnsi="Times New Roman" w:cs="Times New Roman"/>
          <w:sz w:val="24"/>
          <w:szCs w:val="24"/>
        </w:rPr>
        <w:t xml:space="preserve"> sick individuals were slaughtered in the wake of </w:t>
      </w:r>
      <w:proofErr w:type="gramStart"/>
      <w:r w:rsidRPr="006C12FC">
        <w:rPr>
          <w:rFonts w:ascii="Times New Roman" w:hAnsi="Times New Roman" w:cs="Times New Roman"/>
          <w:sz w:val="24"/>
          <w:szCs w:val="24"/>
        </w:rPr>
        <w:t>being blamed</w:t>
      </w:r>
      <w:proofErr w:type="gramEnd"/>
      <w:r w:rsidRPr="006C12FC">
        <w:rPr>
          <w:rFonts w:ascii="Times New Roman" w:hAnsi="Times New Roman" w:cs="Times New Roman"/>
          <w:sz w:val="24"/>
          <w:szCs w:val="24"/>
        </w:rPr>
        <w:t xml:space="preserve"> for being wi</w:t>
      </w:r>
      <w:r w:rsidR="00B9085F">
        <w:rPr>
          <w:rFonts w:ascii="Times New Roman" w:hAnsi="Times New Roman" w:cs="Times New Roman"/>
          <w:sz w:val="24"/>
          <w:szCs w:val="24"/>
        </w:rPr>
        <w:t>tches or affected by witchcraft</w:t>
      </w:r>
      <w:r w:rsidR="00E00AA5">
        <w:rPr>
          <w:rFonts w:ascii="Times New Roman" w:hAnsi="Times New Roman" w:cs="Times New Roman"/>
          <w:sz w:val="24"/>
          <w:szCs w:val="24"/>
        </w:rPr>
        <w:t xml:space="preserve"> </w:t>
      </w:r>
      <w:r w:rsidR="00E00AA5">
        <w:rPr>
          <w:rFonts w:ascii="Times New Roman" w:hAnsi="Times New Roman" w:cs="Times New Roman"/>
          <w:sz w:val="24"/>
          <w:szCs w:val="24"/>
        </w:rPr>
        <w:t xml:space="preserve">(Bijl, Ravelli, &amp; Van Zessen, </w:t>
      </w:r>
      <w:r w:rsidR="00E00AA5" w:rsidRPr="00FC24E7">
        <w:rPr>
          <w:rFonts w:ascii="Times New Roman" w:hAnsi="Times New Roman" w:cs="Times New Roman"/>
          <w:sz w:val="24"/>
          <w:szCs w:val="24"/>
        </w:rPr>
        <w:t>19</w:t>
      </w:r>
      <w:r w:rsidR="00E00AA5">
        <w:rPr>
          <w:rFonts w:ascii="Times New Roman" w:hAnsi="Times New Roman" w:cs="Times New Roman"/>
          <w:sz w:val="24"/>
          <w:szCs w:val="24"/>
        </w:rPr>
        <w:t>98)</w:t>
      </w:r>
      <w:r w:rsidR="00B9085F">
        <w:rPr>
          <w:rFonts w:ascii="Times New Roman" w:hAnsi="Times New Roman" w:cs="Times New Roman"/>
          <w:sz w:val="24"/>
          <w:szCs w:val="24"/>
        </w:rPr>
        <w:t>.</w:t>
      </w:r>
    </w:p>
    <w:p w:rsidR="006C12FC" w:rsidRPr="006C12FC" w:rsidRDefault="006C12FC" w:rsidP="00B9085F">
      <w:pPr>
        <w:tabs>
          <w:tab w:val="left" w:pos="2880"/>
        </w:tabs>
        <w:rPr>
          <w:rFonts w:ascii="Times New Roman" w:hAnsi="Times New Roman" w:cs="Times New Roman"/>
          <w:sz w:val="24"/>
          <w:szCs w:val="24"/>
        </w:rPr>
      </w:pPr>
      <w:r w:rsidRPr="006C12FC">
        <w:rPr>
          <w:rFonts w:ascii="Times New Roman" w:hAnsi="Times New Roman" w:cs="Times New Roman"/>
          <w:sz w:val="24"/>
          <w:szCs w:val="24"/>
        </w:rPr>
        <w:t xml:space="preserve">By the eighteenth century, individuals who </w:t>
      </w:r>
      <w:proofErr w:type="gramStart"/>
      <w:r w:rsidRPr="006C12FC">
        <w:rPr>
          <w:rFonts w:ascii="Times New Roman" w:hAnsi="Times New Roman" w:cs="Times New Roman"/>
          <w:sz w:val="24"/>
          <w:szCs w:val="24"/>
        </w:rPr>
        <w:t>were viewed</w:t>
      </w:r>
      <w:proofErr w:type="gramEnd"/>
      <w:r w:rsidRPr="006C12FC">
        <w:rPr>
          <w:rFonts w:ascii="Times New Roman" w:hAnsi="Times New Roman" w:cs="Times New Roman"/>
          <w:sz w:val="24"/>
          <w:szCs w:val="24"/>
        </w:rPr>
        <w:t xml:space="preserve"> as odd and str</w:t>
      </w:r>
      <w:r w:rsidR="00B9085F">
        <w:rPr>
          <w:rFonts w:ascii="Times New Roman" w:hAnsi="Times New Roman" w:cs="Times New Roman"/>
          <w:sz w:val="24"/>
          <w:szCs w:val="24"/>
        </w:rPr>
        <w:t>ange were set in havens</w:t>
      </w:r>
      <w:r w:rsidRPr="006C12FC">
        <w:rPr>
          <w:rFonts w:ascii="Times New Roman" w:hAnsi="Times New Roman" w:cs="Times New Roman"/>
          <w:sz w:val="24"/>
          <w:szCs w:val="24"/>
        </w:rPr>
        <w:t xml:space="preserve">. Havens were the principal organizations made for the particular motivation behind lodging individuals with mental clutters, yet the concentration was shunning them from society as opposed to treating their scatters. Regularly these individuals were kept in austere cells, beaten, tied to their beds, and had practically zero contact with parental figures. In the late 1700s, a French doctor, Philippe Pinel, contended for more empathetic treatment of the rationally sick. He proposed that they be unchained and conversed with, and that is exactly what he improved the situation patients at </w:t>
      </w:r>
      <w:r w:rsidR="00B9085F">
        <w:rPr>
          <w:rFonts w:ascii="Times New Roman" w:hAnsi="Times New Roman" w:cs="Times New Roman"/>
          <w:sz w:val="24"/>
          <w:szCs w:val="24"/>
        </w:rPr>
        <w:t xml:space="preserve">La Salpêtrière in Paris in 1795. </w:t>
      </w:r>
      <w:r w:rsidRPr="006C12FC">
        <w:rPr>
          <w:rFonts w:ascii="Times New Roman" w:hAnsi="Times New Roman" w:cs="Times New Roman"/>
          <w:sz w:val="24"/>
          <w:szCs w:val="24"/>
        </w:rPr>
        <w:t xml:space="preserve">Patients profited from this more empathetic treatment, and numerous could leave the doctor's facility. </w:t>
      </w:r>
      <w:r w:rsidR="00B9085F">
        <w:rPr>
          <w:rFonts w:ascii="Times New Roman" w:hAnsi="Times New Roman" w:cs="Times New Roman"/>
          <w:sz w:val="24"/>
          <w:szCs w:val="24"/>
        </w:rPr>
        <w:t>E</w:t>
      </w:r>
      <w:r w:rsidRPr="006C12FC">
        <w:rPr>
          <w:rFonts w:ascii="Times New Roman" w:hAnsi="Times New Roman" w:cs="Times New Roman"/>
          <w:sz w:val="24"/>
          <w:szCs w:val="24"/>
        </w:rPr>
        <w:t xml:space="preserve">ndeavors for </w:t>
      </w:r>
      <w:r w:rsidRPr="006C12FC">
        <w:rPr>
          <w:rFonts w:ascii="Times New Roman" w:hAnsi="Times New Roman" w:cs="Times New Roman"/>
          <w:sz w:val="24"/>
          <w:szCs w:val="24"/>
        </w:rPr>
        <w:lastRenderedPageBreak/>
        <w:t>psychological well-being ca</w:t>
      </w:r>
      <w:r w:rsidR="00B9085F">
        <w:rPr>
          <w:rFonts w:ascii="Times New Roman" w:hAnsi="Times New Roman" w:cs="Times New Roman"/>
          <w:sz w:val="24"/>
          <w:szCs w:val="24"/>
        </w:rPr>
        <w:t>re in the United States started</w:t>
      </w:r>
      <w:r w:rsidRPr="006C12FC">
        <w:rPr>
          <w:rFonts w:ascii="Times New Roman" w:hAnsi="Times New Roman" w:cs="Times New Roman"/>
          <w:sz w:val="24"/>
          <w:szCs w:val="24"/>
        </w:rPr>
        <w:t xml:space="preserve">. </w:t>
      </w:r>
      <w:r w:rsidR="00B9085F">
        <w:rPr>
          <w:rFonts w:ascii="Times New Roman" w:hAnsi="Times New Roman" w:cs="Times New Roman"/>
          <w:sz w:val="24"/>
          <w:szCs w:val="24"/>
        </w:rPr>
        <w:t>This led to the</w:t>
      </w:r>
      <w:r w:rsidRPr="006C12FC">
        <w:rPr>
          <w:rFonts w:ascii="Times New Roman" w:hAnsi="Times New Roman" w:cs="Times New Roman"/>
          <w:sz w:val="24"/>
          <w:szCs w:val="24"/>
        </w:rPr>
        <w:t xml:space="preserve"> production of the primary mental refuges in the United States</w:t>
      </w:r>
      <w:r w:rsidR="001A7B81">
        <w:rPr>
          <w:rFonts w:ascii="Times New Roman" w:hAnsi="Times New Roman" w:cs="Times New Roman"/>
          <w:sz w:val="24"/>
          <w:szCs w:val="24"/>
        </w:rPr>
        <w:t xml:space="preserve"> </w:t>
      </w:r>
      <w:r w:rsidR="001A7B81">
        <w:rPr>
          <w:rFonts w:ascii="Times New Roman" w:hAnsi="Times New Roman" w:cs="Times New Roman"/>
          <w:sz w:val="24"/>
          <w:szCs w:val="24"/>
        </w:rPr>
        <w:t xml:space="preserve">(Bijl, Ravelli, &amp; Van Zessen, </w:t>
      </w:r>
      <w:r w:rsidR="001A7B81" w:rsidRPr="00FC24E7">
        <w:rPr>
          <w:rFonts w:ascii="Times New Roman" w:hAnsi="Times New Roman" w:cs="Times New Roman"/>
          <w:sz w:val="24"/>
          <w:szCs w:val="24"/>
        </w:rPr>
        <w:t>19</w:t>
      </w:r>
      <w:r w:rsidR="001A7B81">
        <w:rPr>
          <w:rFonts w:ascii="Times New Roman" w:hAnsi="Times New Roman" w:cs="Times New Roman"/>
          <w:sz w:val="24"/>
          <w:szCs w:val="24"/>
        </w:rPr>
        <w:t>98)</w:t>
      </w:r>
      <w:r w:rsidRPr="006C12FC">
        <w:rPr>
          <w:rFonts w:ascii="Times New Roman" w:hAnsi="Times New Roman" w:cs="Times New Roman"/>
          <w:sz w:val="24"/>
          <w:szCs w:val="24"/>
        </w:rPr>
        <w:t xml:space="preserve">. </w:t>
      </w:r>
    </w:p>
    <w:p w:rsidR="006C12FC" w:rsidRPr="006C12FC" w:rsidRDefault="006C12FC" w:rsidP="00311E3E">
      <w:pPr>
        <w:tabs>
          <w:tab w:val="left" w:pos="2880"/>
        </w:tabs>
        <w:rPr>
          <w:rFonts w:ascii="Times New Roman" w:hAnsi="Times New Roman" w:cs="Times New Roman"/>
          <w:sz w:val="24"/>
          <w:szCs w:val="24"/>
        </w:rPr>
      </w:pPr>
      <w:r w:rsidRPr="006C12FC">
        <w:rPr>
          <w:rFonts w:ascii="Times New Roman" w:hAnsi="Times New Roman" w:cs="Times New Roman"/>
          <w:sz w:val="24"/>
          <w:szCs w:val="24"/>
        </w:rPr>
        <w:t xml:space="preserve">In spite of </w:t>
      </w:r>
      <w:r w:rsidR="00AA36EC">
        <w:rPr>
          <w:rFonts w:ascii="Times New Roman" w:hAnsi="Times New Roman" w:cs="Times New Roman"/>
          <w:sz w:val="24"/>
          <w:szCs w:val="24"/>
        </w:rPr>
        <w:t xml:space="preserve">many </w:t>
      </w:r>
      <w:r w:rsidRPr="006C12FC">
        <w:rPr>
          <w:rFonts w:ascii="Times New Roman" w:hAnsi="Times New Roman" w:cs="Times New Roman"/>
          <w:sz w:val="24"/>
          <w:szCs w:val="24"/>
        </w:rPr>
        <w:t>reformers' endeavors, in any case, a normal refuge was grimy, offered next to no treatment, and regularly kept individuals for quite a long time. At Willard Psychiatric Center in upstate New York, for instance, one treatment was to submerge patients in chilly showers for drawn out stretches of time. Electroshock treatment was likewise utilized, and the way the treatment was regulated frequently crushed patients' spirits</w:t>
      </w:r>
      <w:r w:rsidR="00AA36EC">
        <w:rPr>
          <w:rFonts w:ascii="Times New Roman" w:hAnsi="Times New Roman" w:cs="Times New Roman"/>
          <w:sz w:val="24"/>
          <w:szCs w:val="24"/>
        </w:rPr>
        <w:t xml:space="preserve">. The use of </w:t>
      </w:r>
      <w:r w:rsidRPr="006C12FC">
        <w:rPr>
          <w:rFonts w:ascii="Times New Roman" w:hAnsi="Times New Roman" w:cs="Times New Roman"/>
          <w:sz w:val="24"/>
          <w:szCs w:val="24"/>
        </w:rPr>
        <w:t xml:space="preserve">electroconvulsive treatment, </w:t>
      </w:r>
      <w:r w:rsidR="00AA36EC">
        <w:rPr>
          <w:rFonts w:ascii="Times New Roman" w:hAnsi="Times New Roman" w:cs="Times New Roman"/>
          <w:sz w:val="24"/>
          <w:szCs w:val="24"/>
        </w:rPr>
        <w:t>began the journey of technological advancement in the approach of mental illness and treatment</w:t>
      </w:r>
      <w:r w:rsidRPr="006C12FC">
        <w:rPr>
          <w:rFonts w:ascii="Times New Roman" w:hAnsi="Times New Roman" w:cs="Times New Roman"/>
          <w:sz w:val="24"/>
          <w:szCs w:val="24"/>
        </w:rPr>
        <w:t>. A short utilization of electric boost is utilized to create a summed up seizure. Many of the wards and rooms were cold to the point that a glass of water</w:t>
      </w:r>
      <w:r w:rsidR="00311E3E">
        <w:rPr>
          <w:rFonts w:ascii="Times New Roman" w:hAnsi="Times New Roman" w:cs="Times New Roman"/>
          <w:sz w:val="24"/>
          <w:szCs w:val="24"/>
        </w:rPr>
        <w:t xml:space="preserve"> would be solidified by morning. </w:t>
      </w:r>
      <w:r w:rsidRPr="006C12FC">
        <w:rPr>
          <w:rFonts w:ascii="Times New Roman" w:hAnsi="Times New Roman" w:cs="Times New Roman"/>
          <w:sz w:val="24"/>
          <w:szCs w:val="24"/>
        </w:rPr>
        <w:t>Willard's entryways were not shut until 1995. Conditions like these stayed typical until the twentieth century</w:t>
      </w:r>
      <w:r w:rsidR="00F91666">
        <w:rPr>
          <w:rFonts w:ascii="Times New Roman" w:hAnsi="Times New Roman" w:cs="Times New Roman"/>
          <w:sz w:val="24"/>
          <w:szCs w:val="24"/>
        </w:rPr>
        <w:t xml:space="preserve"> </w:t>
      </w:r>
      <w:r w:rsidR="00F91666">
        <w:rPr>
          <w:rFonts w:ascii="Times New Roman" w:hAnsi="Times New Roman" w:cs="Times New Roman"/>
          <w:sz w:val="24"/>
          <w:szCs w:val="24"/>
        </w:rPr>
        <w:t xml:space="preserve">(Bijl, Ravelli, &amp; Van Zessen, </w:t>
      </w:r>
      <w:r w:rsidR="00F91666" w:rsidRPr="00FC24E7">
        <w:rPr>
          <w:rFonts w:ascii="Times New Roman" w:hAnsi="Times New Roman" w:cs="Times New Roman"/>
          <w:sz w:val="24"/>
          <w:szCs w:val="24"/>
        </w:rPr>
        <w:t>19</w:t>
      </w:r>
      <w:r w:rsidR="00F91666">
        <w:rPr>
          <w:rFonts w:ascii="Times New Roman" w:hAnsi="Times New Roman" w:cs="Times New Roman"/>
          <w:sz w:val="24"/>
          <w:szCs w:val="24"/>
        </w:rPr>
        <w:t>98)</w:t>
      </w:r>
      <w:r w:rsidRPr="006C12FC">
        <w:rPr>
          <w:rFonts w:ascii="Times New Roman" w:hAnsi="Times New Roman" w:cs="Times New Roman"/>
          <w:sz w:val="24"/>
          <w:szCs w:val="24"/>
        </w:rPr>
        <w:t xml:space="preserve">. </w:t>
      </w:r>
    </w:p>
    <w:p w:rsidR="007D6105" w:rsidRDefault="006C12FC" w:rsidP="00F91666">
      <w:pPr>
        <w:rPr>
          <w:rFonts w:ascii="Times New Roman" w:hAnsi="Times New Roman" w:cs="Times New Roman"/>
          <w:sz w:val="24"/>
          <w:szCs w:val="24"/>
        </w:rPr>
      </w:pPr>
      <w:r w:rsidRPr="006C12FC">
        <w:rPr>
          <w:rFonts w:ascii="Times New Roman" w:hAnsi="Times New Roman" w:cs="Times New Roman"/>
          <w:sz w:val="24"/>
          <w:szCs w:val="24"/>
        </w:rPr>
        <w:t xml:space="preserve">Beginning in 1954 and picking up fame in the 1960s, antipsychotic meds were presented. These demonstrated an enormous help in controlling the side effects of certain mental issue, for example, psychosis. Psychosis was a typical determination of people in mental healing facilities, and it was frequently prove by side effects like pipedreams and dreams, demonstrating lost contact with reality. </w:t>
      </w:r>
      <w:r w:rsidR="001B03BF">
        <w:rPr>
          <w:rFonts w:ascii="Times New Roman" w:hAnsi="Times New Roman" w:cs="Times New Roman"/>
          <w:sz w:val="24"/>
          <w:szCs w:val="24"/>
        </w:rPr>
        <w:t>In</w:t>
      </w:r>
      <w:r w:rsidRPr="006C12FC">
        <w:rPr>
          <w:rFonts w:ascii="Times New Roman" w:hAnsi="Times New Roman" w:cs="Times New Roman"/>
          <w:sz w:val="24"/>
          <w:szCs w:val="24"/>
        </w:rPr>
        <w:t xml:space="preserve"> 1963, Congress passed and John F. Kennedy marked the Mental Retardation Facilities and Community Mental Health Centers Construction Act, which gave government support and subsidizing to group psychological wellness focuses. This enactment changed how psychological wellness administrations were conveyed in the United States. It began the procedure of deinstitutionalization, the end of vast havens, by accommodating individuals to remain in their groups and be dealt with locally. In 1955, there were 558,239 </w:t>
      </w:r>
      <w:r w:rsidRPr="006C12FC">
        <w:rPr>
          <w:rFonts w:ascii="Times New Roman" w:hAnsi="Times New Roman" w:cs="Times New Roman"/>
          <w:sz w:val="24"/>
          <w:szCs w:val="24"/>
        </w:rPr>
        <w:lastRenderedPageBreak/>
        <w:t>extreme</w:t>
      </w:r>
      <w:r w:rsidR="001B03BF">
        <w:rPr>
          <w:rFonts w:ascii="Times New Roman" w:hAnsi="Times New Roman" w:cs="Times New Roman"/>
          <w:sz w:val="24"/>
          <w:szCs w:val="24"/>
        </w:rPr>
        <w:t>ly ment</w:t>
      </w:r>
      <w:r w:rsidRPr="006C12FC">
        <w:rPr>
          <w:rFonts w:ascii="Times New Roman" w:hAnsi="Times New Roman" w:cs="Times New Roman"/>
          <w:sz w:val="24"/>
          <w:szCs w:val="24"/>
        </w:rPr>
        <w:t>ally sick patients systemat</w:t>
      </w:r>
      <w:r w:rsidR="003B07B0">
        <w:rPr>
          <w:rFonts w:ascii="Times New Roman" w:hAnsi="Times New Roman" w:cs="Times New Roman"/>
          <w:sz w:val="24"/>
          <w:szCs w:val="24"/>
        </w:rPr>
        <w:t>ized at open healing facilities</w:t>
      </w:r>
      <w:r w:rsidR="007D6105">
        <w:rPr>
          <w:rFonts w:ascii="Times New Roman" w:hAnsi="Times New Roman" w:cs="Times New Roman"/>
          <w:sz w:val="24"/>
          <w:szCs w:val="24"/>
        </w:rPr>
        <w:t xml:space="preserve"> (Bijl, Ravelli, &amp; Van Zessen, </w:t>
      </w:r>
      <w:r w:rsidR="007D6105" w:rsidRPr="00FC24E7">
        <w:rPr>
          <w:rFonts w:ascii="Times New Roman" w:hAnsi="Times New Roman" w:cs="Times New Roman"/>
          <w:sz w:val="24"/>
          <w:szCs w:val="24"/>
        </w:rPr>
        <w:t>1998).</w:t>
      </w:r>
    </w:p>
    <w:p w:rsidR="006C12FC" w:rsidRPr="001B03BF" w:rsidRDefault="001B03BF" w:rsidP="006C12FC">
      <w:pPr>
        <w:tabs>
          <w:tab w:val="left" w:pos="2880"/>
        </w:tabs>
        <w:ind w:firstLine="0"/>
        <w:rPr>
          <w:rFonts w:ascii="Times New Roman" w:hAnsi="Times New Roman" w:cs="Times New Roman"/>
          <w:b/>
          <w:sz w:val="24"/>
          <w:szCs w:val="24"/>
        </w:rPr>
      </w:pPr>
      <w:r w:rsidRPr="001B03BF">
        <w:rPr>
          <w:rFonts w:ascii="Times New Roman" w:hAnsi="Times New Roman" w:cs="Times New Roman"/>
          <w:b/>
          <w:sz w:val="24"/>
          <w:szCs w:val="24"/>
        </w:rPr>
        <w:t>Modern treatment/approach of mental illness</w:t>
      </w:r>
    </w:p>
    <w:p w:rsidR="006C12FC" w:rsidRPr="006C12FC" w:rsidRDefault="006C12FC" w:rsidP="00F921A4">
      <w:pPr>
        <w:tabs>
          <w:tab w:val="left" w:pos="2880"/>
        </w:tabs>
        <w:rPr>
          <w:rFonts w:ascii="Times New Roman" w:hAnsi="Times New Roman" w:cs="Times New Roman"/>
          <w:sz w:val="24"/>
          <w:szCs w:val="24"/>
        </w:rPr>
      </w:pPr>
      <w:r w:rsidRPr="006C12FC">
        <w:rPr>
          <w:rFonts w:ascii="Times New Roman" w:hAnsi="Times New Roman" w:cs="Times New Roman"/>
          <w:sz w:val="24"/>
          <w:szCs w:val="24"/>
        </w:rPr>
        <w:t>Today, there are group psychological well-being focuses the country over. They are situated in neighborhoods close to the homes of customers, and they furnish huge quantities of individuals with emotional wellness administrations of different sor</w:t>
      </w:r>
      <w:r w:rsidR="00CF6D8B">
        <w:rPr>
          <w:rFonts w:ascii="Times New Roman" w:hAnsi="Times New Roman" w:cs="Times New Roman"/>
          <w:sz w:val="24"/>
          <w:szCs w:val="24"/>
        </w:rPr>
        <w:t>ts and for some sorts of issues</w:t>
      </w:r>
      <w:r w:rsidRPr="006C12FC">
        <w:rPr>
          <w:rFonts w:ascii="Times New Roman" w:hAnsi="Times New Roman" w:cs="Times New Roman"/>
          <w:sz w:val="24"/>
          <w:szCs w:val="24"/>
        </w:rPr>
        <w:t xml:space="preserve">. Focuses were underfunded, staff was not prepared to deal with extreme diseases, for example, schizophrenia, there was high staff burnout, and no arrangement was made for alternate administrations individuals required, for example, lodging, nourishment, and employment preparing. </w:t>
      </w:r>
      <w:r w:rsidR="00F921A4">
        <w:rPr>
          <w:rFonts w:ascii="Times New Roman" w:hAnsi="Times New Roman" w:cs="Times New Roman"/>
          <w:sz w:val="24"/>
          <w:szCs w:val="24"/>
        </w:rPr>
        <w:t xml:space="preserve">Another group </w:t>
      </w:r>
      <w:r w:rsidRPr="006C12FC">
        <w:rPr>
          <w:rFonts w:ascii="Times New Roman" w:hAnsi="Times New Roman" w:cs="Times New Roman"/>
          <w:sz w:val="24"/>
          <w:szCs w:val="24"/>
        </w:rPr>
        <w:t>of the rationally sick populace is engaged with the amendments framework. As indicated by a 2006 uncommon report by the Bureau of Justice Statistics (BJ</w:t>
      </w:r>
      <w:r w:rsidR="00F921A4">
        <w:rPr>
          <w:rFonts w:ascii="Times New Roman" w:hAnsi="Times New Roman" w:cs="Times New Roman"/>
          <w:sz w:val="24"/>
          <w:szCs w:val="24"/>
        </w:rPr>
        <w:t xml:space="preserve">S), </w:t>
      </w:r>
      <w:r w:rsidR="002C048A">
        <w:rPr>
          <w:rFonts w:ascii="Times New Roman" w:hAnsi="Times New Roman" w:cs="Times New Roman"/>
          <w:sz w:val="24"/>
          <w:szCs w:val="24"/>
        </w:rPr>
        <w:t>roughly,</w:t>
      </w:r>
      <w:r w:rsidR="00F921A4">
        <w:rPr>
          <w:rFonts w:ascii="Times New Roman" w:hAnsi="Times New Roman" w:cs="Times New Roman"/>
          <w:sz w:val="24"/>
          <w:szCs w:val="24"/>
        </w:rPr>
        <w:t xml:space="preserve"> 705,600 ment</w:t>
      </w:r>
      <w:r w:rsidRPr="006C12FC">
        <w:rPr>
          <w:rFonts w:ascii="Times New Roman" w:hAnsi="Times New Roman" w:cs="Times New Roman"/>
          <w:sz w:val="24"/>
          <w:szCs w:val="24"/>
        </w:rPr>
        <w:t>ally sick grown-ups were detained in the state jail framework, and another 78,800 were imprisoned in the government jail framework</w:t>
      </w:r>
      <w:r w:rsidR="00E00AA5">
        <w:rPr>
          <w:rFonts w:ascii="Times New Roman" w:hAnsi="Times New Roman" w:cs="Times New Roman"/>
          <w:sz w:val="24"/>
          <w:szCs w:val="24"/>
        </w:rPr>
        <w:t xml:space="preserve"> </w:t>
      </w:r>
      <w:r w:rsidR="00E00AA5">
        <w:rPr>
          <w:rFonts w:ascii="Times New Roman" w:hAnsi="Times New Roman" w:cs="Times New Roman"/>
          <w:sz w:val="24"/>
          <w:szCs w:val="24"/>
        </w:rPr>
        <w:t>(</w:t>
      </w:r>
      <w:r w:rsidR="00E00AA5" w:rsidRPr="00653B26">
        <w:rPr>
          <w:rFonts w:ascii="Times New Roman" w:hAnsi="Times New Roman" w:cs="Times New Roman"/>
          <w:sz w:val="24"/>
          <w:szCs w:val="24"/>
        </w:rPr>
        <w:t>Kessler</w:t>
      </w:r>
      <w:r w:rsidR="00E00AA5">
        <w:rPr>
          <w:rFonts w:ascii="Times New Roman" w:hAnsi="Times New Roman" w:cs="Times New Roman"/>
          <w:sz w:val="24"/>
          <w:szCs w:val="24"/>
        </w:rPr>
        <w:t>, et. al., 1994)</w:t>
      </w:r>
      <w:r w:rsidRPr="006C12FC">
        <w:rPr>
          <w:rFonts w:ascii="Times New Roman" w:hAnsi="Times New Roman" w:cs="Times New Roman"/>
          <w:sz w:val="24"/>
          <w:szCs w:val="24"/>
        </w:rPr>
        <w:t xml:space="preserve">. </w:t>
      </w:r>
    </w:p>
    <w:p w:rsidR="006C12FC" w:rsidRPr="006C12FC" w:rsidRDefault="006C12FC" w:rsidP="00CB185A">
      <w:pPr>
        <w:tabs>
          <w:tab w:val="left" w:pos="2880"/>
        </w:tabs>
        <w:rPr>
          <w:rFonts w:ascii="Times New Roman" w:hAnsi="Times New Roman" w:cs="Times New Roman"/>
          <w:sz w:val="24"/>
          <w:szCs w:val="24"/>
        </w:rPr>
      </w:pPr>
      <w:r w:rsidRPr="006C12FC">
        <w:rPr>
          <w:rFonts w:ascii="Times New Roman" w:hAnsi="Times New Roman" w:cs="Times New Roman"/>
          <w:sz w:val="24"/>
          <w:szCs w:val="24"/>
        </w:rPr>
        <w:t xml:space="preserve">Today, rather than refuges, there are mental healing centers keep running by state governments and neighborhood group doctor's facilities. In a wide range of doctor's facilities, </w:t>
      </w:r>
      <w:r w:rsidR="00CB185A">
        <w:rPr>
          <w:rFonts w:ascii="Times New Roman" w:hAnsi="Times New Roman" w:cs="Times New Roman"/>
          <w:sz w:val="24"/>
          <w:szCs w:val="24"/>
        </w:rPr>
        <w:t xml:space="preserve">the accentuation </w:t>
      </w:r>
      <w:r w:rsidRPr="006C12FC">
        <w:rPr>
          <w:rFonts w:ascii="Times New Roman" w:hAnsi="Times New Roman" w:cs="Times New Roman"/>
          <w:sz w:val="24"/>
          <w:szCs w:val="24"/>
        </w:rPr>
        <w:t>now stays, with the normal length of stay being under two weeks and regularly just a few days. This is incompletely because of the high cost of mental hospitalization, which can be about $800 to $1000 every night</w:t>
      </w:r>
      <w:r w:rsidR="00CB185A">
        <w:rPr>
          <w:rFonts w:ascii="Times New Roman" w:hAnsi="Times New Roman" w:cs="Times New Roman"/>
          <w:sz w:val="24"/>
          <w:szCs w:val="24"/>
        </w:rPr>
        <w:t xml:space="preserve">. </w:t>
      </w:r>
      <w:r w:rsidRPr="006C12FC">
        <w:rPr>
          <w:rFonts w:ascii="Times New Roman" w:hAnsi="Times New Roman" w:cs="Times New Roman"/>
          <w:sz w:val="24"/>
          <w:szCs w:val="24"/>
        </w:rPr>
        <w:t xml:space="preserve">Consequently, protection scope regularly constrains the time allotment a man can be hospitalized for treatment. </w:t>
      </w:r>
      <w:r w:rsidR="00CB185A" w:rsidRPr="006C12FC">
        <w:rPr>
          <w:rFonts w:ascii="Times New Roman" w:hAnsi="Times New Roman" w:cs="Times New Roman"/>
          <w:sz w:val="24"/>
          <w:szCs w:val="24"/>
        </w:rPr>
        <w:t>Typically,</w:t>
      </w:r>
      <w:r w:rsidRPr="006C12FC">
        <w:rPr>
          <w:rFonts w:ascii="Times New Roman" w:hAnsi="Times New Roman" w:cs="Times New Roman"/>
          <w:sz w:val="24"/>
          <w:szCs w:val="24"/>
        </w:rPr>
        <w:t xml:space="preserve"> people are hospitalized just on the off chance that they are a fast approaching risk to themselves or others. The vast majority experiencing psychological maladjustments are not hospitalized</w:t>
      </w:r>
      <w:r w:rsidR="00E00AA5">
        <w:rPr>
          <w:rFonts w:ascii="Times New Roman" w:hAnsi="Times New Roman" w:cs="Times New Roman"/>
          <w:sz w:val="24"/>
          <w:szCs w:val="24"/>
        </w:rPr>
        <w:t xml:space="preserve"> </w:t>
      </w:r>
      <w:r w:rsidR="00E00AA5">
        <w:rPr>
          <w:rFonts w:ascii="Times New Roman" w:hAnsi="Times New Roman" w:cs="Times New Roman"/>
          <w:sz w:val="24"/>
          <w:szCs w:val="24"/>
        </w:rPr>
        <w:t>(</w:t>
      </w:r>
      <w:r w:rsidR="00E00AA5" w:rsidRPr="00653B26">
        <w:rPr>
          <w:rFonts w:ascii="Times New Roman" w:hAnsi="Times New Roman" w:cs="Times New Roman"/>
          <w:sz w:val="24"/>
          <w:szCs w:val="24"/>
        </w:rPr>
        <w:t>Kessler</w:t>
      </w:r>
      <w:r w:rsidR="00E00AA5">
        <w:rPr>
          <w:rFonts w:ascii="Times New Roman" w:hAnsi="Times New Roman" w:cs="Times New Roman"/>
          <w:sz w:val="24"/>
          <w:szCs w:val="24"/>
        </w:rPr>
        <w:t>, et. al., 1994)</w:t>
      </w:r>
      <w:r w:rsidRPr="006C12FC">
        <w:rPr>
          <w:rFonts w:ascii="Times New Roman" w:hAnsi="Times New Roman" w:cs="Times New Roman"/>
          <w:sz w:val="24"/>
          <w:szCs w:val="24"/>
        </w:rPr>
        <w:t xml:space="preserve">. </w:t>
      </w:r>
    </w:p>
    <w:p w:rsidR="006C12FC" w:rsidRPr="006C12FC" w:rsidRDefault="006C12FC" w:rsidP="00CB185A">
      <w:pPr>
        <w:tabs>
          <w:tab w:val="left" w:pos="2880"/>
        </w:tabs>
        <w:rPr>
          <w:rFonts w:ascii="Times New Roman" w:hAnsi="Times New Roman" w:cs="Times New Roman"/>
          <w:sz w:val="24"/>
          <w:szCs w:val="24"/>
        </w:rPr>
      </w:pPr>
      <w:r w:rsidRPr="006C12FC">
        <w:rPr>
          <w:rFonts w:ascii="Times New Roman" w:hAnsi="Times New Roman" w:cs="Times New Roman"/>
          <w:sz w:val="24"/>
          <w:szCs w:val="24"/>
        </w:rPr>
        <w:t>A few people look for treatment since they are included with the state's ki</w:t>
      </w:r>
      <w:r w:rsidR="00731AD1">
        <w:rPr>
          <w:rFonts w:ascii="Times New Roman" w:hAnsi="Times New Roman" w:cs="Times New Roman"/>
          <w:sz w:val="24"/>
          <w:szCs w:val="24"/>
        </w:rPr>
        <w:t xml:space="preserve">d defensive administrations </w:t>
      </w:r>
      <w:r w:rsidRPr="006C12FC">
        <w:rPr>
          <w:rFonts w:ascii="Times New Roman" w:hAnsi="Times New Roman" w:cs="Times New Roman"/>
          <w:sz w:val="24"/>
          <w:szCs w:val="24"/>
        </w:rPr>
        <w:t>that is, their kids have been expelled from</w:t>
      </w:r>
      <w:r w:rsidR="00731AD1">
        <w:rPr>
          <w:rFonts w:ascii="Times New Roman" w:hAnsi="Times New Roman" w:cs="Times New Roman"/>
          <w:sz w:val="24"/>
          <w:szCs w:val="24"/>
        </w:rPr>
        <w:t xml:space="preserve"> their care because of mishandle</w:t>
      </w:r>
      <w:r w:rsidRPr="006C12FC">
        <w:rPr>
          <w:rFonts w:ascii="Times New Roman" w:hAnsi="Times New Roman" w:cs="Times New Roman"/>
          <w:sz w:val="24"/>
          <w:szCs w:val="24"/>
        </w:rPr>
        <w:t xml:space="preserve"> or </w:t>
      </w:r>
      <w:r w:rsidRPr="006C12FC">
        <w:rPr>
          <w:rFonts w:ascii="Times New Roman" w:hAnsi="Times New Roman" w:cs="Times New Roman"/>
          <w:sz w:val="24"/>
          <w:szCs w:val="24"/>
        </w:rPr>
        <w:lastRenderedPageBreak/>
        <w:t>disregard. The guardians may be alluded to mental or substance manhandle offices and the youngsters would likely get treatment for injury. A few people look for treatment in light of the fact that the criminal equity framework alluded them or expected them to go. For a few people, for instance, going to week after week guiding sessions may be a state of parole. In the event that an individual is commanded to go to treatment, she is looking for administrations automatically. Automatic treatment alludes to treatment that isn't the person's decision. Different people may deliberately look for treatment. Intentional treatment implies the individual goes to treatment to acqui</w:t>
      </w:r>
      <w:r w:rsidR="00CB185A">
        <w:rPr>
          <w:rFonts w:ascii="Times New Roman" w:hAnsi="Times New Roman" w:cs="Times New Roman"/>
          <w:sz w:val="24"/>
          <w:szCs w:val="24"/>
        </w:rPr>
        <w:t xml:space="preserve">re help from manifestations. </w:t>
      </w:r>
      <w:r w:rsidRPr="006C12FC">
        <w:rPr>
          <w:rFonts w:ascii="Times New Roman" w:hAnsi="Times New Roman" w:cs="Times New Roman"/>
          <w:sz w:val="24"/>
          <w:szCs w:val="24"/>
        </w:rPr>
        <w:t>Mental treatment can h</w:t>
      </w:r>
      <w:r w:rsidR="00731AD1">
        <w:rPr>
          <w:rFonts w:ascii="Times New Roman" w:hAnsi="Times New Roman" w:cs="Times New Roman"/>
          <w:sz w:val="24"/>
          <w:szCs w:val="24"/>
        </w:rPr>
        <w:t>appen in an assortment of spots</w:t>
      </w:r>
      <w:r w:rsidRPr="006C12FC">
        <w:rPr>
          <w:rFonts w:ascii="Times New Roman" w:hAnsi="Times New Roman" w:cs="Times New Roman"/>
          <w:sz w:val="24"/>
          <w:szCs w:val="24"/>
        </w:rPr>
        <w:t xml:space="preserve">. A </w:t>
      </w:r>
      <w:r w:rsidR="00731AD1">
        <w:rPr>
          <w:rFonts w:ascii="Times New Roman" w:hAnsi="Times New Roman" w:cs="Times New Roman"/>
          <w:sz w:val="24"/>
          <w:szCs w:val="24"/>
        </w:rPr>
        <w:t>mentally ill patient currently is able to</w:t>
      </w:r>
      <w:r w:rsidRPr="006C12FC">
        <w:rPr>
          <w:rFonts w:ascii="Times New Roman" w:hAnsi="Times New Roman" w:cs="Times New Roman"/>
          <w:sz w:val="24"/>
          <w:szCs w:val="24"/>
        </w:rPr>
        <w:t xml:space="preserve"> see a school advisor, school therapist, or school social laborer. An imprisoned individual may get aggregate treatment in jail. There are a wide range of kinds of treatment suppliers, and permitting necessities change from state to state. Other than analysts and specialists, there are clinical social laborers, marriage and family advisors, and prepared religious work force who additionally perform guiding and treatment</w:t>
      </w:r>
      <w:r w:rsidR="00B957DC">
        <w:rPr>
          <w:rFonts w:ascii="Times New Roman" w:hAnsi="Times New Roman" w:cs="Times New Roman"/>
          <w:sz w:val="24"/>
          <w:szCs w:val="24"/>
        </w:rPr>
        <w:t xml:space="preserve"> </w:t>
      </w:r>
      <w:r w:rsidR="00B957DC">
        <w:rPr>
          <w:rFonts w:ascii="Times New Roman" w:hAnsi="Times New Roman" w:cs="Times New Roman"/>
          <w:sz w:val="24"/>
          <w:szCs w:val="24"/>
        </w:rPr>
        <w:t xml:space="preserve">(Satcher, </w:t>
      </w:r>
      <w:r w:rsidR="00B957DC" w:rsidRPr="00B537A2">
        <w:rPr>
          <w:rFonts w:ascii="Times New Roman" w:hAnsi="Times New Roman" w:cs="Times New Roman"/>
          <w:sz w:val="24"/>
          <w:szCs w:val="24"/>
        </w:rPr>
        <w:t>2010</w:t>
      </w:r>
      <w:r w:rsidR="00B957DC">
        <w:rPr>
          <w:rFonts w:ascii="Times New Roman" w:hAnsi="Times New Roman" w:cs="Times New Roman"/>
          <w:sz w:val="24"/>
          <w:szCs w:val="24"/>
        </w:rPr>
        <w:t>)</w:t>
      </w:r>
      <w:r w:rsidRPr="006C12FC">
        <w:rPr>
          <w:rFonts w:ascii="Times New Roman" w:hAnsi="Times New Roman" w:cs="Times New Roman"/>
          <w:sz w:val="24"/>
          <w:szCs w:val="24"/>
        </w:rPr>
        <w:t xml:space="preserve">. </w:t>
      </w:r>
    </w:p>
    <w:p w:rsidR="006C12FC" w:rsidRPr="006C12FC" w:rsidRDefault="006C12FC" w:rsidP="00CB185A">
      <w:pPr>
        <w:tabs>
          <w:tab w:val="left" w:pos="2880"/>
        </w:tabs>
        <w:rPr>
          <w:rFonts w:ascii="Times New Roman" w:hAnsi="Times New Roman" w:cs="Times New Roman"/>
          <w:sz w:val="24"/>
          <w:szCs w:val="24"/>
        </w:rPr>
      </w:pPr>
      <w:r w:rsidRPr="006C12FC">
        <w:rPr>
          <w:rFonts w:ascii="Times New Roman" w:hAnsi="Times New Roman" w:cs="Times New Roman"/>
          <w:sz w:val="24"/>
          <w:szCs w:val="24"/>
        </w:rPr>
        <w:t>A scope of financing sources pay for p</w:t>
      </w:r>
      <w:r w:rsidR="00731AD1">
        <w:rPr>
          <w:rFonts w:ascii="Times New Roman" w:hAnsi="Times New Roman" w:cs="Times New Roman"/>
          <w:sz w:val="24"/>
          <w:szCs w:val="24"/>
        </w:rPr>
        <w:t>sychological wellness treatment,</w:t>
      </w:r>
      <w:r w:rsidRPr="006C12FC">
        <w:rPr>
          <w:rFonts w:ascii="Times New Roman" w:hAnsi="Times New Roman" w:cs="Times New Roman"/>
          <w:sz w:val="24"/>
          <w:szCs w:val="24"/>
        </w:rPr>
        <w:t xml:space="preserve"> medical coverage, government, and private pay. Before, notwithstanding when individuals had medical coverage, the scope would not generally pay for emotional wellness administrations. This changed with the Mental Health Parity and Addiction Equity Act of 2008, which requires gather wellbeing designs and safety net providers to ensure </w:t>
      </w:r>
      <w:r w:rsidR="002C048A" w:rsidRPr="006C12FC">
        <w:rPr>
          <w:rFonts w:ascii="Times New Roman" w:hAnsi="Times New Roman" w:cs="Times New Roman"/>
          <w:sz w:val="24"/>
          <w:szCs w:val="24"/>
        </w:rPr>
        <w:t>there,</w:t>
      </w:r>
      <w:r w:rsidRPr="006C12FC">
        <w:rPr>
          <w:rFonts w:ascii="Times New Roman" w:hAnsi="Times New Roman" w:cs="Times New Roman"/>
          <w:sz w:val="24"/>
          <w:szCs w:val="24"/>
        </w:rPr>
        <w:t xml:space="preserve"> is equality of psycholog</w:t>
      </w:r>
      <w:r w:rsidR="00731AD1">
        <w:rPr>
          <w:rFonts w:ascii="Times New Roman" w:hAnsi="Times New Roman" w:cs="Times New Roman"/>
          <w:sz w:val="24"/>
          <w:szCs w:val="24"/>
        </w:rPr>
        <w:t xml:space="preserve">ical well-being administrations. </w:t>
      </w:r>
      <w:r w:rsidRPr="006C12FC">
        <w:rPr>
          <w:rFonts w:ascii="Times New Roman" w:hAnsi="Times New Roman" w:cs="Times New Roman"/>
          <w:sz w:val="24"/>
          <w:szCs w:val="24"/>
        </w:rPr>
        <w:t>This implies co-pays, add up to number of visits, and deductibles for emotional wellness and substance manhandle treatment should be equivalent to and can't be more prohibitive or harsher than those for physical diseases and medicinal/surgical issues</w:t>
      </w:r>
      <w:r w:rsidR="004511FD">
        <w:rPr>
          <w:rFonts w:ascii="Times New Roman" w:hAnsi="Times New Roman" w:cs="Times New Roman"/>
          <w:sz w:val="24"/>
          <w:szCs w:val="24"/>
        </w:rPr>
        <w:t xml:space="preserve"> (Luxton, et al., 2011)</w:t>
      </w:r>
      <w:r w:rsidRPr="006C12FC">
        <w:rPr>
          <w:rFonts w:ascii="Times New Roman" w:hAnsi="Times New Roman" w:cs="Times New Roman"/>
          <w:sz w:val="24"/>
          <w:szCs w:val="24"/>
        </w:rPr>
        <w:t xml:space="preserve">. </w:t>
      </w:r>
    </w:p>
    <w:p w:rsidR="006C12FC" w:rsidRPr="006C12FC" w:rsidRDefault="006C12FC" w:rsidP="00731AD1">
      <w:pPr>
        <w:tabs>
          <w:tab w:val="left" w:pos="2880"/>
        </w:tabs>
        <w:rPr>
          <w:rFonts w:ascii="Times New Roman" w:hAnsi="Times New Roman" w:cs="Times New Roman"/>
          <w:sz w:val="24"/>
          <w:szCs w:val="24"/>
        </w:rPr>
      </w:pPr>
      <w:r w:rsidRPr="006C12FC">
        <w:rPr>
          <w:rFonts w:ascii="Times New Roman" w:hAnsi="Times New Roman" w:cs="Times New Roman"/>
          <w:sz w:val="24"/>
          <w:szCs w:val="24"/>
        </w:rPr>
        <w:lastRenderedPageBreak/>
        <w:t>Discovering treatment sources i</w:t>
      </w:r>
      <w:r w:rsidR="00731AD1">
        <w:rPr>
          <w:rFonts w:ascii="Times New Roman" w:hAnsi="Times New Roman" w:cs="Times New Roman"/>
          <w:sz w:val="24"/>
          <w:szCs w:val="24"/>
        </w:rPr>
        <w:t>s likewise not generally simple. T</w:t>
      </w:r>
      <w:r w:rsidRPr="006C12FC">
        <w:rPr>
          <w:rFonts w:ascii="Times New Roman" w:hAnsi="Times New Roman" w:cs="Times New Roman"/>
          <w:sz w:val="24"/>
          <w:szCs w:val="24"/>
        </w:rPr>
        <w:t>here might be restricted alternatives, particularly in provincial regions and low-wage urban zones; holding up records; low quality of tend to poverty stricken patients; and monetary impediments, for example, co-pays, deductibles, and time off from work. More than 85% of the l,669 governmentally assigned emotional wellness pr</w:t>
      </w:r>
      <w:r w:rsidR="002C048A">
        <w:rPr>
          <w:rFonts w:ascii="Times New Roman" w:hAnsi="Times New Roman" w:cs="Times New Roman"/>
          <w:sz w:val="24"/>
          <w:szCs w:val="24"/>
        </w:rPr>
        <w:t>oficient lack zones are country,</w:t>
      </w:r>
      <w:r w:rsidRPr="006C12FC">
        <w:rPr>
          <w:rFonts w:ascii="Times New Roman" w:hAnsi="Times New Roman" w:cs="Times New Roman"/>
          <w:sz w:val="24"/>
          <w:szCs w:val="24"/>
        </w:rPr>
        <w:t xml:space="preserve"> frequently essential care doctors and law authorization are the primary line psy</w:t>
      </w:r>
      <w:r w:rsidR="00731AD1">
        <w:rPr>
          <w:rFonts w:ascii="Times New Roman" w:hAnsi="Times New Roman" w:cs="Times New Roman"/>
          <w:sz w:val="24"/>
          <w:szCs w:val="24"/>
        </w:rPr>
        <w:t>chological well-being suppliers, i</w:t>
      </w:r>
      <w:r w:rsidRPr="006C12FC">
        <w:rPr>
          <w:rFonts w:ascii="Times New Roman" w:hAnsi="Times New Roman" w:cs="Times New Roman"/>
          <w:sz w:val="24"/>
          <w:szCs w:val="24"/>
        </w:rPr>
        <w:t>n spite of the fact that they don't have the specific preparing of an emotional well-being proficient, who regularly would be better prepared. Accessibility</w:t>
      </w:r>
      <w:r w:rsidR="00731AD1">
        <w:rPr>
          <w:rFonts w:ascii="Times New Roman" w:hAnsi="Times New Roman" w:cs="Times New Roman"/>
          <w:sz w:val="24"/>
          <w:szCs w:val="24"/>
        </w:rPr>
        <w:t xml:space="preserve">, availability, and worthiness </w:t>
      </w:r>
      <w:r w:rsidRPr="006C12FC">
        <w:rPr>
          <w:rFonts w:ascii="Times New Roman" w:hAnsi="Times New Roman" w:cs="Times New Roman"/>
          <w:sz w:val="24"/>
          <w:szCs w:val="24"/>
        </w:rPr>
        <w:t>are for the most part issues in rustic zones</w:t>
      </w:r>
      <w:r w:rsidR="008F4652">
        <w:rPr>
          <w:rFonts w:ascii="Times New Roman" w:hAnsi="Times New Roman" w:cs="Times New Roman"/>
          <w:sz w:val="24"/>
          <w:szCs w:val="24"/>
        </w:rPr>
        <w:t xml:space="preserve"> (</w:t>
      </w:r>
      <w:r w:rsidR="008F4652" w:rsidRPr="00653B26">
        <w:rPr>
          <w:rFonts w:ascii="Times New Roman" w:hAnsi="Times New Roman" w:cs="Times New Roman"/>
          <w:sz w:val="24"/>
          <w:szCs w:val="24"/>
        </w:rPr>
        <w:t>Kessler</w:t>
      </w:r>
      <w:r w:rsidR="008F4652">
        <w:rPr>
          <w:rFonts w:ascii="Times New Roman" w:hAnsi="Times New Roman" w:cs="Times New Roman"/>
          <w:sz w:val="24"/>
          <w:szCs w:val="24"/>
        </w:rPr>
        <w:t>, et. al., 1994)</w:t>
      </w:r>
      <w:r w:rsidRPr="006C12FC">
        <w:rPr>
          <w:rFonts w:ascii="Times New Roman" w:hAnsi="Times New Roman" w:cs="Times New Roman"/>
          <w:sz w:val="24"/>
          <w:szCs w:val="24"/>
        </w:rPr>
        <w:t xml:space="preserve">. </w:t>
      </w:r>
    </w:p>
    <w:p w:rsidR="006C12FC" w:rsidRPr="006C12FC" w:rsidRDefault="00731AD1" w:rsidP="00731AD1">
      <w:pPr>
        <w:tabs>
          <w:tab w:val="left" w:pos="2880"/>
        </w:tabs>
        <w:rPr>
          <w:rFonts w:ascii="Times New Roman" w:hAnsi="Times New Roman" w:cs="Times New Roman"/>
          <w:sz w:val="24"/>
          <w:szCs w:val="24"/>
        </w:rPr>
      </w:pPr>
      <w:r w:rsidRPr="006C12FC">
        <w:rPr>
          <w:rFonts w:ascii="Times New Roman" w:hAnsi="Times New Roman" w:cs="Times New Roman"/>
          <w:sz w:val="24"/>
          <w:szCs w:val="24"/>
        </w:rPr>
        <w:t>Considering everything</w:t>
      </w:r>
      <w:r>
        <w:rPr>
          <w:rFonts w:ascii="Times New Roman" w:hAnsi="Times New Roman" w:cs="Times New Roman"/>
          <w:sz w:val="24"/>
          <w:szCs w:val="24"/>
        </w:rPr>
        <w:t>, i</w:t>
      </w:r>
      <w:r w:rsidR="006C12FC" w:rsidRPr="006C12FC">
        <w:rPr>
          <w:rFonts w:ascii="Times New Roman" w:hAnsi="Times New Roman" w:cs="Times New Roman"/>
          <w:sz w:val="24"/>
          <w:szCs w:val="24"/>
        </w:rPr>
        <w:t>t was once trusted that individuals with mental scatters, or those displaying peculiar conduct, were controlled by evil presences. These individuals were</w:t>
      </w:r>
      <w:r w:rsidR="004511FD">
        <w:rPr>
          <w:rFonts w:ascii="Times New Roman" w:hAnsi="Times New Roman" w:cs="Times New Roman"/>
          <w:sz w:val="24"/>
          <w:szCs w:val="24"/>
        </w:rPr>
        <w:t xml:space="preserve"> </w:t>
      </w:r>
      <w:r w:rsidR="006C12FC" w:rsidRPr="006C12FC">
        <w:rPr>
          <w:rFonts w:ascii="Times New Roman" w:hAnsi="Times New Roman" w:cs="Times New Roman"/>
          <w:sz w:val="24"/>
          <w:szCs w:val="24"/>
        </w:rPr>
        <w:t xml:space="preserve">compelled to participate in expulsions, were detained, or executed. Afterward, shelters were worked to house the rationally sick, however the patients got next to zero treatment, and huge numbers of the techniques utilized were pitiless. Philippe Pinel and Dorothea Dix contended for more others conscious treatment of individuals with mental clutters. In the mid-1960s, the deinstitutionalization development picked up help and havens were shut, empowering individuals with dysfunctional behavior to return home and get treatment in their own particular groups. Some went to their family homes, however numerous ended up destitute because of an absence of assets and bolster instruments. </w:t>
      </w:r>
    </w:p>
    <w:p w:rsidR="006C12FC" w:rsidRDefault="006C12FC" w:rsidP="00731AD1">
      <w:pPr>
        <w:tabs>
          <w:tab w:val="left" w:pos="2880"/>
        </w:tabs>
        <w:rPr>
          <w:rFonts w:ascii="Times New Roman" w:hAnsi="Times New Roman" w:cs="Times New Roman"/>
          <w:sz w:val="24"/>
          <w:szCs w:val="24"/>
        </w:rPr>
      </w:pPr>
      <w:r w:rsidRPr="006C12FC">
        <w:rPr>
          <w:rFonts w:ascii="Times New Roman" w:hAnsi="Times New Roman" w:cs="Times New Roman"/>
          <w:sz w:val="24"/>
          <w:szCs w:val="24"/>
        </w:rPr>
        <w:t xml:space="preserve">Today, rather than shelters, there are mental healing centers keep running by state governments and nearby group doctor's facilities, with the accentuation on here and now remains. In any case, the vast majority experiencing psychological maladjustment are not hospitalized. A man enduring indications could talk with an essential care doctor, who in all </w:t>
      </w:r>
      <w:r w:rsidRPr="006C12FC">
        <w:rPr>
          <w:rFonts w:ascii="Times New Roman" w:hAnsi="Times New Roman" w:cs="Times New Roman"/>
          <w:sz w:val="24"/>
          <w:szCs w:val="24"/>
        </w:rPr>
        <w:lastRenderedPageBreak/>
        <w:t>likelihood would allude him to somebody who works in treatment. The individual can get outpatient psychological wellness administrations from an assortment of sources, including clinicians, specialists, marriage and family advisors, school instructors, clinical social laborers, and religious faculty. These treatment sessions would be secured through protection, government assets, or private (self) pay.</w:t>
      </w:r>
    </w:p>
    <w:p w:rsidR="00B537A2" w:rsidRPr="00B537A2" w:rsidRDefault="00E725C3" w:rsidP="00B537A2">
      <w:pPr>
        <w:tabs>
          <w:tab w:val="left" w:pos="2880"/>
        </w:tabs>
        <w:rPr>
          <w:rFonts w:ascii="Times New Roman" w:hAnsi="Times New Roman" w:cs="Times New Roman"/>
          <w:sz w:val="24"/>
          <w:szCs w:val="24"/>
        </w:rPr>
      </w:pPr>
      <w:r>
        <w:rPr>
          <w:rFonts w:ascii="Times New Roman" w:hAnsi="Times New Roman" w:cs="Times New Roman"/>
          <w:sz w:val="24"/>
          <w:szCs w:val="24"/>
        </w:rPr>
        <w:t>Looking at technology today and its use in mental health, i</w:t>
      </w:r>
      <w:r w:rsidRPr="00E725C3">
        <w:rPr>
          <w:rFonts w:ascii="Times New Roman" w:hAnsi="Times New Roman" w:cs="Times New Roman"/>
          <w:sz w:val="24"/>
          <w:szCs w:val="24"/>
        </w:rPr>
        <w:t xml:space="preserve">nventive research and designing groups are consolidating their abilities to address an extensive variety of psychological well-being concerns. </w:t>
      </w:r>
      <w:r>
        <w:rPr>
          <w:rFonts w:ascii="Times New Roman" w:hAnsi="Times New Roman" w:cs="Times New Roman"/>
          <w:sz w:val="24"/>
          <w:szCs w:val="24"/>
        </w:rPr>
        <w:t xml:space="preserve">For example, the introduction of self-Management Apps. </w:t>
      </w:r>
      <w:r w:rsidRPr="00E725C3">
        <w:rPr>
          <w:rFonts w:ascii="Times New Roman" w:hAnsi="Times New Roman" w:cs="Times New Roman"/>
          <w:sz w:val="24"/>
          <w:szCs w:val="24"/>
        </w:rPr>
        <w:t>For instance</w:t>
      </w:r>
      <w:r>
        <w:rPr>
          <w:rFonts w:ascii="Times New Roman" w:hAnsi="Times New Roman" w:cs="Times New Roman"/>
          <w:sz w:val="24"/>
          <w:szCs w:val="24"/>
        </w:rPr>
        <w:t>, the client may set up medication</w:t>
      </w:r>
      <w:r w:rsidRPr="00E725C3">
        <w:rPr>
          <w:rFonts w:ascii="Times New Roman" w:hAnsi="Times New Roman" w:cs="Times New Roman"/>
          <w:sz w:val="24"/>
          <w:szCs w:val="24"/>
        </w:rPr>
        <w:t xml:space="preserve"> updates, or utilize the application to create instruments for overseeing pressure, tension, or rest issues. Some product can utilize extra gear to track heart rate, breathing examples, circulatory strain, and so on and may enable the client to track advance and get input. Applications that assistance the client with intellectual remediation (enhanced reasoning aptitudes) are promising. These applications are regularly focused toward individuals with gen</w:t>
      </w:r>
      <w:r>
        <w:rPr>
          <w:rFonts w:ascii="Times New Roman" w:hAnsi="Times New Roman" w:cs="Times New Roman"/>
          <w:sz w:val="24"/>
          <w:szCs w:val="24"/>
        </w:rPr>
        <w:t>uine psychological sicknesses. Disease management applications on the other hand enable</w:t>
      </w:r>
      <w:r w:rsidRPr="00E725C3">
        <w:rPr>
          <w:rFonts w:ascii="Times New Roman" w:hAnsi="Times New Roman" w:cs="Times New Roman"/>
          <w:sz w:val="24"/>
          <w:szCs w:val="24"/>
        </w:rPr>
        <w:t xml:space="preserve"> the client to associate with peer bolster or may send data to a prepared medicinal services supplier who can offer direction and treatment alternatives.</w:t>
      </w:r>
      <w:r w:rsidR="00B537A2">
        <w:rPr>
          <w:rFonts w:ascii="Times New Roman" w:hAnsi="Times New Roman" w:cs="Times New Roman"/>
          <w:sz w:val="24"/>
          <w:szCs w:val="24"/>
        </w:rPr>
        <w:t xml:space="preserve"> (Satcher, </w:t>
      </w:r>
      <w:r w:rsidR="00B537A2" w:rsidRPr="00B537A2">
        <w:rPr>
          <w:rFonts w:ascii="Times New Roman" w:hAnsi="Times New Roman" w:cs="Times New Roman"/>
          <w:sz w:val="24"/>
          <w:szCs w:val="24"/>
        </w:rPr>
        <w:t>2010).</w:t>
      </w:r>
    </w:p>
    <w:p w:rsidR="00E725C3" w:rsidRPr="000F067E" w:rsidRDefault="00E725C3" w:rsidP="00E725C3">
      <w:pPr>
        <w:tabs>
          <w:tab w:val="left" w:pos="2880"/>
        </w:tabs>
        <w:rPr>
          <w:rFonts w:ascii="Times New Roman" w:hAnsi="Times New Roman" w:cs="Times New Roman"/>
          <w:sz w:val="24"/>
          <w:szCs w:val="24"/>
        </w:rPr>
      </w:pPr>
      <w:r>
        <w:rPr>
          <w:rFonts w:ascii="Times New Roman" w:hAnsi="Times New Roman" w:cs="Times New Roman"/>
          <w:sz w:val="24"/>
          <w:szCs w:val="24"/>
        </w:rPr>
        <w:t xml:space="preserve">Other trends in the utilization of technology in mental health include the gathering of information using </w:t>
      </w:r>
      <w:r w:rsidRPr="00E725C3">
        <w:rPr>
          <w:rFonts w:ascii="Times New Roman" w:hAnsi="Times New Roman" w:cs="Times New Roman"/>
          <w:sz w:val="24"/>
          <w:szCs w:val="24"/>
        </w:rPr>
        <w:t xml:space="preserve">sensors incorporated with cell phones. These sensors can record development designs, social </w:t>
      </w:r>
      <w:r>
        <w:rPr>
          <w:rFonts w:ascii="Times New Roman" w:hAnsi="Times New Roman" w:cs="Times New Roman"/>
          <w:sz w:val="24"/>
          <w:szCs w:val="24"/>
        </w:rPr>
        <w:t>cooperation</w:t>
      </w:r>
      <w:r w:rsidRPr="00E725C3">
        <w:rPr>
          <w:rFonts w:ascii="Times New Roman" w:hAnsi="Times New Roman" w:cs="Times New Roman"/>
          <w:sz w:val="24"/>
          <w:szCs w:val="24"/>
        </w:rPr>
        <w:t xml:space="preserve">, conduct at various circumstances of the day, vocal tone and speed, and the sky is the limit from there. Later on, applications might have the capacity to examine </w:t>
      </w:r>
      <w:proofErr w:type="gramStart"/>
      <w:r w:rsidRPr="00E725C3">
        <w:rPr>
          <w:rFonts w:ascii="Times New Roman" w:hAnsi="Times New Roman" w:cs="Times New Roman"/>
          <w:sz w:val="24"/>
          <w:szCs w:val="24"/>
        </w:rPr>
        <w:t>these</w:t>
      </w:r>
      <w:proofErr w:type="gramEnd"/>
      <w:r w:rsidRPr="00E725C3">
        <w:rPr>
          <w:rFonts w:ascii="Times New Roman" w:hAnsi="Times New Roman" w:cs="Times New Roman"/>
          <w:sz w:val="24"/>
          <w:szCs w:val="24"/>
        </w:rPr>
        <w:t xml:space="preserve"> information to decide the client's continuous </w:t>
      </w:r>
      <w:r>
        <w:rPr>
          <w:rFonts w:ascii="Times New Roman" w:hAnsi="Times New Roman" w:cs="Times New Roman"/>
          <w:sz w:val="24"/>
          <w:szCs w:val="24"/>
        </w:rPr>
        <w:t>mental health</w:t>
      </w:r>
      <w:r w:rsidRPr="00E725C3">
        <w:rPr>
          <w:rFonts w:ascii="Times New Roman" w:hAnsi="Times New Roman" w:cs="Times New Roman"/>
          <w:sz w:val="24"/>
          <w:szCs w:val="24"/>
        </w:rPr>
        <w:t xml:space="preserve">. Such applications might have the capacity to perceive changes in conduct designs that flag a temperament scene, for example, craziness, melancholy, or psychosis before it happens. </w:t>
      </w:r>
    </w:p>
    <w:p w:rsidR="00A60961" w:rsidRPr="00A60961" w:rsidRDefault="00A60961" w:rsidP="00A60961">
      <w:pPr>
        <w:tabs>
          <w:tab w:val="left" w:pos="2880"/>
        </w:tabs>
        <w:jc w:val="center"/>
        <w:rPr>
          <w:rFonts w:ascii="Times New Roman" w:hAnsi="Times New Roman" w:cs="Times New Roman"/>
          <w:b/>
          <w:sz w:val="24"/>
          <w:szCs w:val="24"/>
        </w:rPr>
      </w:pPr>
      <w:bookmarkStart w:id="0" w:name="_GoBack"/>
      <w:bookmarkEnd w:id="0"/>
      <w:r w:rsidRPr="00A60961">
        <w:rPr>
          <w:rFonts w:ascii="Times New Roman" w:hAnsi="Times New Roman" w:cs="Times New Roman"/>
          <w:b/>
          <w:sz w:val="24"/>
          <w:szCs w:val="24"/>
        </w:rPr>
        <w:lastRenderedPageBreak/>
        <w:t xml:space="preserve">References </w:t>
      </w:r>
    </w:p>
    <w:p w:rsidR="00FC24E7" w:rsidRDefault="00FC24E7" w:rsidP="00653B26">
      <w:pPr>
        <w:tabs>
          <w:tab w:val="left" w:pos="2880"/>
        </w:tabs>
        <w:ind w:left="720" w:hanging="720"/>
        <w:rPr>
          <w:rFonts w:ascii="Times New Roman" w:hAnsi="Times New Roman" w:cs="Times New Roman"/>
          <w:sz w:val="24"/>
          <w:szCs w:val="24"/>
        </w:rPr>
      </w:pPr>
      <w:r w:rsidRPr="00FC24E7">
        <w:rPr>
          <w:rFonts w:ascii="Times New Roman" w:hAnsi="Times New Roman" w:cs="Times New Roman"/>
          <w:sz w:val="24"/>
          <w:szCs w:val="24"/>
        </w:rPr>
        <w:t>Bijl, R. V., Ravelli, A., &amp; Van Zessen, G. (1998). Prevalence of psychiatric disorder in the general population: results of The Netherlands Mental Health Survey and Incidence Study (NEMESIS). </w:t>
      </w:r>
      <w:proofErr w:type="gramStart"/>
      <w:r w:rsidRPr="00FC24E7">
        <w:rPr>
          <w:rFonts w:ascii="Times New Roman" w:hAnsi="Times New Roman" w:cs="Times New Roman"/>
          <w:i/>
          <w:iCs/>
          <w:sz w:val="24"/>
          <w:szCs w:val="24"/>
        </w:rPr>
        <w:t>Social psychiatry and psychiatric epidemiology</w:t>
      </w:r>
      <w:r w:rsidRPr="00FC24E7">
        <w:rPr>
          <w:rFonts w:ascii="Times New Roman" w:hAnsi="Times New Roman" w:cs="Times New Roman"/>
          <w:sz w:val="24"/>
          <w:szCs w:val="24"/>
        </w:rPr>
        <w:t>, </w:t>
      </w:r>
      <w:r w:rsidRPr="00FC24E7">
        <w:rPr>
          <w:rFonts w:ascii="Times New Roman" w:hAnsi="Times New Roman" w:cs="Times New Roman"/>
          <w:i/>
          <w:iCs/>
          <w:sz w:val="24"/>
          <w:szCs w:val="24"/>
        </w:rPr>
        <w:t>33</w:t>
      </w:r>
      <w:r w:rsidRPr="00FC24E7">
        <w:rPr>
          <w:rFonts w:ascii="Times New Roman" w:hAnsi="Times New Roman" w:cs="Times New Roman"/>
          <w:sz w:val="24"/>
          <w:szCs w:val="24"/>
        </w:rPr>
        <w:t>(12), 587-595.</w:t>
      </w:r>
      <w:proofErr w:type="gramEnd"/>
    </w:p>
    <w:p w:rsidR="00653B26" w:rsidRDefault="00653B26" w:rsidP="00653B26">
      <w:pPr>
        <w:tabs>
          <w:tab w:val="left" w:pos="2880"/>
        </w:tabs>
        <w:ind w:left="720" w:hanging="720"/>
        <w:rPr>
          <w:rFonts w:ascii="Times New Roman" w:hAnsi="Times New Roman" w:cs="Times New Roman"/>
          <w:sz w:val="24"/>
          <w:szCs w:val="24"/>
        </w:rPr>
      </w:pPr>
      <w:r w:rsidRPr="00653B26">
        <w:rPr>
          <w:rFonts w:ascii="Times New Roman" w:hAnsi="Times New Roman" w:cs="Times New Roman"/>
          <w:sz w:val="24"/>
          <w:szCs w:val="24"/>
        </w:rPr>
        <w:t>Kessler, R. C., McGonagle, K. A., Zhao, S., Nelson, C. B., Hughes, M., Eshleman, S</w:t>
      </w:r>
      <w:proofErr w:type="gramStart"/>
      <w:r w:rsidRPr="00653B26">
        <w:rPr>
          <w:rFonts w:ascii="Times New Roman" w:hAnsi="Times New Roman" w:cs="Times New Roman"/>
          <w:sz w:val="24"/>
          <w:szCs w:val="24"/>
        </w:rPr>
        <w:t>., ...</w:t>
      </w:r>
      <w:proofErr w:type="gramEnd"/>
      <w:r w:rsidRPr="00653B26">
        <w:rPr>
          <w:rFonts w:ascii="Times New Roman" w:hAnsi="Times New Roman" w:cs="Times New Roman"/>
          <w:sz w:val="24"/>
          <w:szCs w:val="24"/>
        </w:rPr>
        <w:t xml:space="preserve"> &amp; Kendler, K. S. (1994). Lifetime and 12-month prevalence of DSM-III-R psychiatric disorders in the United States: results from the National Comorbidity Survey. </w:t>
      </w:r>
      <w:proofErr w:type="gramStart"/>
      <w:r w:rsidRPr="00653B26">
        <w:rPr>
          <w:rFonts w:ascii="Times New Roman" w:hAnsi="Times New Roman" w:cs="Times New Roman"/>
          <w:i/>
          <w:iCs/>
          <w:sz w:val="24"/>
          <w:szCs w:val="24"/>
        </w:rPr>
        <w:t>Archives of general psychiatry</w:t>
      </w:r>
      <w:r w:rsidRPr="00653B26">
        <w:rPr>
          <w:rFonts w:ascii="Times New Roman" w:hAnsi="Times New Roman" w:cs="Times New Roman"/>
          <w:sz w:val="24"/>
          <w:szCs w:val="24"/>
        </w:rPr>
        <w:t>, </w:t>
      </w:r>
      <w:r w:rsidRPr="00653B26">
        <w:rPr>
          <w:rFonts w:ascii="Times New Roman" w:hAnsi="Times New Roman" w:cs="Times New Roman"/>
          <w:i/>
          <w:iCs/>
          <w:sz w:val="24"/>
          <w:szCs w:val="24"/>
        </w:rPr>
        <w:t>51</w:t>
      </w:r>
      <w:r w:rsidRPr="00653B26">
        <w:rPr>
          <w:rFonts w:ascii="Times New Roman" w:hAnsi="Times New Roman" w:cs="Times New Roman"/>
          <w:sz w:val="24"/>
          <w:szCs w:val="24"/>
        </w:rPr>
        <w:t>(1), 8-19.</w:t>
      </w:r>
      <w:proofErr w:type="gramEnd"/>
    </w:p>
    <w:p w:rsidR="00653B26" w:rsidRDefault="00653B26" w:rsidP="00653B26">
      <w:pPr>
        <w:tabs>
          <w:tab w:val="left" w:pos="2880"/>
        </w:tabs>
        <w:ind w:left="720" w:hanging="720"/>
        <w:rPr>
          <w:rFonts w:ascii="Times New Roman" w:hAnsi="Times New Roman" w:cs="Times New Roman"/>
          <w:sz w:val="24"/>
          <w:szCs w:val="24"/>
        </w:rPr>
      </w:pPr>
      <w:r w:rsidRPr="00653B26">
        <w:rPr>
          <w:rFonts w:ascii="Times New Roman" w:hAnsi="Times New Roman" w:cs="Times New Roman"/>
          <w:sz w:val="24"/>
          <w:szCs w:val="24"/>
        </w:rPr>
        <w:t xml:space="preserve">Luxton, D. D., McCann, R. A., Bush, N. E., Mishkind, M. C., &amp; Reger, G. M. (2011). </w:t>
      </w:r>
      <w:proofErr w:type="gramStart"/>
      <w:r w:rsidRPr="00653B26">
        <w:rPr>
          <w:rFonts w:ascii="Times New Roman" w:hAnsi="Times New Roman" w:cs="Times New Roman"/>
          <w:sz w:val="24"/>
          <w:szCs w:val="24"/>
        </w:rPr>
        <w:t>mHealth</w:t>
      </w:r>
      <w:proofErr w:type="gramEnd"/>
      <w:r w:rsidRPr="00653B26">
        <w:rPr>
          <w:rFonts w:ascii="Times New Roman" w:hAnsi="Times New Roman" w:cs="Times New Roman"/>
          <w:sz w:val="24"/>
          <w:szCs w:val="24"/>
        </w:rPr>
        <w:t xml:space="preserve"> for mental health: Integrating smartphone technology in behavioral healthcare. </w:t>
      </w:r>
      <w:r w:rsidRPr="00653B26">
        <w:rPr>
          <w:rFonts w:ascii="Times New Roman" w:hAnsi="Times New Roman" w:cs="Times New Roman"/>
          <w:i/>
          <w:iCs/>
          <w:sz w:val="24"/>
          <w:szCs w:val="24"/>
        </w:rPr>
        <w:t>Professional Psychology: Research and Practice</w:t>
      </w:r>
      <w:r w:rsidRPr="00653B26">
        <w:rPr>
          <w:rFonts w:ascii="Times New Roman" w:hAnsi="Times New Roman" w:cs="Times New Roman"/>
          <w:sz w:val="24"/>
          <w:szCs w:val="24"/>
        </w:rPr>
        <w:t>, </w:t>
      </w:r>
      <w:r w:rsidRPr="00653B26">
        <w:rPr>
          <w:rFonts w:ascii="Times New Roman" w:hAnsi="Times New Roman" w:cs="Times New Roman"/>
          <w:i/>
          <w:iCs/>
          <w:sz w:val="24"/>
          <w:szCs w:val="24"/>
        </w:rPr>
        <w:t>42</w:t>
      </w:r>
      <w:r w:rsidRPr="00653B26">
        <w:rPr>
          <w:rFonts w:ascii="Times New Roman" w:hAnsi="Times New Roman" w:cs="Times New Roman"/>
          <w:sz w:val="24"/>
          <w:szCs w:val="24"/>
        </w:rPr>
        <w:t>(6), 505.</w:t>
      </w:r>
    </w:p>
    <w:p w:rsidR="00FC24E7" w:rsidRDefault="00FC24E7" w:rsidP="00653B26">
      <w:pPr>
        <w:tabs>
          <w:tab w:val="left" w:pos="2880"/>
        </w:tabs>
        <w:ind w:left="720" w:hanging="720"/>
        <w:rPr>
          <w:rFonts w:ascii="Times New Roman" w:hAnsi="Times New Roman" w:cs="Times New Roman"/>
          <w:sz w:val="24"/>
          <w:szCs w:val="24"/>
        </w:rPr>
      </w:pPr>
      <w:r>
        <w:rPr>
          <w:rFonts w:ascii="Times New Roman" w:hAnsi="Times New Roman" w:cs="Times New Roman"/>
          <w:sz w:val="24"/>
          <w:szCs w:val="24"/>
        </w:rPr>
        <w:t>Satcher, D. (2010</w:t>
      </w:r>
      <w:r w:rsidRPr="00FC24E7">
        <w:rPr>
          <w:rFonts w:ascii="Times New Roman" w:hAnsi="Times New Roman" w:cs="Times New Roman"/>
          <w:sz w:val="24"/>
          <w:szCs w:val="24"/>
        </w:rPr>
        <w:t>). Mental health: A report of the Surgeon General--Executive summary. </w:t>
      </w:r>
      <w:r w:rsidRPr="00FC24E7">
        <w:rPr>
          <w:rFonts w:ascii="Times New Roman" w:hAnsi="Times New Roman" w:cs="Times New Roman"/>
          <w:i/>
          <w:iCs/>
          <w:sz w:val="24"/>
          <w:szCs w:val="24"/>
        </w:rPr>
        <w:t>Professional Psychology: Research and Practice</w:t>
      </w:r>
      <w:r w:rsidRPr="00FC24E7">
        <w:rPr>
          <w:rFonts w:ascii="Times New Roman" w:hAnsi="Times New Roman" w:cs="Times New Roman"/>
          <w:sz w:val="24"/>
          <w:szCs w:val="24"/>
        </w:rPr>
        <w:t>, </w:t>
      </w:r>
      <w:r w:rsidRPr="00FC24E7">
        <w:rPr>
          <w:rFonts w:ascii="Times New Roman" w:hAnsi="Times New Roman" w:cs="Times New Roman"/>
          <w:i/>
          <w:iCs/>
          <w:sz w:val="24"/>
          <w:szCs w:val="24"/>
        </w:rPr>
        <w:t>31</w:t>
      </w:r>
      <w:r w:rsidRPr="00FC24E7">
        <w:rPr>
          <w:rFonts w:ascii="Times New Roman" w:hAnsi="Times New Roman" w:cs="Times New Roman"/>
          <w:sz w:val="24"/>
          <w:szCs w:val="24"/>
        </w:rPr>
        <w:t>(1), 5.</w:t>
      </w:r>
    </w:p>
    <w:p w:rsidR="00653B26" w:rsidRDefault="00653B26" w:rsidP="00653B26">
      <w:pPr>
        <w:tabs>
          <w:tab w:val="left" w:pos="2880"/>
        </w:tabs>
        <w:ind w:left="720" w:hanging="720"/>
        <w:rPr>
          <w:rFonts w:ascii="Times New Roman" w:hAnsi="Times New Roman" w:cs="Times New Roman"/>
          <w:sz w:val="24"/>
          <w:szCs w:val="24"/>
        </w:rPr>
      </w:pPr>
    </w:p>
    <w:p w:rsidR="00653B26" w:rsidRDefault="00653B26" w:rsidP="00653B26">
      <w:pPr>
        <w:tabs>
          <w:tab w:val="left" w:pos="2880"/>
        </w:tabs>
        <w:ind w:left="720" w:hanging="720"/>
        <w:rPr>
          <w:rFonts w:ascii="Times New Roman" w:hAnsi="Times New Roman" w:cs="Times New Roman"/>
          <w:sz w:val="24"/>
          <w:szCs w:val="24"/>
        </w:rPr>
      </w:pPr>
    </w:p>
    <w:p w:rsidR="00653B26" w:rsidRDefault="00653B26" w:rsidP="00653B26">
      <w:pPr>
        <w:tabs>
          <w:tab w:val="left" w:pos="2880"/>
        </w:tabs>
        <w:ind w:left="720" w:hanging="720"/>
        <w:rPr>
          <w:rFonts w:ascii="Times New Roman" w:hAnsi="Times New Roman" w:cs="Times New Roman"/>
          <w:sz w:val="24"/>
          <w:szCs w:val="24"/>
        </w:rPr>
      </w:pPr>
    </w:p>
    <w:p w:rsidR="00653B26" w:rsidRDefault="00653B26" w:rsidP="00653B26">
      <w:pPr>
        <w:tabs>
          <w:tab w:val="left" w:pos="2880"/>
        </w:tabs>
        <w:ind w:left="720" w:hanging="720"/>
        <w:rPr>
          <w:rFonts w:ascii="Times New Roman" w:hAnsi="Times New Roman" w:cs="Times New Roman"/>
          <w:sz w:val="24"/>
          <w:szCs w:val="24"/>
        </w:rPr>
      </w:pPr>
    </w:p>
    <w:p w:rsidR="00653B26" w:rsidRDefault="00653B26" w:rsidP="00653B26">
      <w:pPr>
        <w:tabs>
          <w:tab w:val="left" w:pos="2880"/>
        </w:tabs>
        <w:ind w:left="720" w:hanging="720"/>
        <w:rPr>
          <w:rFonts w:ascii="Times New Roman" w:hAnsi="Times New Roman" w:cs="Times New Roman"/>
          <w:sz w:val="24"/>
          <w:szCs w:val="24"/>
        </w:rPr>
      </w:pPr>
    </w:p>
    <w:p w:rsidR="00BD66C0" w:rsidRDefault="00BD66C0" w:rsidP="00653B26">
      <w:pPr>
        <w:tabs>
          <w:tab w:val="left" w:pos="2880"/>
        </w:tabs>
        <w:ind w:left="720" w:hanging="720"/>
        <w:rPr>
          <w:rFonts w:ascii="Times New Roman" w:hAnsi="Times New Roman" w:cs="Times New Roman"/>
          <w:sz w:val="24"/>
          <w:szCs w:val="24"/>
        </w:rPr>
      </w:pPr>
    </w:p>
    <w:p w:rsidR="00BD66C0" w:rsidRDefault="00BD66C0" w:rsidP="00653B26">
      <w:pPr>
        <w:tabs>
          <w:tab w:val="left" w:pos="2880"/>
        </w:tabs>
        <w:ind w:left="720" w:hanging="720"/>
        <w:rPr>
          <w:rFonts w:ascii="Times New Roman" w:hAnsi="Times New Roman" w:cs="Times New Roman"/>
          <w:sz w:val="24"/>
          <w:szCs w:val="24"/>
        </w:rPr>
      </w:pPr>
    </w:p>
    <w:p w:rsidR="00BD66C0" w:rsidRDefault="00BD66C0" w:rsidP="00653B26">
      <w:pPr>
        <w:tabs>
          <w:tab w:val="left" w:pos="2880"/>
        </w:tabs>
        <w:ind w:left="720" w:hanging="720"/>
        <w:rPr>
          <w:rFonts w:ascii="Times New Roman" w:hAnsi="Times New Roman" w:cs="Times New Roman"/>
          <w:sz w:val="24"/>
          <w:szCs w:val="24"/>
        </w:rPr>
      </w:pPr>
    </w:p>
    <w:p w:rsidR="00BD66C0" w:rsidRDefault="00BD66C0" w:rsidP="00653B26">
      <w:pPr>
        <w:tabs>
          <w:tab w:val="left" w:pos="2880"/>
        </w:tabs>
        <w:ind w:left="720" w:hanging="720"/>
        <w:rPr>
          <w:rFonts w:ascii="Times New Roman" w:hAnsi="Times New Roman" w:cs="Times New Roman"/>
          <w:sz w:val="24"/>
          <w:szCs w:val="24"/>
        </w:rPr>
      </w:pPr>
    </w:p>
    <w:p w:rsidR="00BD66C0" w:rsidRDefault="00BD66C0" w:rsidP="00653B26">
      <w:pPr>
        <w:tabs>
          <w:tab w:val="left" w:pos="2880"/>
        </w:tabs>
        <w:ind w:left="720" w:hanging="720"/>
        <w:rPr>
          <w:rFonts w:ascii="Times New Roman" w:hAnsi="Times New Roman" w:cs="Times New Roman"/>
          <w:sz w:val="24"/>
          <w:szCs w:val="24"/>
        </w:rPr>
      </w:pPr>
    </w:p>
    <w:p w:rsidR="00653B26" w:rsidRDefault="00653B26" w:rsidP="00653B26">
      <w:pPr>
        <w:tabs>
          <w:tab w:val="left" w:pos="2880"/>
        </w:tabs>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Appendix </w:t>
      </w:r>
    </w:p>
    <w:p w:rsidR="00FC24E7" w:rsidRDefault="00FC24E7" w:rsidP="00FC24E7">
      <w:pPr>
        <w:tabs>
          <w:tab w:val="left" w:pos="2880"/>
        </w:tabs>
        <w:ind w:left="720" w:hanging="720"/>
        <w:rPr>
          <w:rFonts w:ascii="Times New Roman" w:hAnsi="Times New Roman" w:cs="Times New Roman"/>
          <w:sz w:val="24"/>
          <w:szCs w:val="24"/>
        </w:rPr>
      </w:pPr>
      <w:proofErr w:type="gramStart"/>
      <w:r w:rsidRPr="00FC24E7">
        <w:rPr>
          <w:rFonts w:ascii="Times New Roman" w:hAnsi="Times New Roman" w:cs="Times New Roman"/>
          <w:sz w:val="24"/>
          <w:szCs w:val="24"/>
        </w:rPr>
        <w:t>Bijl, R. V., Ravelli, A., &amp; Van Zessen, G. (1998).</w:t>
      </w:r>
      <w:proofErr w:type="gramEnd"/>
      <w:r w:rsidRPr="00FC24E7">
        <w:rPr>
          <w:rFonts w:ascii="Times New Roman" w:hAnsi="Times New Roman" w:cs="Times New Roman"/>
          <w:sz w:val="24"/>
          <w:szCs w:val="24"/>
        </w:rPr>
        <w:t xml:space="preserve"> Prevalence of psychiatric disorder in the general population: results of The Netherlands Mental Health Survey and Incidence Study (NEMESIS). </w:t>
      </w:r>
      <w:proofErr w:type="gramStart"/>
      <w:r w:rsidRPr="00FC24E7">
        <w:rPr>
          <w:rFonts w:ascii="Times New Roman" w:hAnsi="Times New Roman" w:cs="Times New Roman"/>
          <w:i/>
          <w:iCs/>
          <w:sz w:val="24"/>
          <w:szCs w:val="24"/>
        </w:rPr>
        <w:t>Social psychiatry and psychiatric epidemiology</w:t>
      </w:r>
      <w:r w:rsidRPr="00FC24E7">
        <w:rPr>
          <w:rFonts w:ascii="Times New Roman" w:hAnsi="Times New Roman" w:cs="Times New Roman"/>
          <w:sz w:val="24"/>
          <w:szCs w:val="24"/>
        </w:rPr>
        <w:t>, </w:t>
      </w:r>
      <w:r w:rsidRPr="00FC24E7">
        <w:rPr>
          <w:rFonts w:ascii="Times New Roman" w:hAnsi="Times New Roman" w:cs="Times New Roman"/>
          <w:i/>
          <w:iCs/>
          <w:sz w:val="24"/>
          <w:szCs w:val="24"/>
        </w:rPr>
        <w:t>33</w:t>
      </w:r>
      <w:r w:rsidRPr="00FC24E7">
        <w:rPr>
          <w:rFonts w:ascii="Times New Roman" w:hAnsi="Times New Roman" w:cs="Times New Roman"/>
          <w:sz w:val="24"/>
          <w:szCs w:val="24"/>
        </w:rPr>
        <w:t>(12), 587-595.</w:t>
      </w:r>
      <w:proofErr w:type="gramEnd"/>
    </w:p>
    <w:p w:rsidR="00FC24E7" w:rsidRPr="00FC24E7" w:rsidRDefault="00FC24E7" w:rsidP="00FC24E7">
      <w:pPr>
        <w:tabs>
          <w:tab w:val="left" w:pos="2880"/>
        </w:tabs>
        <w:ind w:left="720" w:hanging="720"/>
        <w:rPr>
          <w:rFonts w:ascii="Times New Roman" w:hAnsi="Times New Roman" w:cs="Times New Roman"/>
          <w:sz w:val="24"/>
          <w:szCs w:val="24"/>
        </w:rPr>
      </w:pPr>
      <w:r>
        <w:rPr>
          <w:noProof/>
        </w:rPr>
        <w:drawing>
          <wp:inline distT="0" distB="0" distL="0" distR="0" wp14:anchorId="2FDB4067" wp14:editId="35CF29B0">
            <wp:extent cx="5943600" cy="285559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855595"/>
                    </a:xfrm>
                    <a:prstGeom prst="rect">
                      <a:avLst/>
                    </a:prstGeom>
                  </pic:spPr>
                </pic:pic>
              </a:graphicData>
            </a:graphic>
          </wp:inline>
        </w:drawing>
      </w:r>
    </w:p>
    <w:p w:rsidR="00653B26" w:rsidRDefault="00653B26" w:rsidP="00653B26">
      <w:pPr>
        <w:tabs>
          <w:tab w:val="left" w:pos="2880"/>
        </w:tabs>
        <w:ind w:left="720" w:hanging="720"/>
        <w:rPr>
          <w:rFonts w:ascii="Times New Roman" w:hAnsi="Times New Roman" w:cs="Times New Roman"/>
          <w:sz w:val="24"/>
          <w:szCs w:val="24"/>
        </w:rPr>
      </w:pPr>
      <w:r w:rsidRPr="00653B26">
        <w:rPr>
          <w:rFonts w:ascii="Times New Roman" w:hAnsi="Times New Roman" w:cs="Times New Roman"/>
          <w:sz w:val="24"/>
          <w:szCs w:val="24"/>
        </w:rPr>
        <w:t>Kessler, R. C., McGonagle, K. A., Zhao, S., Nelson, C. B., Hughes, M., Eshleman, S</w:t>
      </w:r>
      <w:proofErr w:type="gramStart"/>
      <w:r w:rsidRPr="00653B26">
        <w:rPr>
          <w:rFonts w:ascii="Times New Roman" w:hAnsi="Times New Roman" w:cs="Times New Roman"/>
          <w:sz w:val="24"/>
          <w:szCs w:val="24"/>
        </w:rPr>
        <w:t>., ...</w:t>
      </w:r>
      <w:proofErr w:type="gramEnd"/>
      <w:r w:rsidRPr="00653B26">
        <w:rPr>
          <w:rFonts w:ascii="Times New Roman" w:hAnsi="Times New Roman" w:cs="Times New Roman"/>
          <w:sz w:val="24"/>
          <w:szCs w:val="24"/>
        </w:rPr>
        <w:t xml:space="preserve"> &amp; Kendler, K. S. (1994). Lifetime and 12-month prevalence of DSM-III-R psychiatric disorders in the United States: results from the National Comorbidity Survey. </w:t>
      </w:r>
      <w:proofErr w:type="gramStart"/>
      <w:r w:rsidRPr="00653B26">
        <w:rPr>
          <w:rFonts w:ascii="Times New Roman" w:hAnsi="Times New Roman" w:cs="Times New Roman"/>
          <w:i/>
          <w:iCs/>
          <w:sz w:val="24"/>
          <w:szCs w:val="24"/>
        </w:rPr>
        <w:t>Archives of general psychiatry</w:t>
      </w:r>
      <w:r w:rsidRPr="00653B26">
        <w:rPr>
          <w:rFonts w:ascii="Times New Roman" w:hAnsi="Times New Roman" w:cs="Times New Roman"/>
          <w:sz w:val="24"/>
          <w:szCs w:val="24"/>
        </w:rPr>
        <w:t>, </w:t>
      </w:r>
      <w:r w:rsidRPr="00653B26">
        <w:rPr>
          <w:rFonts w:ascii="Times New Roman" w:hAnsi="Times New Roman" w:cs="Times New Roman"/>
          <w:i/>
          <w:iCs/>
          <w:sz w:val="24"/>
          <w:szCs w:val="24"/>
        </w:rPr>
        <w:t>51</w:t>
      </w:r>
      <w:r w:rsidRPr="00653B26">
        <w:rPr>
          <w:rFonts w:ascii="Times New Roman" w:hAnsi="Times New Roman" w:cs="Times New Roman"/>
          <w:sz w:val="24"/>
          <w:szCs w:val="24"/>
        </w:rPr>
        <w:t>(1), 8-19.</w:t>
      </w:r>
      <w:proofErr w:type="gramEnd"/>
    </w:p>
    <w:p w:rsidR="00653B26" w:rsidRDefault="00653B26" w:rsidP="00653B26">
      <w:pPr>
        <w:tabs>
          <w:tab w:val="left" w:pos="2880"/>
        </w:tabs>
        <w:ind w:left="720" w:hanging="720"/>
        <w:rPr>
          <w:rFonts w:ascii="Times New Roman" w:hAnsi="Times New Roman" w:cs="Times New Roman"/>
          <w:sz w:val="24"/>
          <w:szCs w:val="24"/>
        </w:rPr>
      </w:pPr>
      <w:r>
        <w:rPr>
          <w:noProof/>
        </w:rPr>
        <w:lastRenderedPageBreak/>
        <w:drawing>
          <wp:inline distT="0" distB="0" distL="0" distR="0" wp14:anchorId="3C6E42D4" wp14:editId="564EE50B">
            <wp:extent cx="5943600" cy="35077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507740"/>
                    </a:xfrm>
                    <a:prstGeom prst="rect">
                      <a:avLst/>
                    </a:prstGeom>
                  </pic:spPr>
                </pic:pic>
              </a:graphicData>
            </a:graphic>
          </wp:inline>
        </w:drawing>
      </w:r>
    </w:p>
    <w:p w:rsidR="00653B26" w:rsidRDefault="00653B26" w:rsidP="00653B26">
      <w:pPr>
        <w:tabs>
          <w:tab w:val="left" w:pos="2880"/>
        </w:tabs>
        <w:ind w:left="720" w:hanging="720"/>
        <w:rPr>
          <w:rFonts w:ascii="Times New Roman" w:hAnsi="Times New Roman" w:cs="Times New Roman"/>
          <w:sz w:val="24"/>
          <w:szCs w:val="24"/>
        </w:rPr>
      </w:pPr>
      <w:r w:rsidRPr="00653B26">
        <w:rPr>
          <w:rFonts w:ascii="Times New Roman" w:hAnsi="Times New Roman" w:cs="Times New Roman"/>
          <w:sz w:val="24"/>
          <w:szCs w:val="24"/>
        </w:rPr>
        <w:t xml:space="preserve">Luxton, D. D., McCann, R. A., Bush, N. E., Mishkind, M. C., &amp; Reger, G. M. (2011). </w:t>
      </w:r>
      <w:proofErr w:type="gramStart"/>
      <w:r w:rsidRPr="00653B26">
        <w:rPr>
          <w:rFonts w:ascii="Times New Roman" w:hAnsi="Times New Roman" w:cs="Times New Roman"/>
          <w:sz w:val="24"/>
          <w:szCs w:val="24"/>
        </w:rPr>
        <w:t>mHealth</w:t>
      </w:r>
      <w:proofErr w:type="gramEnd"/>
      <w:r w:rsidRPr="00653B26">
        <w:rPr>
          <w:rFonts w:ascii="Times New Roman" w:hAnsi="Times New Roman" w:cs="Times New Roman"/>
          <w:sz w:val="24"/>
          <w:szCs w:val="24"/>
        </w:rPr>
        <w:t xml:space="preserve"> for mental health: Integrating smartphone technology in behavioral healthcare. </w:t>
      </w:r>
      <w:r w:rsidRPr="00653B26">
        <w:rPr>
          <w:rFonts w:ascii="Times New Roman" w:hAnsi="Times New Roman" w:cs="Times New Roman"/>
          <w:i/>
          <w:iCs/>
          <w:sz w:val="24"/>
          <w:szCs w:val="24"/>
        </w:rPr>
        <w:t>Professional Psychology: Research and Practice</w:t>
      </w:r>
      <w:r w:rsidRPr="00653B26">
        <w:rPr>
          <w:rFonts w:ascii="Times New Roman" w:hAnsi="Times New Roman" w:cs="Times New Roman"/>
          <w:sz w:val="24"/>
          <w:szCs w:val="24"/>
        </w:rPr>
        <w:t>, </w:t>
      </w:r>
      <w:r w:rsidRPr="00653B26">
        <w:rPr>
          <w:rFonts w:ascii="Times New Roman" w:hAnsi="Times New Roman" w:cs="Times New Roman"/>
          <w:i/>
          <w:iCs/>
          <w:sz w:val="24"/>
          <w:szCs w:val="24"/>
        </w:rPr>
        <w:t>42</w:t>
      </w:r>
      <w:r w:rsidRPr="00653B26">
        <w:rPr>
          <w:rFonts w:ascii="Times New Roman" w:hAnsi="Times New Roman" w:cs="Times New Roman"/>
          <w:sz w:val="24"/>
          <w:szCs w:val="24"/>
        </w:rPr>
        <w:t>(6), 505.</w:t>
      </w:r>
    </w:p>
    <w:p w:rsidR="00653B26" w:rsidRDefault="00653B26" w:rsidP="00653B26">
      <w:pPr>
        <w:tabs>
          <w:tab w:val="left" w:pos="2880"/>
        </w:tabs>
        <w:ind w:firstLine="0"/>
        <w:rPr>
          <w:rFonts w:ascii="Times New Roman" w:hAnsi="Times New Roman" w:cs="Times New Roman"/>
          <w:sz w:val="24"/>
          <w:szCs w:val="24"/>
        </w:rPr>
      </w:pPr>
      <w:r>
        <w:rPr>
          <w:noProof/>
        </w:rPr>
        <w:drawing>
          <wp:inline distT="0" distB="0" distL="0" distR="0" wp14:anchorId="79D2F641" wp14:editId="43081A21">
            <wp:extent cx="5943600" cy="3151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51505"/>
                    </a:xfrm>
                    <a:prstGeom prst="rect">
                      <a:avLst/>
                    </a:prstGeom>
                  </pic:spPr>
                </pic:pic>
              </a:graphicData>
            </a:graphic>
          </wp:inline>
        </w:drawing>
      </w:r>
    </w:p>
    <w:p w:rsidR="00653B26" w:rsidRDefault="00FC24E7" w:rsidP="00653B26">
      <w:pPr>
        <w:tabs>
          <w:tab w:val="left" w:pos="2880"/>
        </w:tabs>
        <w:ind w:left="720" w:hanging="720"/>
        <w:rPr>
          <w:rFonts w:ascii="Times New Roman" w:hAnsi="Times New Roman" w:cs="Times New Roman"/>
          <w:sz w:val="24"/>
          <w:szCs w:val="24"/>
        </w:rPr>
      </w:pPr>
      <w:r>
        <w:rPr>
          <w:rFonts w:ascii="Times New Roman" w:hAnsi="Times New Roman" w:cs="Times New Roman"/>
          <w:sz w:val="24"/>
          <w:szCs w:val="24"/>
        </w:rPr>
        <w:lastRenderedPageBreak/>
        <w:t>Satcher, D. (2010</w:t>
      </w:r>
      <w:r w:rsidRPr="00FC24E7">
        <w:rPr>
          <w:rFonts w:ascii="Times New Roman" w:hAnsi="Times New Roman" w:cs="Times New Roman"/>
          <w:sz w:val="24"/>
          <w:szCs w:val="24"/>
        </w:rPr>
        <w:t>). Mental health: A report of the Surgeon General--Executive summary. </w:t>
      </w:r>
      <w:r w:rsidRPr="00FC24E7">
        <w:rPr>
          <w:rFonts w:ascii="Times New Roman" w:hAnsi="Times New Roman" w:cs="Times New Roman"/>
          <w:i/>
          <w:iCs/>
          <w:sz w:val="24"/>
          <w:szCs w:val="24"/>
        </w:rPr>
        <w:t>Professional Psychology: Research and Practice</w:t>
      </w:r>
      <w:r w:rsidRPr="00FC24E7">
        <w:rPr>
          <w:rFonts w:ascii="Times New Roman" w:hAnsi="Times New Roman" w:cs="Times New Roman"/>
          <w:sz w:val="24"/>
          <w:szCs w:val="24"/>
        </w:rPr>
        <w:t>, </w:t>
      </w:r>
      <w:r w:rsidRPr="00FC24E7">
        <w:rPr>
          <w:rFonts w:ascii="Times New Roman" w:hAnsi="Times New Roman" w:cs="Times New Roman"/>
          <w:i/>
          <w:iCs/>
          <w:sz w:val="24"/>
          <w:szCs w:val="24"/>
        </w:rPr>
        <w:t>31</w:t>
      </w:r>
      <w:r w:rsidRPr="00FC24E7">
        <w:rPr>
          <w:rFonts w:ascii="Times New Roman" w:hAnsi="Times New Roman" w:cs="Times New Roman"/>
          <w:sz w:val="24"/>
          <w:szCs w:val="24"/>
        </w:rPr>
        <w:t>(1), 5.</w:t>
      </w:r>
    </w:p>
    <w:p w:rsidR="00FC24E7" w:rsidRPr="00653B26" w:rsidRDefault="00FC24E7" w:rsidP="00653B26">
      <w:pPr>
        <w:tabs>
          <w:tab w:val="left" w:pos="2880"/>
        </w:tabs>
        <w:ind w:left="720" w:hanging="720"/>
        <w:rPr>
          <w:rFonts w:ascii="Times New Roman" w:hAnsi="Times New Roman" w:cs="Times New Roman"/>
          <w:sz w:val="24"/>
          <w:szCs w:val="24"/>
        </w:rPr>
      </w:pPr>
      <w:r>
        <w:rPr>
          <w:noProof/>
        </w:rPr>
        <w:drawing>
          <wp:inline distT="0" distB="0" distL="0" distR="0" wp14:anchorId="0FFD711A" wp14:editId="5248A40E">
            <wp:extent cx="5943600" cy="261302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13025"/>
                    </a:xfrm>
                    <a:prstGeom prst="rect">
                      <a:avLst/>
                    </a:prstGeom>
                  </pic:spPr>
                </pic:pic>
              </a:graphicData>
            </a:graphic>
          </wp:inline>
        </w:drawing>
      </w:r>
    </w:p>
    <w:sectPr w:rsidR="00FC24E7" w:rsidRPr="00653B26" w:rsidSect="00713775">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1CC" w:rsidRDefault="003A71CC" w:rsidP="004B661E">
      <w:pPr>
        <w:spacing w:line="240" w:lineRule="auto"/>
      </w:pPr>
      <w:r>
        <w:separator/>
      </w:r>
    </w:p>
  </w:endnote>
  <w:endnote w:type="continuationSeparator" w:id="0">
    <w:p w:rsidR="003A71CC" w:rsidRDefault="003A71CC" w:rsidP="004B66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1CC" w:rsidRDefault="003A71CC" w:rsidP="004B661E">
      <w:pPr>
        <w:spacing w:line="240" w:lineRule="auto"/>
      </w:pPr>
      <w:r>
        <w:separator/>
      </w:r>
    </w:p>
  </w:footnote>
  <w:footnote w:type="continuationSeparator" w:id="0">
    <w:p w:rsidR="003A71CC" w:rsidRDefault="003A71CC" w:rsidP="004B661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4795900"/>
      <w:docPartObj>
        <w:docPartGallery w:val="Page Numbers (Top of Page)"/>
        <w:docPartUnique/>
      </w:docPartObj>
    </w:sdtPr>
    <w:sdtEndPr>
      <w:rPr>
        <w:noProof/>
      </w:rPr>
    </w:sdtEndPr>
    <w:sdtContent>
      <w:p w:rsidR="00713775" w:rsidRPr="00713775" w:rsidRDefault="009A4262" w:rsidP="009A4262">
        <w:pPr>
          <w:pStyle w:val="Header"/>
          <w:ind w:firstLine="0"/>
          <w:rPr>
            <w:rFonts w:ascii="Times New Roman" w:hAnsi="Times New Roman" w:cs="Times New Roman"/>
            <w:sz w:val="24"/>
            <w:szCs w:val="24"/>
          </w:rPr>
        </w:pPr>
        <w:r>
          <w:rPr>
            <w:rFonts w:ascii="Times New Roman" w:hAnsi="Times New Roman" w:cs="Times New Roman"/>
            <w:sz w:val="24"/>
            <w:szCs w:val="24"/>
          </w:rPr>
          <w:t>ASSIGNMENT</w:t>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tab/>
        </w:r>
        <w:r w:rsidR="00713775" w:rsidRPr="00713775">
          <w:rPr>
            <w:rFonts w:ascii="Times New Roman" w:hAnsi="Times New Roman" w:cs="Times New Roman"/>
            <w:sz w:val="24"/>
            <w:szCs w:val="24"/>
          </w:rPr>
          <w:fldChar w:fldCharType="begin"/>
        </w:r>
        <w:r w:rsidR="00713775" w:rsidRPr="00713775">
          <w:rPr>
            <w:rFonts w:ascii="Times New Roman" w:hAnsi="Times New Roman" w:cs="Times New Roman"/>
            <w:sz w:val="24"/>
            <w:szCs w:val="24"/>
          </w:rPr>
          <w:instrText xml:space="preserve"> PAGE   \* MERGEFORMAT </w:instrText>
        </w:r>
        <w:r w:rsidR="00713775" w:rsidRPr="00713775">
          <w:rPr>
            <w:rFonts w:ascii="Times New Roman" w:hAnsi="Times New Roman" w:cs="Times New Roman"/>
            <w:sz w:val="24"/>
            <w:szCs w:val="24"/>
          </w:rPr>
          <w:fldChar w:fldCharType="separate"/>
        </w:r>
        <w:r w:rsidR="00387815">
          <w:rPr>
            <w:rFonts w:ascii="Times New Roman" w:hAnsi="Times New Roman" w:cs="Times New Roman"/>
            <w:noProof/>
            <w:sz w:val="24"/>
            <w:szCs w:val="24"/>
          </w:rPr>
          <w:t>11</w:t>
        </w:r>
        <w:r w:rsidR="00713775" w:rsidRPr="00713775">
          <w:rPr>
            <w:rFonts w:ascii="Times New Roman" w:hAnsi="Times New Roman" w:cs="Times New Roman"/>
            <w:noProof/>
            <w:sz w:val="24"/>
            <w:szCs w:val="24"/>
          </w:rPr>
          <w:fldChar w:fldCharType="end"/>
        </w:r>
      </w:p>
    </w:sdtContent>
  </w:sdt>
  <w:p w:rsidR="004B661E" w:rsidRPr="00713775" w:rsidRDefault="004B661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3775" w:rsidRPr="00713775" w:rsidRDefault="00713775">
    <w:pPr>
      <w:pStyle w:val="Header"/>
      <w:rPr>
        <w:rFonts w:ascii="Times New Roman" w:hAnsi="Times New Roman" w:cs="Times New Roman"/>
        <w:sz w:val="24"/>
        <w:szCs w:val="24"/>
      </w:rPr>
    </w:pPr>
    <w:r w:rsidRPr="00713775">
      <w:rPr>
        <w:rFonts w:ascii="Times New Roman" w:hAnsi="Times New Roman" w:cs="Times New Roman"/>
        <w:sz w:val="24"/>
        <w:szCs w:val="24"/>
      </w:rPr>
      <w:t xml:space="preserve">RUNNING HEAD: </w:t>
    </w:r>
    <w:r w:rsidR="00F31E33">
      <w:rPr>
        <w:rFonts w:ascii="Times New Roman" w:hAnsi="Times New Roman" w:cs="Times New Roman"/>
        <w:sz w:val="24"/>
        <w:szCs w:val="24"/>
      </w:rPr>
      <w:t>ASSIGNMENT</w:t>
    </w:r>
    <w:r w:rsidR="00F31E33">
      <w:rPr>
        <w:rFonts w:ascii="Times New Roman" w:hAnsi="Times New Roman" w:cs="Times New Roman"/>
        <w:sz w:val="24"/>
        <w:szCs w:val="24"/>
      </w:rPr>
      <w:tab/>
    </w:r>
    <w:r w:rsidRPr="00713775">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3D40"/>
    <w:multiLevelType w:val="hybridMultilevel"/>
    <w:tmpl w:val="3072F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FD3"/>
    <w:multiLevelType w:val="hybridMultilevel"/>
    <w:tmpl w:val="6FE289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08F1670"/>
    <w:multiLevelType w:val="hybridMultilevel"/>
    <w:tmpl w:val="73DAD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00B2DB2"/>
    <w:multiLevelType w:val="hybridMultilevel"/>
    <w:tmpl w:val="A028C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3B626C"/>
    <w:multiLevelType w:val="hybridMultilevel"/>
    <w:tmpl w:val="0F7ED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46112D38"/>
    <w:multiLevelType w:val="hybridMultilevel"/>
    <w:tmpl w:val="D1543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214338"/>
    <w:multiLevelType w:val="hybridMultilevel"/>
    <w:tmpl w:val="1B12CB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58E75D59"/>
    <w:multiLevelType w:val="hybridMultilevel"/>
    <w:tmpl w:val="A1FE2C96"/>
    <w:lvl w:ilvl="0" w:tplc="7068DA5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9594730"/>
    <w:multiLevelType w:val="hybridMultilevel"/>
    <w:tmpl w:val="A7A63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07C1521"/>
    <w:multiLevelType w:val="hybridMultilevel"/>
    <w:tmpl w:val="A00448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0"/>
  </w:num>
  <w:num w:numId="4">
    <w:abstractNumId w:val="8"/>
  </w:num>
  <w:num w:numId="5">
    <w:abstractNumId w:val="5"/>
  </w:num>
  <w:num w:numId="6">
    <w:abstractNumId w:val="9"/>
  </w:num>
  <w:num w:numId="7">
    <w:abstractNumId w:val="2"/>
  </w:num>
  <w:num w:numId="8">
    <w:abstractNumId w:val="7"/>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D69"/>
    <w:rsid w:val="000001B3"/>
    <w:rsid w:val="000324CB"/>
    <w:rsid w:val="00057095"/>
    <w:rsid w:val="00060F86"/>
    <w:rsid w:val="0006300D"/>
    <w:rsid w:val="00064BD3"/>
    <w:rsid w:val="00066B75"/>
    <w:rsid w:val="00075318"/>
    <w:rsid w:val="00076D9B"/>
    <w:rsid w:val="00086EFC"/>
    <w:rsid w:val="00087328"/>
    <w:rsid w:val="00090C18"/>
    <w:rsid w:val="0009232A"/>
    <w:rsid w:val="00093F8C"/>
    <w:rsid w:val="000C2ED5"/>
    <w:rsid w:val="000E4EF1"/>
    <w:rsid w:val="000E7770"/>
    <w:rsid w:val="000F067E"/>
    <w:rsid w:val="000F0964"/>
    <w:rsid w:val="000F6DC3"/>
    <w:rsid w:val="00100F9A"/>
    <w:rsid w:val="00101046"/>
    <w:rsid w:val="001102F7"/>
    <w:rsid w:val="001116AF"/>
    <w:rsid w:val="001255F8"/>
    <w:rsid w:val="00136367"/>
    <w:rsid w:val="00140873"/>
    <w:rsid w:val="00141CDE"/>
    <w:rsid w:val="00156EF3"/>
    <w:rsid w:val="0016306B"/>
    <w:rsid w:val="001863B5"/>
    <w:rsid w:val="0018698C"/>
    <w:rsid w:val="001A5707"/>
    <w:rsid w:val="001A7B81"/>
    <w:rsid w:val="001B03BF"/>
    <w:rsid w:val="001B0FE6"/>
    <w:rsid w:val="001B11B9"/>
    <w:rsid w:val="001C643C"/>
    <w:rsid w:val="001D28DE"/>
    <w:rsid w:val="001E22FF"/>
    <w:rsid w:val="001E6DEB"/>
    <w:rsid w:val="001F4BBA"/>
    <w:rsid w:val="00200C64"/>
    <w:rsid w:val="002173D7"/>
    <w:rsid w:val="002310C2"/>
    <w:rsid w:val="00231ED0"/>
    <w:rsid w:val="00242367"/>
    <w:rsid w:val="00246250"/>
    <w:rsid w:val="002514E4"/>
    <w:rsid w:val="002572C5"/>
    <w:rsid w:val="00270A7D"/>
    <w:rsid w:val="00275B18"/>
    <w:rsid w:val="00287983"/>
    <w:rsid w:val="0029022C"/>
    <w:rsid w:val="002A0ED4"/>
    <w:rsid w:val="002B0E6D"/>
    <w:rsid w:val="002C048A"/>
    <w:rsid w:val="002C4224"/>
    <w:rsid w:val="002C4983"/>
    <w:rsid w:val="002D55CB"/>
    <w:rsid w:val="002E3750"/>
    <w:rsid w:val="002F1A23"/>
    <w:rsid w:val="003071C7"/>
    <w:rsid w:val="00311514"/>
    <w:rsid w:val="00311C57"/>
    <w:rsid w:val="00311E3E"/>
    <w:rsid w:val="0031786B"/>
    <w:rsid w:val="003314E2"/>
    <w:rsid w:val="00333907"/>
    <w:rsid w:val="00336BCD"/>
    <w:rsid w:val="00356927"/>
    <w:rsid w:val="00357497"/>
    <w:rsid w:val="003628C3"/>
    <w:rsid w:val="003632E0"/>
    <w:rsid w:val="00365D9C"/>
    <w:rsid w:val="003679A1"/>
    <w:rsid w:val="003707D6"/>
    <w:rsid w:val="00376A41"/>
    <w:rsid w:val="003801B6"/>
    <w:rsid w:val="00381F64"/>
    <w:rsid w:val="00387815"/>
    <w:rsid w:val="003A5CCF"/>
    <w:rsid w:val="003A71CC"/>
    <w:rsid w:val="003B07B0"/>
    <w:rsid w:val="003B2EED"/>
    <w:rsid w:val="003B5BE1"/>
    <w:rsid w:val="003C35E3"/>
    <w:rsid w:val="003C64A8"/>
    <w:rsid w:val="003C7FA4"/>
    <w:rsid w:val="003D0309"/>
    <w:rsid w:val="003D4FD3"/>
    <w:rsid w:val="003D59CA"/>
    <w:rsid w:val="003E6F3F"/>
    <w:rsid w:val="00402D71"/>
    <w:rsid w:val="004060CF"/>
    <w:rsid w:val="0040619D"/>
    <w:rsid w:val="004213CF"/>
    <w:rsid w:val="00422030"/>
    <w:rsid w:val="00431248"/>
    <w:rsid w:val="004326EA"/>
    <w:rsid w:val="00447893"/>
    <w:rsid w:val="004511FD"/>
    <w:rsid w:val="00460FE5"/>
    <w:rsid w:val="00464C47"/>
    <w:rsid w:val="004653BE"/>
    <w:rsid w:val="00466550"/>
    <w:rsid w:val="00481DB4"/>
    <w:rsid w:val="004A5BA4"/>
    <w:rsid w:val="004A6C44"/>
    <w:rsid w:val="004B661E"/>
    <w:rsid w:val="004C5A1E"/>
    <w:rsid w:val="004D2B11"/>
    <w:rsid w:val="004F1D33"/>
    <w:rsid w:val="004F4B2D"/>
    <w:rsid w:val="004F65CF"/>
    <w:rsid w:val="004F7710"/>
    <w:rsid w:val="005058D3"/>
    <w:rsid w:val="00513AC3"/>
    <w:rsid w:val="0052427B"/>
    <w:rsid w:val="00525DF8"/>
    <w:rsid w:val="00532BC5"/>
    <w:rsid w:val="00536ADD"/>
    <w:rsid w:val="00541368"/>
    <w:rsid w:val="00560E5B"/>
    <w:rsid w:val="00564287"/>
    <w:rsid w:val="00566A76"/>
    <w:rsid w:val="00572E98"/>
    <w:rsid w:val="00581961"/>
    <w:rsid w:val="005B247B"/>
    <w:rsid w:val="005B2F8F"/>
    <w:rsid w:val="005C2C19"/>
    <w:rsid w:val="005C6D70"/>
    <w:rsid w:val="005E0132"/>
    <w:rsid w:val="006042A7"/>
    <w:rsid w:val="006056FB"/>
    <w:rsid w:val="00610B8E"/>
    <w:rsid w:val="00615B48"/>
    <w:rsid w:val="006172F8"/>
    <w:rsid w:val="0062066C"/>
    <w:rsid w:val="00624B7D"/>
    <w:rsid w:val="00636415"/>
    <w:rsid w:val="00645B37"/>
    <w:rsid w:val="00646DC0"/>
    <w:rsid w:val="00653B26"/>
    <w:rsid w:val="00653DE8"/>
    <w:rsid w:val="00655761"/>
    <w:rsid w:val="006663E8"/>
    <w:rsid w:val="006813D0"/>
    <w:rsid w:val="0069778A"/>
    <w:rsid w:val="006C12FC"/>
    <w:rsid w:val="006C4DEB"/>
    <w:rsid w:val="006C5978"/>
    <w:rsid w:val="006D2BFD"/>
    <w:rsid w:val="006D3B81"/>
    <w:rsid w:val="006E5705"/>
    <w:rsid w:val="006F6A9E"/>
    <w:rsid w:val="006F7107"/>
    <w:rsid w:val="00705FF4"/>
    <w:rsid w:val="00707BCF"/>
    <w:rsid w:val="00710B46"/>
    <w:rsid w:val="00713775"/>
    <w:rsid w:val="00715B8C"/>
    <w:rsid w:val="00720564"/>
    <w:rsid w:val="00722C72"/>
    <w:rsid w:val="00731AD1"/>
    <w:rsid w:val="007568B2"/>
    <w:rsid w:val="0077470E"/>
    <w:rsid w:val="00793CAD"/>
    <w:rsid w:val="0079613A"/>
    <w:rsid w:val="007977DF"/>
    <w:rsid w:val="007D291D"/>
    <w:rsid w:val="007D6105"/>
    <w:rsid w:val="007E22D4"/>
    <w:rsid w:val="007E3D9E"/>
    <w:rsid w:val="007E7B76"/>
    <w:rsid w:val="008170E6"/>
    <w:rsid w:val="00836E56"/>
    <w:rsid w:val="00842026"/>
    <w:rsid w:val="008459F4"/>
    <w:rsid w:val="0084642F"/>
    <w:rsid w:val="00855463"/>
    <w:rsid w:val="00884739"/>
    <w:rsid w:val="0089355C"/>
    <w:rsid w:val="008B0147"/>
    <w:rsid w:val="008B1607"/>
    <w:rsid w:val="008C28A9"/>
    <w:rsid w:val="008D6C34"/>
    <w:rsid w:val="008E0AE5"/>
    <w:rsid w:val="008E0B42"/>
    <w:rsid w:val="008F21BA"/>
    <w:rsid w:val="008F4652"/>
    <w:rsid w:val="008F6607"/>
    <w:rsid w:val="00901FF8"/>
    <w:rsid w:val="009145F0"/>
    <w:rsid w:val="00941286"/>
    <w:rsid w:val="00947CA3"/>
    <w:rsid w:val="00953C02"/>
    <w:rsid w:val="00974D25"/>
    <w:rsid w:val="009831E7"/>
    <w:rsid w:val="009845A7"/>
    <w:rsid w:val="00995564"/>
    <w:rsid w:val="00996ECB"/>
    <w:rsid w:val="009A4262"/>
    <w:rsid w:val="009B04A5"/>
    <w:rsid w:val="009B5D72"/>
    <w:rsid w:val="009C3819"/>
    <w:rsid w:val="009D30F5"/>
    <w:rsid w:val="009E0BBB"/>
    <w:rsid w:val="00A16563"/>
    <w:rsid w:val="00A21E1B"/>
    <w:rsid w:val="00A23EFF"/>
    <w:rsid w:val="00A24210"/>
    <w:rsid w:val="00A275AB"/>
    <w:rsid w:val="00A606F8"/>
    <w:rsid w:val="00A60961"/>
    <w:rsid w:val="00A61DBC"/>
    <w:rsid w:val="00A66E44"/>
    <w:rsid w:val="00A818D8"/>
    <w:rsid w:val="00A83344"/>
    <w:rsid w:val="00A965A5"/>
    <w:rsid w:val="00AA36EC"/>
    <w:rsid w:val="00AA62AA"/>
    <w:rsid w:val="00AA638B"/>
    <w:rsid w:val="00AB2D1D"/>
    <w:rsid w:val="00AB32D9"/>
    <w:rsid w:val="00AC19B1"/>
    <w:rsid w:val="00AC2CD4"/>
    <w:rsid w:val="00AC5628"/>
    <w:rsid w:val="00AC6456"/>
    <w:rsid w:val="00AD40D1"/>
    <w:rsid w:val="00B04CA4"/>
    <w:rsid w:val="00B05693"/>
    <w:rsid w:val="00B111ED"/>
    <w:rsid w:val="00B112C7"/>
    <w:rsid w:val="00B12D69"/>
    <w:rsid w:val="00B13FCB"/>
    <w:rsid w:val="00B25450"/>
    <w:rsid w:val="00B33417"/>
    <w:rsid w:val="00B37924"/>
    <w:rsid w:val="00B43541"/>
    <w:rsid w:val="00B537A2"/>
    <w:rsid w:val="00B60E9D"/>
    <w:rsid w:val="00B6411C"/>
    <w:rsid w:val="00B65BA8"/>
    <w:rsid w:val="00B67921"/>
    <w:rsid w:val="00B816E2"/>
    <w:rsid w:val="00B9085F"/>
    <w:rsid w:val="00B917AB"/>
    <w:rsid w:val="00B957DC"/>
    <w:rsid w:val="00BA1286"/>
    <w:rsid w:val="00BA2A11"/>
    <w:rsid w:val="00BB2B1D"/>
    <w:rsid w:val="00BC0575"/>
    <w:rsid w:val="00BC53D9"/>
    <w:rsid w:val="00BC62A7"/>
    <w:rsid w:val="00BD2BE4"/>
    <w:rsid w:val="00BD5E45"/>
    <w:rsid w:val="00BD66C0"/>
    <w:rsid w:val="00BE5076"/>
    <w:rsid w:val="00BE6F41"/>
    <w:rsid w:val="00BF569D"/>
    <w:rsid w:val="00C1374F"/>
    <w:rsid w:val="00C15AEA"/>
    <w:rsid w:val="00C32325"/>
    <w:rsid w:val="00C51CF1"/>
    <w:rsid w:val="00C529F6"/>
    <w:rsid w:val="00C80AC4"/>
    <w:rsid w:val="00C83220"/>
    <w:rsid w:val="00C871E1"/>
    <w:rsid w:val="00CB185A"/>
    <w:rsid w:val="00CB3324"/>
    <w:rsid w:val="00CB3AFC"/>
    <w:rsid w:val="00CD6144"/>
    <w:rsid w:val="00CD7223"/>
    <w:rsid w:val="00CE06EA"/>
    <w:rsid w:val="00CE460F"/>
    <w:rsid w:val="00CE4C08"/>
    <w:rsid w:val="00CF6D8B"/>
    <w:rsid w:val="00D034D8"/>
    <w:rsid w:val="00D07489"/>
    <w:rsid w:val="00D30FAC"/>
    <w:rsid w:val="00D57D7A"/>
    <w:rsid w:val="00D87849"/>
    <w:rsid w:val="00D95091"/>
    <w:rsid w:val="00DA64B9"/>
    <w:rsid w:val="00DC18E0"/>
    <w:rsid w:val="00DC2FE8"/>
    <w:rsid w:val="00DF004B"/>
    <w:rsid w:val="00DF0E71"/>
    <w:rsid w:val="00E00AA5"/>
    <w:rsid w:val="00E11BD3"/>
    <w:rsid w:val="00E33B4A"/>
    <w:rsid w:val="00E411D0"/>
    <w:rsid w:val="00E67CA2"/>
    <w:rsid w:val="00E725C3"/>
    <w:rsid w:val="00E819C3"/>
    <w:rsid w:val="00E92EC1"/>
    <w:rsid w:val="00EA0F72"/>
    <w:rsid w:val="00EB4CDF"/>
    <w:rsid w:val="00EB6322"/>
    <w:rsid w:val="00EC00A4"/>
    <w:rsid w:val="00ED0C7B"/>
    <w:rsid w:val="00EE625A"/>
    <w:rsid w:val="00EE77BA"/>
    <w:rsid w:val="00EF05EC"/>
    <w:rsid w:val="00F026A7"/>
    <w:rsid w:val="00F02B95"/>
    <w:rsid w:val="00F053E6"/>
    <w:rsid w:val="00F175E8"/>
    <w:rsid w:val="00F31E33"/>
    <w:rsid w:val="00F86506"/>
    <w:rsid w:val="00F905BB"/>
    <w:rsid w:val="00F91666"/>
    <w:rsid w:val="00F921A4"/>
    <w:rsid w:val="00FA4DFF"/>
    <w:rsid w:val="00FA6FD9"/>
    <w:rsid w:val="00FC24E7"/>
    <w:rsid w:val="00FC3E6D"/>
    <w:rsid w:val="00FC7ED9"/>
    <w:rsid w:val="00FE515E"/>
    <w:rsid w:val="00FE5872"/>
    <w:rsid w:val="00FE7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F44FAC-3717-48A1-8419-3DE6DAA64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661E"/>
    <w:pPr>
      <w:tabs>
        <w:tab w:val="center" w:pos="4680"/>
        <w:tab w:val="right" w:pos="9360"/>
      </w:tabs>
      <w:spacing w:line="240" w:lineRule="auto"/>
    </w:pPr>
  </w:style>
  <w:style w:type="character" w:customStyle="1" w:styleId="HeaderChar">
    <w:name w:val="Header Char"/>
    <w:basedOn w:val="DefaultParagraphFont"/>
    <w:link w:val="Header"/>
    <w:uiPriority w:val="99"/>
    <w:rsid w:val="004B661E"/>
  </w:style>
  <w:style w:type="paragraph" w:styleId="Footer">
    <w:name w:val="footer"/>
    <w:basedOn w:val="Normal"/>
    <w:link w:val="FooterChar"/>
    <w:uiPriority w:val="99"/>
    <w:unhideWhenUsed/>
    <w:rsid w:val="004B661E"/>
    <w:pPr>
      <w:tabs>
        <w:tab w:val="center" w:pos="4680"/>
        <w:tab w:val="right" w:pos="9360"/>
      </w:tabs>
      <w:spacing w:line="240" w:lineRule="auto"/>
    </w:pPr>
  </w:style>
  <w:style w:type="character" w:customStyle="1" w:styleId="FooterChar">
    <w:name w:val="Footer Char"/>
    <w:basedOn w:val="DefaultParagraphFont"/>
    <w:link w:val="Footer"/>
    <w:uiPriority w:val="99"/>
    <w:rsid w:val="004B661E"/>
  </w:style>
  <w:style w:type="paragraph" w:styleId="ListParagraph">
    <w:name w:val="List Paragraph"/>
    <w:basedOn w:val="Normal"/>
    <w:uiPriority w:val="34"/>
    <w:qFormat/>
    <w:rsid w:val="0079613A"/>
    <w:pPr>
      <w:contextualSpacing/>
    </w:pPr>
  </w:style>
  <w:style w:type="character" w:styleId="Hyperlink">
    <w:name w:val="Hyperlink"/>
    <w:basedOn w:val="DefaultParagraphFont"/>
    <w:uiPriority w:val="99"/>
    <w:unhideWhenUsed/>
    <w:rsid w:val="006C12F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184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11</Pages>
  <Words>2098</Words>
  <Characters>11960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31</cp:revision>
  <dcterms:created xsi:type="dcterms:W3CDTF">2018-02-17T22:57:00Z</dcterms:created>
  <dcterms:modified xsi:type="dcterms:W3CDTF">2018-02-21T23:50:00Z</dcterms:modified>
</cp:coreProperties>
</file>