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601" w:rsidRPr="003617E8" w:rsidRDefault="00790601" w:rsidP="003617E8">
      <w:pPr>
        <w:spacing w:line="480" w:lineRule="auto"/>
        <w:rPr>
          <w:rFonts w:ascii="Times New Roman" w:hAnsi="Times New Roman" w:cs="Times New Roman"/>
          <w:sz w:val="24"/>
          <w:szCs w:val="24"/>
        </w:rPr>
      </w:pPr>
    </w:p>
    <w:p w:rsidR="003617E8" w:rsidRDefault="003617E8" w:rsidP="003617E8">
      <w:pPr>
        <w:spacing w:line="480" w:lineRule="auto"/>
        <w:jc w:val="center"/>
        <w:rPr>
          <w:rFonts w:ascii="Times New Roman" w:hAnsi="Times New Roman" w:cs="Times New Roman"/>
          <w:sz w:val="24"/>
          <w:szCs w:val="24"/>
        </w:rPr>
      </w:pPr>
    </w:p>
    <w:p w:rsidR="003617E8" w:rsidRDefault="003617E8" w:rsidP="003617E8">
      <w:pPr>
        <w:spacing w:line="480" w:lineRule="auto"/>
        <w:jc w:val="center"/>
        <w:rPr>
          <w:rFonts w:ascii="Times New Roman" w:hAnsi="Times New Roman" w:cs="Times New Roman"/>
          <w:sz w:val="24"/>
          <w:szCs w:val="24"/>
        </w:rPr>
      </w:pPr>
    </w:p>
    <w:p w:rsidR="00790601" w:rsidRPr="003617E8" w:rsidRDefault="00790601" w:rsidP="003617E8">
      <w:pPr>
        <w:spacing w:line="480" w:lineRule="auto"/>
        <w:jc w:val="center"/>
        <w:rPr>
          <w:rFonts w:ascii="Times New Roman" w:hAnsi="Times New Roman" w:cs="Times New Roman"/>
          <w:sz w:val="24"/>
          <w:szCs w:val="24"/>
        </w:rPr>
      </w:pPr>
      <w:r w:rsidRPr="003617E8">
        <w:rPr>
          <w:rFonts w:ascii="Times New Roman" w:hAnsi="Times New Roman" w:cs="Times New Roman"/>
          <w:sz w:val="24"/>
          <w:szCs w:val="24"/>
        </w:rPr>
        <w:t>Q1-Discussion</w:t>
      </w:r>
    </w:p>
    <w:p w:rsidR="003617E8" w:rsidRDefault="003617E8" w:rsidP="003617E8">
      <w:pPr>
        <w:spacing w:line="480" w:lineRule="auto"/>
        <w:rPr>
          <w:rFonts w:ascii="Times New Roman" w:hAnsi="Times New Roman" w:cs="Times New Roman"/>
          <w:sz w:val="24"/>
          <w:szCs w:val="24"/>
        </w:rPr>
      </w:pPr>
    </w:p>
    <w:p w:rsidR="003617E8" w:rsidRDefault="003617E8" w:rsidP="003617E8">
      <w:pPr>
        <w:spacing w:line="480" w:lineRule="auto"/>
        <w:rPr>
          <w:rFonts w:ascii="Times New Roman" w:hAnsi="Times New Roman" w:cs="Times New Roman"/>
          <w:sz w:val="24"/>
          <w:szCs w:val="24"/>
        </w:rPr>
      </w:pPr>
    </w:p>
    <w:p w:rsidR="003617E8" w:rsidRDefault="003617E8" w:rsidP="003617E8">
      <w:pPr>
        <w:spacing w:line="480" w:lineRule="auto"/>
        <w:rPr>
          <w:rFonts w:ascii="Times New Roman" w:hAnsi="Times New Roman" w:cs="Times New Roman"/>
          <w:sz w:val="24"/>
          <w:szCs w:val="24"/>
        </w:rPr>
      </w:pPr>
    </w:p>
    <w:p w:rsidR="003617E8" w:rsidRPr="003617E8" w:rsidRDefault="003617E8" w:rsidP="003617E8">
      <w:pPr>
        <w:spacing w:line="480" w:lineRule="auto"/>
        <w:rPr>
          <w:rFonts w:ascii="Times New Roman" w:hAnsi="Times New Roman" w:cs="Times New Roman"/>
          <w:sz w:val="24"/>
          <w:szCs w:val="24"/>
        </w:rPr>
      </w:pPr>
    </w:p>
    <w:p w:rsidR="003617E8" w:rsidRPr="003617E8" w:rsidRDefault="003617E8" w:rsidP="003617E8">
      <w:pPr>
        <w:spacing w:line="480" w:lineRule="auto"/>
        <w:jc w:val="center"/>
        <w:rPr>
          <w:rFonts w:ascii="Times New Roman" w:hAnsi="Times New Roman" w:cs="Times New Roman"/>
          <w:sz w:val="24"/>
          <w:szCs w:val="24"/>
        </w:rPr>
      </w:pPr>
      <w:r w:rsidRPr="003617E8">
        <w:rPr>
          <w:rFonts w:ascii="Times New Roman" w:hAnsi="Times New Roman" w:cs="Times New Roman"/>
          <w:sz w:val="24"/>
          <w:szCs w:val="24"/>
        </w:rPr>
        <w:t>Name of Student</w:t>
      </w:r>
    </w:p>
    <w:p w:rsidR="003617E8" w:rsidRPr="003617E8" w:rsidRDefault="003617E8" w:rsidP="003617E8">
      <w:pPr>
        <w:spacing w:line="480" w:lineRule="auto"/>
        <w:jc w:val="center"/>
        <w:rPr>
          <w:rFonts w:ascii="Times New Roman" w:hAnsi="Times New Roman" w:cs="Times New Roman"/>
          <w:sz w:val="24"/>
          <w:szCs w:val="24"/>
        </w:rPr>
      </w:pPr>
      <w:r w:rsidRPr="003617E8">
        <w:rPr>
          <w:rFonts w:ascii="Times New Roman" w:hAnsi="Times New Roman" w:cs="Times New Roman"/>
          <w:sz w:val="24"/>
          <w:szCs w:val="24"/>
        </w:rPr>
        <w:t>Professor</w:t>
      </w:r>
    </w:p>
    <w:p w:rsidR="003617E8" w:rsidRPr="003617E8" w:rsidRDefault="003617E8" w:rsidP="003617E8">
      <w:pPr>
        <w:spacing w:line="480" w:lineRule="auto"/>
        <w:jc w:val="center"/>
        <w:rPr>
          <w:rFonts w:ascii="Times New Roman" w:hAnsi="Times New Roman" w:cs="Times New Roman"/>
          <w:sz w:val="24"/>
          <w:szCs w:val="24"/>
        </w:rPr>
      </w:pPr>
      <w:r w:rsidRPr="003617E8">
        <w:rPr>
          <w:rFonts w:ascii="Times New Roman" w:hAnsi="Times New Roman" w:cs="Times New Roman"/>
          <w:sz w:val="24"/>
          <w:szCs w:val="24"/>
        </w:rPr>
        <w:t>Course</w:t>
      </w:r>
    </w:p>
    <w:p w:rsidR="003617E8" w:rsidRPr="003617E8" w:rsidRDefault="003617E8" w:rsidP="003617E8">
      <w:pPr>
        <w:spacing w:line="480" w:lineRule="auto"/>
        <w:jc w:val="center"/>
        <w:rPr>
          <w:rFonts w:ascii="Times New Roman" w:hAnsi="Times New Roman" w:cs="Times New Roman"/>
          <w:sz w:val="24"/>
          <w:szCs w:val="24"/>
        </w:rPr>
      </w:pPr>
      <w:r w:rsidRPr="003617E8">
        <w:rPr>
          <w:rFonts w:ascii="Times New Roman" w:hAnsi="Times New Roman" w:cs="Times New Roman"/>
          <w:sz w:val="24"/>
          <w:szCs w:val="24"/>
        </w:rPr>
        <w:t>Date</w:t>
      </w:r>
    </w:p>
    <w:p w:rsidR="003617E8" w:rsidRPr="003617E8" w:rsidRDefault="003617E8" w:rsidP="003617E8">
      <w:pPr>
        <w:spacing w:line="480" w:lineRule="auto"/>
        <w:rPr>
          <w:rFonts w:ascii="Times New Roman" w:hAnsi="Times New Roman" w:cs="Times New Roman"/>
          <w:sz w:val="24"/>
          <w:szCs w:val="24"/>
        </w:rPr>
      </w:pPr>
    </w:p>
    <w:p w:rsidR="003617E8" w:rsidRDefault="003617E8" w:rsidP="003617E8">
      <w:pPr>
        <w:spacing w:line="480" w:lineRule="auto"/>
        <w:rPr>
          <w:rFonts w:ascii="Times New Roman" w:hAnsi="Times New Roman" w:cs="Times New Roman"/>
          <w:sz w:val="24"/>
          <w:szCs w:val="24"/>
        </w:rPr>
      </w:pPr>
    </w:p>
    <w:p w:rsidR="003617E8" w:rsidRDefault="003617E8" w:rsidP="003617E8">
      <w:pPr>
        <w:spacing w:line="480" w:lineRule="auto"/>
        <w:rPr>
          <w:rFonts w:ascii="Times New Roman" w:hAnsi="Times New Roman" w:cs="Times New Roman"/>
          <w:sz w:val="24"/>
          <w:szCs w:val="24"/>
        </w:rPr>
      </w:pPr>
    </w:p>
    <w:p w:rsidR="003617E8" w:rsidRDefault="003617E8" w:rsidP="003617E8">
      <w:pPr>
        <w:spacing w:line="480" w:lineRule="auto"/>
        <w:rPr>
          <w:rFonts w:ascii="Times New Roman" w:hAnsi="Times New Roman" w:cs="Times New Roman"/>
          <w:sz w:val="24"/>
          <w:szCs w:val="24"/>
        </w:rPr>
      </w:pPr>
    </w:p>
    <w:p w:rsidR="003617E8" w:rsidRDefault="003617E8" w:rsidP="003617E8">
      <w:pPr>
        <w:spacing w:line="480" w:lineRule="auto"/>
        <w:rPr>
          <w:rFonts w:ascii="Times New Roman" w:hAnsi="Times New Roman" w:cs="Times New Roman"/>
          <w:sz w:val="24"/>
          <w:szCs w:val="24"/>
        </w:rPr>
      </w:pPr>
    </w:p>
    <w:p w:rsidR="003617E8" w:rsidRDefault="003617E8" w:rsidP="003617E8">
      <w:pPr>
        <w:spacing w:line="480" w:lineRule="auto"/>
        <w:rPr>
          <w:rFonts w:ascii="Times New Roman" w:hAnsi="Times New Roman" w:cs="Times New Roman"/>
          <w:sz w:val="24"/>
          <w:szCs w:val="24"/>
        </w:rPr>
      </w:pPr>
    </w:p>
    <w:p w:rsidR="00790601" w:rsidRPr="003617E8" w:rsidRDefault="003617E8" w:rsidP="003617E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790601" w:rsidRPr="003617E8">
        <w:rPr>
          <w:rFonts w:ascii="Times New Roman" w:hAnsi="Times New Roman" w:cs="Times New Roman"/>
          <w:sz w:val="24"/>
          <w:szCs w:val="24"/>
        </w:rPr>
        <w:t xml:space="preserve">ERP systems are customizable software applications that offer integrated business solutions like planning and management, accounting, and human resource management in the health care system. Despite the benefits that come with the Enterprise Resource Planning (ERP) and Electronic Health Record (EHR) systems, numerous challenges come up with the systems. Regarding the taxonomic units of defining the success of ERP/EHR systems, the following are the failures and problems that have </w:t>
      </w:r>
      <w:r w:rsidR="00790601" w:rsidRPr="003617E8">
        <w:rPr>
          <w:rFonts w:ascii="Times New Roman" w:hAnsi="Times New Roman" w:cs="Times New Roman"/>
          <w:sz w:val="24"/>
          <w:szCs w:val="24"/>
        </w:rPr>
        <w:t xml:space="preserve">been witnessed with the system. </w:t>
      </w:r>
      <w:r w:rsidR="00790601" w:rsidRPr="003617E8">
        <w:rPr>
          <w:rFonts w:ascii="Times New Roman" w:hAnsi="Times New Roman" w:cs="Times New Roman"/>
          <w:sz w:val="24"/>
          <w:szCs w:val="24"/>
        </w:rPr>
        <w:t>The first taxonomic unit measure of success is the correspondence between the IT system and the specific objectives set by the health care administration. Some health centers have witnessed the failure of the systems in meeting the goals of the health center. In some instances, the software breaks down, and the data gets lost or interfered with. Consequently, either the data is not retrieved, or if it is retrieved, a significant amount of data gets lost. This disrupts the performance of the healthcare operations and ultimately fails health care in achieving its objectives.</w:t>
      </w:r>
    </w:p>
    <w:p w:rsidR="00790601" w:rsidRPr="003617E8" w:rsidRDefault="00790601" w:rsidP="003617E8">
      <w:pPr>
        <w:spacing w:line="480" w:lineRule="auto"/>
        <w:rPr>
          <w:rFonts w:ascii="Times New Roman" w:hAnsi="Times New Roman" w:cs="Times New Roman"/>
          <w:sz w:val="24"/>
          <w:szCs w:val="24"/>
        </w:rPr>
      </w:pPr>
    </w:p>
    <w:p w:rsidR="00545D2C" w:rsidRPr="003617E8" w:rsidRDefault="003617E8" w:rsidP="003617E8">
      <w:pPr>
        <w:spacing w:line="480" w:lineRule="auto"/>
        <w:rPr>
          <w:rFonts w:ascii="Times New Roman" w:hAnsi="Times New Roman" w:cs="Times New Roman"/>
          <w:sz w:val="24"/>
          <w:szCs w:val="24"/>
        </w:rPr>
      </w:pPr>
      <w:r>
        <w:rPr>
          <w:rFonts w:ascii="Times New Roman" w:hAnsi="Times New Roman" w:cs="Times New Roman"/>
          <w:sz w:val="24"/>
          <w:szCs w:val="24"/>
        </w:rPr>
        <w:tab/>
      </w:r>
      <w:r w:rsidR="00790601" w:rsidRPr="003617E8">
        <w:rPr>
          <w:rFonts w:ascii="Times New Roman" w:hAnsi="Times New Roman" w:cs="Times New Roman"/>
          <w:sz w:val="24"/>
          <w:szCs w:val="24"/>
        </w:rPr>
        <w:t>The other challenge is that the ERP and EHR systems are expensive to install. They require the installation of more than one software to perform efficiently and effectively. This software is costly and complicated. Failure of the systems that are associated with mistakes in installations has been witnessed in several health care centers. Also, suitable applications perform poorly when they are not customize</w:t>
      </w:r>
      <w:r w:rsidR="00790601" w:rsidRPr="003617E8">
        <w:rPr>
          <w:rFonts w:ascii="Times New Roman" w:hAnsi="Times New Roman" w:cs="Times New Roman"/>
          <w:sz w:val="24"/>
          <w:szCs w:val="24"/>
        </w:rPr>
        <w:t xml:space="preserve">d and appropriately integrated. </w:t>
      </w:r>
      <w:r w:rsidR="00790601" w:rsidRPr="003617E8">
        <w:rPr>
          <w:rFonts w:ascii="Times New Roman" w:hAnsi="Times New Roman" w:cs="Times New Roman"/>
          <w:sz w:val="24"/>
          <w:szCs w:val="24"/>
        </w:rPr>
        <w:t>Interaction success and Expectation success between the systems and the user is sometimes not positive. Health care practitioners and Patients complain that some of the applications are complicated to use. They argue that they are not effective and efficient. More so, they raise concerns that the systems are complicated in operating. Such incidences consequently fail the healthcare center achieving the set objectives.</w:t>
      </w:r>
    </w:p>
    <w:p w:rsidR="0093752A" w:rsidRPr="003617E8" w:rsidRDefault="0093752A" w:rsidP="003617E8">
      <w:pPr>
        <w:spacing w:line="480" w:lineRule="auto"/>
        <w:jc w:val="center"/>
        <w:rPr>
          <w:rFonts w:ascii="Times New Roman" w:hAnsi="Times New Roman" w:cs="Times New Roman"/>
          <w:sz w:val="24"/>
          <w:szCs w:val="24"/>
        </w:rPr>
      </w:pPr>
      <w:r w:rsidRPr="003617E8">
        <w:rPr>
          <w:rFonts w:ascii="Times New Roman" w:hAnsi="Times New Roman" w:cs="Times New Roman"/>
          <w:sz w:val="24"/>
          <w:szCs w:val="24"/>
        </w:rPr>
        <w:lastRenderedPageBreak/>
        <w:t>References</w:t>
      </w:r>
    </w:p>
    <w:p w:rsidR="0093752A" w:rsidRPr="003617E8" w:rsidRDefault="00563CA1" w:rsidP="003617E8">
      <w:pPr>
        <w:spacing w:line="480" w:lineRule="auto"/>
        <w:rPr>
          <w:rFonts w:ascii="Times New Roman" w:hAnsi="Times New Roman" w:cs="Times New Roman"/>
          <w:sz w:val="24"/>
          <w:szCs w:val="24"/>
        </w:rPr>
      </w:pPr>
      <w:r w:rsidRPr="003617E8">
        <w:rPr>
          <w:rFonts w:ascii="Times New Roman" w:hAnsi="Times New Roman" w:cs="Times New Roman"/>
          <w:color w:val="222222"/>
          <w:sz w:val="24"/>
          <w:szCs w:val="24"/>
          <w:shd w:val="clear" w:color="auto" w:fill="FFFFFF"/>
        </w:rPr>
        <w:t xml:space="preserve">Al-Mashari, M., Al-Mudimigh, A., &amp; Zairi, M. (2003). Enterprise resource planning: A </w:t>
      </w:r>
      <w:r w:rsidR="003617E8">
        <w:rPr>
          <w:rFonts w:ascii="Times New Roman" w:hAnsi="Times New Roman" w:cs="Times New Roman"/>
          <w:color w:val="222222"/>
          <w:sz w:val="24"/>
          <w:szCs w:val="24"/>
          <w:shd w:val="clear" w:color="auto" w:fill="FFFFFF"/>
        </w:rPr>
        <w:tab/>
      </w:r>
      <w:bookmarkStart w:id="0" w:name="_GoBack"/>
      <w:bookmarkEnd w:id="0"/>
      <w:r w:rsidRPr="003617E8">
        <w:rPr>
          <w:rFonts w:ascii="Times New Roman" w:hAnsi="Times New Roman" w:cs="Times New Roman"/>
          <w:color w:val="222222"/>
          <w:sz w:val="24"/>
          <w:szCs w:val="24"/>
          <w:shd w:val="clear" w:color="auto" w:fill="FFFFFF"/>
        </w:rPr>
        <w:t>taxonomy of critical factors. </w:t>
      </w:r>
      <w:r w:rsidRPr="003617E8">
        <w:rPr>
          <w:rFonts w:ascii="Times New Roman" w:hAnsi="Times New Roman" w:cs="Times New Roman"/>
          <w:i/>
          <w:iCs/>
          <w:color w:val="222222"/>
          <w:sz w:val="24"/>
          <w:szCs w:val="24"/>
          <w:shd w:val="clear" w:color="auto" w:fill="FFFFFF"/>
        </w:rPr>
        <w:t>European journal of operational research</w:t>
      </w:r>
      <w:r w:rsidRPr="003617E8">
        <w:rPr>
          <w:rFonts w:ascii="Times New Roman" w:hAnsi="Times New Roman" w:cs="Times New Roman"/>
          <w:color w:val="222222"/>
          <w:sz w:val="24"/>
          <w:szCs w:val="24"/>
          <w:shd w:val="clear" w:color="auto" w:fill="FFFFFF"/>
        </w:rPr>
        <w:t>, </w:t>
      </w:r>
      <w:r w:rsidRPr="003617E8">
        <w:rPr>
          <w:rFonts w:ascii="Times New Roman" w:hAnsi="Times New Roman" w:cs="Times New Roman"/>
          <w:i/>
          <w:iCs/>
          <w:color w:val="222222"/>
          <w:sz w:val="24"/>
          <w:szCs w:val="24"/>
          <w:shd w:val="clear" w:color="auto" w:fill="FFFFFF"/>
        </w:rPr>
        <w:t>146</w:t>
      </w:r>
      <w:r w:rsidRPr="003617E8">
        <w:rPr>
          <w:rFonts w:ascii="Times New Roman" w:hAnsi="Times New Roman" w:cs="Times New Roman"/>
          <w:color w:val="222222"/>
          <w:sz w:val="24"/>
          <w:szCs w:val="24"/>
          <w:shd w:val="clear" w:color="auto" w:fill="FFFFFF"/>
        </w:rPr>
        <w:t>(2), 352-364.</w:t>
      </w:r>
    </w:p>
    <w:sectPr w:rsidR="0093752A" w:rsidRPr="003617E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52EB" w:rsidRDefault="001D52EB" w:rsidP="00790601">
      <w:pPr>
        <w:spacing w:after="0" w:line="240" w:lineRule="auto"/>
      </w:pPr>
      <w:r>
        <w:separator/>
      </w:r>
    </w:p>
  </w:endnote>
  <w:endnote w:type="continuationSeparator" w:id="0">
    <w:p w:rsidR="001D52EB" w:rsidRDefault="001D52EB" w:rsidP="00790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52EB" w:rsidRDefault="001D52EB" w:rsidP="00790601">
      <w:pPr>
        <w:spacing w:after="0" w:line="240" w:lineRule="auto"/>
      </w:pPr>
      <w:r>
        <w:separator/>
      </w:r>
    </w:p>
  </w:footnote>
  <w:footnote w:type="continuationSeparator" w:id="0">
    <w:p w:rsidR="001D52EB" w:rsidRDefault="001D52EB" w:rsidP="007906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2055043775"/>
      <w:docPartObj>
        <w:docPartGallery w:val="Page Numbers (Top of Page)"/>
        <w:docPartUnique/>
      </w:docPartObj>
    </w:sdtPr>
    <w:sdtEndPr>
      <w:rPr>
        <w:rFonts w:asciiTheme="minorHAnsi" w:hAnsiTheme="minorHAnsi" w:cstheme="minorBidi"/>
        <w:noProof/>
        <w:sz w:val="22"/>
      </w:rPr>
    </w:sdtEndPr>
    <w:sdtContent>
      <w:p w:rsidR="00790601" w:rsidRDefault="00790601">
        <w:pPr>
          <w:pStyle w:val="Header"/>
          <w:jc w:val="right"/>
        </w:pPr>
        <w:r w:rsidRPr="00790601">
          <w:rPr>
            <w:rFonts w:ascii="Times New Roman" w:hAnsi="Times New Roman" w:cs="Times New Roman"/>
            <w:sz w:val="24"/>
          </w:rPr>
          <w:t>Q1-DISCUSSION</w:t>
        </w:r>
        <w:r w:rsidRPr="00790601">
          <w:rPr>
            <w:sz w:val="24"/>
          </w:rPr>
          <w:t xml:space="preserve"> </w:t>
        </w:r>
        <w:r>
          <w:rPr>
            <w:sz w:val="24"/>
          </w:rPr>
          <w:t xml:space="preserve">                                                                                                                                        </w:t>
        </w:r>
        <w:r>
          <w:fldChar w:fldCharType="begin"/>
        </w:r>
        <w:r>
          <w:instrText xml:space="preserve"> PAGE   \* MERGEFORMAT </w:instrText>
        </w:r>
        <w:r>
          <w:fldChar w:fldCharType="separate"/>
        </w:r>
        <w:r w:rsidR="003617E8">
          <w:rPr>
            <w:noProof/>
          </w:rPr>
          <w:t>3</w:t>
        </w:r>
        <w:r>
          <w:rPr>
            <w:noProof/>
          </w:rPr>
          <w:fldChar w:fldCharType="end"/>
        </w:r>
      </w:p>
    </w:sdtContent>
  </w:sdt>
  <w:p w:rsidR="00790601" w:rsidRDefault="007906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E95"/>
    <w:rsid w:val="001D52EB"/>
    <w:rsid w:val="003617E8"/>
    <w:rsid w:val="00531E95"/>
    <w:rsid w:val="00545D2C"/>
    <w:rsid w:val="00563CA1"/>
    <w:rsid w:val="00790601"/>
    <w:rsid w:val="00937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F7CA75-1903-47F3-B994-3EA2B7323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6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601"/>
  </w:style>
  <w:style w:type="paragraph" w:styleId="Footer">
    <w:name w:val="footer"/>
    <w:basedOn w:val="Normal"/>
    <w:link w:val="FooterChar"/>
    <w:uiPriority w:val="99"/>
    <w:unhideWhenUsed/>
    <w:rsid w:val="007906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984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330</Words>
  <Characters>1884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ITSA</Company>
  <LinksUpToDate>false</LinksUpToDate>
  <CharactersWithSpaces>2210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KELVIN</cp:lastModifiedBy>
  <cp:revision>1</cp:revision>
  <dcterms:created xsi:type="dcterms:W3CDTF">2020-04-12T18:05:00Z</dcterms:created>
  <dcterms:modified xsi:type="dcterms:W3CDTF">2020-04-12T18:13:00Z</dcterms:modified>
</cp:coreProperties>
</file>