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27C3" w:rsidRPr="00BC0628" w:rsidRDefault="00B827C3" w:rsidP="00BC0628">
      <w:pPr>
        <w:pStyle w:val="ListParagraph"/>
        <w:spacing w:line="480" w:lineRule="auto"/>
        <w:ind w:left="0"/>
        <w:jc w:val="both"/>
        <w:rPr>
          <w:rFonts w:ascii="Times New Roman" w:hAnsi="Times New Roman" w:cs="Times New Roman"/>
          <w:b/>
          <w:i/>
          <w:sz w:val="24"/>
          <w:szCs w:val="24"/>
        </w:rPr>
      </w:pPr>
      <w:r w:rsidRPr="00BC0628">
        <w:rPr>
          <w:rFonts w:ascii="Times New Roman" w:hAnsi="Times New Roman" w:cs="Times New Roman"/>
          <w:b/>
          <w:i/>
          <w:sz w:val="24"/>
          <w:szCs w:val="24"/>
        </w:rPr>
        <w:t>What has been the economic impact of terrorism on U.S. and Global Markets since 9/11?</w:t>
      </w:r>
    </w:p>
    <w:p w:rsidR="00BC0628" w:rsidRPr="00BC0628" w:rsidRDefault="00BC0628" w:rsidP="00BC0628">
      <w:pPr>
        <w:pStyle w:val="HTMLPreformatted"/>
        <w:spacing w:line="480" w:lineRule="auto"/>
        <w:jc w:val="both"/>
        <w:rPr>
          <w:rFonts w:ascii="Times New Roman" w:hAnsi="Times New Roman" w:cs="Times New Roman"/>
          <w:sz w:val="24"/>
          <w:szCs w:val="24"/>
        </w:rPr>
      </w:pPr>
      <w:r w:rsidRPr="00BC0628">
        <w:rPr>
          <w:rFonts w:ascii="Times New Roman" w:hAnsi="Times New Roman" w:cs="Times New Roman"/>
          <w:sz w:val="24"/>
          <w:szCs w:val="24"/>
          <w:lang/>
        </w:rPr>
        <w:t>The terrorist attacks on 9/11 profoundly impacted the US economy, as it is perceived to date. The immediate impact of the 2001 recession was when the stock market fell 600 points. Airlines and tourism companies have been hit hard, and people are afraid to travel after terrorist attacks.</w:t>
      </w:r>
    </w:p>
    <w:p w:rsidR="00BC0628" w:rsidRDefault="00BC0628" w:rsidP="00BC0628">
      <w:pPr>
        <w:pStyle w:val="HTMLPreformatted"/>
        <w:spacing w:line="480" w:lineRule="auto"/>
        <w:jc w:val="both"/>
        <w:rPr>
          <w:rFonts w:ascii="Times New Roman" w:hAnsi="Times New Roman" w:cs="Times New Roman"/>
          <w:sz w:val="24"/>
          <w:szCs w:val="24"/>
          <w:lang/>
        </w:rPr>
      </w:pPr>
      <w:r w:rsidRPr="00BC0628">
        <w:rPr>
          <w:rFonts w:ascii="Times New Roman" w:hAnsi="Times New Roman" w:cs="Times New Roman"/>
          <w:sz w:val="24"/>
          <w:szCs w:val="24"/>
          <w:lang/>
        </w:rPr>
        <w:t>In the weeks after the terrorist attacks, the tourism business lost about $ 2 billion, resulting in the loss of more than 300,000 people. From 2001-2010, the airline industry suffered a massive loss of about $ 74 billion (DePietro, A 2017). While the rest of the country is feeling the effects of the terrorist attacks, New York is feeling the biggest impact on the economy.</w:t>
      </w:r>
    </w:p>
    <w:p w:rsidR="00BC0628" w:rsidRPr="00BC0628" w:rsidRDefault="00BC0628" w:rsidP="00BC0628">
      <w:pPr>
        <w:pStyle w:val="HTMLPreformatted"/>
        <w:spacing w:line="480" w:lineRule="auto"/>
        <w:jc w:val="both"/>
        <w:rPr>
          <w:rFonts w:ascii="Times New Roman" w:hAnsi="Times New Roman" w:cs="Times New Roman"/>
          <w:sz w:val="24"/>
          <w:szCs w:val="24"/>
        </w:rPr>
      </w:pPr>
    </w:p>
    <w:p w:rsidR="00BC0628" w:rsidRPr="00BC0628" w:rsidRDefault="00BC0628" w:rsidP="00BC0628">
      <w:pPr>
        <w:pStyle w:val="HTMLPreformatted"/>
        <w:spacing w:line="480" w:lineRule="auto"/>
        <w:jc w:val="both"/>
        <w:rPr>
          <w:rFonts w:ascii="Times New Roman" w:hAnsi="Times New Roman" w:cs="Times New Roman"/>
          <w:sz w:val="24"/>
          <w:szCs w:val="24"/>
        </w:rPr>
      </w:pPr>
      <w:r w:rsidRPr="00BC0628">
        <w:rPr>
          <w:rFonts w:ascii="Times New Roman" w:hAnsi="Times New Roman" w:cs="Times New Roman"/>
          <w:sz w:val="24"/>
          <w:szCs w:val="24"/>
          <w:lang/>
        </w:rPr>
        <w:t>Almost 200,000 jobs were destroyed or relocated, with 30% of its office space and many businesses lost as towers collapsed (Jackson O.A, 2008). It affected not only our economy, but also internationally. Foreign stock markets began to fall as the World Trade Center had such an impact on the world trade market.International tourism also began to decline due to the attacks. Hotels, flights and restaurants around the world have seen the cancellation.</w:t>
      </w:r>
    </w:p>
    <w:p w:rsidR="00BC0628" w:rsidRPr="00BC0628" w:rsidRDefault="00BC0628" w:rsidP="00BC0628">
      <w:pPr>
        <w:pStyle w:val="HTMLPreformatted"/>
        <w:spacing w:line="480" w:lineRule="auto"/>
        <w:jc w:val="both"/>
        <w:rPr>
          <w:rFonts w:ascii="Times New Roman" w:hAnsi="Times New Roman" w:cs="Times New Roman"/>
          <w:sz w:val="24"/>
          <w:szCs w:val="24"/>
          <w:lang/>
        </w:rPr>
      </w:pPr>
    </w:p>
    <w:p w:rsidR="00BC0628" w:rsidRPr="00BC0628" w:rsidRDefault="00BC0628" w:rsidP="00BC0628">
      <w:pPr>
        <w:pStyle w:val="HTMLPreformatted"/>
        <w:spacing w:line="480" w:lineRule="auto"/>
        <w:jc w:val="both"/>
        <w:rPr>
          <w:rFonts w:ascii="Times New Roman" w:hAnsi="Times New Roman" w:cs="Times New Roman"/>
          <w:sz w:val="24"/>
          <w:szCs w:val="24"/>
        </w:rPr>
      </w:pPr>
      <w:r w:rsidRPr="00BC0628">
        <w:rPr>
          <w:rFonts w:ascii="Times New Roman" w:hAnsi="Times New Roman" w:cs="Times New Roman"/>
          <w:sz w:val="24"/>
          <w:szCs w:val="24"/>
          <w:lang/>
        </w:rPr>
        <w:t>In the event of a major terrorist attack, it costs the United States more money, and then spends money to prevent the same attack. After 9/11, borders were closed, the stock market crashed, health care bills were not mentioned and costs were cleared. It is better to spend money to prevent terrorism because it will cost you less than if another 9/11 happened.</w:t>
      </w:r>
    </w:p>
    <w:p w:rsidR="00BC0628" w:rsidRPr="00BC0628" w:rsidRDefault="00BC0628" w:rsidP="00BC0628">
      <w:pPr>
        <w:pStyle w:val="HTMLPreformatted"/>
        <w:spacing w:line="480" w:lineRule="auto"/>
        <w:jc w:val="both"/>
        <w:rPr>
          <w:rFonts w:ascii="Times New Roman" w:hAnsi="Times New Roman" w:cs="Times New Roman"/>
          <w:sz w:val="24"/>
          <w:szCs w:val="24"/>
        </w:rPr>
      </w:pPr>
      <w:r w:rsidRPr="00BC0628">
        <w:rPr>
          <w:rFonts w:ascii="Times New Roman" w:hAnsi="Times New Roman" w:cs="Times New Roman"/>
          <w:sz w:val="24"/>
          <w:szCs w:val="24"/>
          <w:lang/>
        </w:rPr>
        <w:t xml:space="preserve">As noted earlier, when the border was closed, it stopped trading and greatly affected the economy and companies. Obviously when the stock market crashes, a lot of people lose money. Medical bills and cleaning can cost taxpayers billions of dollars and, of course, you can’t put a </w:t>
      </w:r>
      <w:r w:rsidRPr="00BC0628">
        <w:rPr>
          <w:rFonts w:ascii="Times New Roman" w:hAnsi="Times New Roman" w:cs="Times New Roman"/>
          <w:sz w:val="24"/>
          <w:szCs w:val="24"/>
          <w:lang/>
        </w:rPr>
        <w:lastRenderedPageBreak/>
        <w:t>price on a human life with thousands of losses. Better to spend five billion now and then twenty billion.</w:t>
      </w:r>
    </w:p>
    <w:p w:rsidR="00BC0628" w:rsidRPr="00BC0628" w:rsidRDefault="00BC0628" w:rsidP="00BC0628">
      <w:pPr>
        <w:pStyle w:val="HTMLPreformatted"/>
        <w:spacing w:line="480" w:lineRule="auto"/>
        <w:jc w:val="both"/>
        <w:rPr>
          <w:rFonts w:ascii="Times New Roman" w:hAnsi="Times New Roman" w:cs="Times New Roman"/>
          <w:sz w:val="24"/>
          <w:szCs w:val="24"/>
        </w:rPr>
      </w:pPr>
    </w:p>
    <w:p w:rsidR="00BC0628" w:rsidRPr="00BC0628" w:rsidRDefault="00BC0628" w:rsidP="00BC0628">
      <w:pPr>
        <w:pStyle w:val="NormalWeb"/>
        <w:spacing w:before="0" w:beforeAutospacing="0" w:after="0" w:afterAutospacing="0" w:line="480" w:lineRule="auto"/>
        <w:jc w:val="both"/>
        <w:rPr>
          <w:color w:val="0E101A"/>
        </w:rPr>
      </w:pPr>
      <w:r w:rsidRPr="00BC0628">
        <w:rPr>
          <w:color w:val="0E101A"/>
        </w:rPr>
        <w:t>The economic impact of terrorism on the U.S. and global markets since 9/11 has not been defined until late 2014. When initially looking at the "$ 100 billion recovery fund for the economy after 9/11," it was estimated at $ 61 billion compared to the desert storm." (Okra, p.11, 2011). As the September 2014 U.S. deficit approaches $ 20 trillion, the costs of preventing another 9/11 are justified in preventing the loss of lives and property in the wake of another catastrophic attack. As the world now faces a global jihadi threat against Western civilization as a whole, the economic impact is a secondary point.</w:t>
      </w:r>
    </w:p>
    <w:p w:rsidR="00B827C3" w:rsidRPr="00BC0628" w:rsidRDefault="00B827C3" w:rsidP="00BC0628">
      <w:pPr>
        <w:pStyle w:val="HTMLPreformatted"/>
        <w:spacing w:line="480" w:lineRule="auto"/>
        <w:jc w:val="both"/>
        <w:rPr>
          <w:rFonts w:ascii="Times New Roman" w:hAnsi="Times New Roman" w:cs="Times New Roman"/>
          <w:b/>
          <w:sz w:val="24"/>
          <w:szCs w:val="24"/>
        </w:rPr>
      </w:pPr>
    </w:p>
    <w:p w:rsidR="00B827C3" w:rsidRPr="00BC0628" w:rsidRDefault="00B827C3" w:rsidP="00BC0628">
      <w:pPr>
        <w:pStyle w:val="HTMLPreformatted"/>
        <w:spacing w:line="480" w:lineRule="auto"/>
        <w:jc w:val="both"/>
        <w:rPr>
          <w:rFonts w:ascii="Times New Roman" w:hAnsi="Times New Roman" w:cs="Times New Roman"/>
          <w:b/>
          <w:i/>
          <w:sz w:val="24"/>
          <w:szCs w:val="24"/>
        </w:rPr>
      </w:pPr>
      <w:r w:rsidRPr="00BC0628">
        <w:rPr>
          <w:rFonts w:ascii="Times New Roman" w:hAnsi="Times New Roman" w:cs="Times New Roman"/>
          <w:b/>
          <w:i/>
          <w:sz w:val="24"/>
          <w:szCs w:val="24"/>
        </w:rPr>
        <w:t>What has been the impact of the General Agreement on Tariffs and Trade (GATT) and North American Free Trade Agreement (NAFTA) agreements on cross border trade in North America?</w:t>
      </w:r>
    </w:p>
    <w:p w:rsidR="00B827C3" w:rsidRPr="00BC0628" w:rsidRDefault="00B827C3" w:rsidP="00BC0628">
      <w:pPr>
        <w:pStyle w:val="HTMLPreformatted"/>
        <w:spacing w:line="480" w:lineRule="auto"/>
        <w:jc w:val="both"/>
        <w:rPr>
          <w:rFonts w:ascii="Times New Roman" w:eastAsiaTheme="minorHAnsi" w:hAnsi="Times New Roman" w:cs="Times New Roman"/>
          <w:sz w:val="24"/>
          <w:szCs w:val="24"/>
        </w:rPr>
      </w:pPr>
    </w:p>
    <w:p w:rsidR="00B827C3" w:rsidRPr="00BC0628" w:rsidRDefault="00B827C3" w:rsidP="00BC0628">
      <w:pPr>
        <w:pStyle w:val="HTMLPreformatted"/>
        <w:spacing w:line="480" w:lineRule="auto"/>
        <w:jc w:val="both"/>
        <w:rPr>
          <w:rFonts w:ascii="Times New Roman" w:eastAsiaTheme="minorHAnsi" w:hAnsi="Times New Roman" w:cs="Times New Roman"/>
          <w:sz w:val="24"/>
          <w:szCs w:val="24"/>
        </w:rPr>
      </w:pPr>
      <w:r w:rsidRPr="00BC0628">
        <w:rPr>
          <w:rFonts w:ascii="Times New Roman" w:eastAsiaTheme="minorHAnsi" w:hAnsi="Times New Roman" w:cs="Times New Roman"/>
          <w:sz w:val="24"/>
          <w:szCs w:val="24"/>
        </w:rPr>
        <w:t>The General Agreement on Excise and Trade (GATT), soon changed by the World Trade Organization (WTO), eliminating all impediments that would impede the course of international trade (Tomas, M., Goldstein, J. &amp; Rivers, D. (2005)). The GATT or NTO has been able to increase significantly trade among foreign countries, and has a significant impact on all concerned countries (Tomas, M., Goldstein, J. &amp; Rivers, D. 2005).</w:t>
      </w:r>
    </w:p>
    <w:p w:rsidR="00B827C3" w:rsidRPr="00BC0628" w:rsidRDefault="00B827C3" w:rsidP="00BC0628">
      <w:pPr>
        <w:pStyle w:val="HTMLPreformatted"/>
        <w:spacing w:line="480" w:lineRule="auto"/>
        <w:jc w:val="both"/>
        <w:rPr>
          <w:rFonts w:ascii="Times New Roman" w:eastAsiaTheme="minorHAnsi" w:hAnsi="Times New Roman" w:cs="Times New Roman"/>
          <w:sz w:val="24"/>
          <w:szCs w:val="24"/>
        </w:rPr>
      </w:pPr>
    </w:p>
    <w:p w:rsidR="00B827C3" w:rsidRPr="00BC0628" w:rsidRDefault="00B827C3" w:rsidP="00BC0628">
      <w:pPr>
        <w:pStyle w:val="HTMLPreformatted"/>
        <w:spacing w:line="480" w:lineRule="auto"/>
        <w:jc w:val="both"/>
        <w:rPr>
          <w:rFonts w:ascii="Times New Roman" w:eastAsiaTheme="minorHAnsi" w:hAnsi="Times New Roman" w:cs="Times New Roman"/>
          <w:sz w:val="24"/>
          <w:szCs w:val="24"/>
        </w:rPr>
      </w:pPr>
      <w:r w:rsidRPr="00BC0628">
        <w:rPr>
          <w:rFonts w:ascii="Times New Roman" w:eastAsiaTheme="minorHAnsi" w:hAnsi="Times New Roman" w:cs="Times New Roman"/>
          <w:sz w:val="24"/>
          <w:szCs w:val="24"/>
        </w:rPr>
        <w:t xml:space="preserve">The North American Free Trade Agreement (NAFTA) came into force on January 1, 1994. It promptly eliminated tariffs on products manufactured between Mexico, Canada, and the United </w:t>
      </w:r>
      <w:r w:rsidRPr="00BC0628">
        <w:rPr>
          <w:rFonts w:ascii="Times New Roman" w:eastAsiaTheme="minorHAnsi" w:hAnsi="Times New Roman" w:cs="Times New Roman"/>
          <w:sz w:val="24"/>
          <w:szCs w:val="24"/>
        </w:rPr>
        <w:lastRenderedPageBreak/>
        <w:t>States (United States Office of the Trade Representative. (N.d.)). The remaining barriers to cross-border investment have been lifted for 15 years, and Canada, Mexico and the U.S. NAFTA also calls for moving goods and services between. The agreement also allows for labor and environmental partnerships. NAFTA affects many U.S. businesses, including agriculture, automotive, financial services, energy, and trucking. Many labor representatives, citizens, and politicians are concerned about the NAFTA deal because they feel as though many U.S. jobs have left Mexico.</w:t>
      </w:r>
    </w:p>
    <w:p w:rsidR="00B827C3" w:rsidRPr="00BC0628" w:rsidRDefault="00B827C3" w:rsidP="00BC0628">
      <w:pPr>
        <w:pStyle w:val="HTMLPreformatted"/>
        <w:spacing w:line="480" w:lineRule="auto"/>
        <w:jc w:val="both"/>
        <w:rPr>
          <w:rFonts w:ascii="Times New Roman" w:eastAsiaTheme="minorHAnsi" w:hAnsi="Times New Roman" w:cs="Times New Roman"/>
          <w:sz w:val="24"/>
          <w:szCs w:val="24"/>
        </w:rPr>
      </w:pPr>
    </w:p>
    <w:p w:rsidR="00B827C3" w:rsidRPr="00BC0628" w:rsidRDefault="00B827C3" w:rsidP="00BC0628">
      <w:pPr>
        <w:pStyle w:val="HTMLPreformatted"/>
        <w:spacing w:line="480" w:lineRule="auto"/>
        <w:jc w:val="both"/>
        <w:rPr>
          <w:rFonts w:ascii="Times New Roman" w:eastAsiaTheme="minorHAnsi" w:hAnsi="Times New Roman" w:cs="Times New Roman"/>
          <w:sz w:val="24"/>
          <w:szCs w:val="24"/>
        </w:rPr>
      </w:pPr>
      <w:r w:rsidRPr="00BC0628">
        <w:rPr>
          <w:rFonts w:ascii="Times New Roman" w:eastAsiaTheme="minorHAnsi" w:hAnsi="Times New Roman" w:cs="Times New Roman"/>
          <w:sz w:val="24"/>
          <w:szCs w:val="24"/>
        </w:rPr>
        <w:t>In contrast, those in the NAFTA deal believe that imports from Mexico and Canada have created jobs. However, this agreement has dramatically affected many Caribbean countries, as they now have to compete with Mexican duty-free exports (U.S. Office of Trade Representative. (N.d.).</w:t>
      </w:r>
    </w:p>
    <w:p w:rsidR="00B827C3" w:rsidRPr="00BC0628" w:rsidRDefault="00B827C3" w:rsidP="00BC0628">
      <w:pPr>
        <w:pStyle w:val="HTMLPreformatted"/>
        <w:spacing w:line="480" w:lineRule="auto"/>
        <w:jc w:val="both"/>
        <w:rPr>
          <w:rFonts w:ascii="Times New Roman" w:eastAsiaTheme="minorHAnsi" w:hAnsi="Times New Roman" w:cs="Times New Roman"/>
          <w:sz w:val="24"/>
          <w:szCs w:val="24"/>
        </w:rPr>
      </w:pPr>
    </w:p>
    <w:p w:rsidR="00B827C3" w:rsidRPr="00BC0628" w:rsidRDefault="00B827C3" w:rsidP="00BC0628">
      <w:pPr>
        <w:pStyle w:val="HTMLPreformatted"/>
        <w:spacing w:line="480" w:lineRule="auto"/>
        <w:jc w:val="both"/>
        <w:rPr>
          <w:rFonts w:ascii="Times New Roman" w:eastAsiaTheme="minorHAnsi" w:hAnsi="Times New Roman" w:cs="Times New Roman"/>
          <w:sz w:val="24"/>
          <w:szCs w:val="24"/>
        </w:rPr>
      </w:pPr>
      <w:r w:rsidRPr="00BC0628">
        <w:rPr>
          <w:rFonts w:ascii="Times New Roman" w:eastAsiaTheme="minorHAnsi" w:hAnsi="Times New Roman" w:cs="Times New Roman"/>
          <w:sz w:val="24"/>
          <w:szCs w:val="24"/>
        </w:rPr>
        <w:t>NAFTA has not been very successful. NAFTA’s mission is to provide some assistance to Canada and Mexico and give them some incentive to grow their economies (Cervantes-Martinez, 2016). However, Mexico has seen no gain and is now worse off than they were before NAFTA (Cervantes-Martinez, 2016). The current administration exited NAFTA and renegotiated a new trade agreement between the US, Canada, and Mexico. GATT is a big deal between many countries. This allowed all concerned countries to play by the same rules and attend annual meetings for the corresponding countries, where they could listen or vote for changes (Tomas, 2005. This eliminated or reduced many fees and allowed free flow of merchandise. Not a perfect deal, but it is better than NAFTA because GATT, with a high volume of trading, seemed to show some results (Tomas, 2005).</w:t>
      </w:r>
    </w:p>
    <w:p w:rsidR="00B827C3" w:rsidRPr="00BC0628" w:rsidRDefault="00B827C3" w:rsidP="00BC0628">
      <w:pPr>
        <w:pStyle w:val="HTMLPreformatted"/>
        <w:spacing w:line="480" w:lineRule="auto"/>
        <w:jc w:val="both"/>
        <w:rPr>
          <w:rFonts w:ascii="Times New Roman" w:eastAsiaTheme="minorHAnsi" w:hAnsi="Times New Roman" w:cs="Times New Roman"/>
          <w:sz w:val="24"/>
          <w:szCs w:val="24"/>
        </w:rPr>
      </w:pPr>
    </w:p>
    <w:p w:rsidR="00BC0628" w:rsidRDefault="00B827C3" w:rsidP="00BC0628">
      <w:pPr>
        <w:pStyle w:val="HTMLPreformatted"/>
        <w:spacing w:line="480" w:lineRule="auto"/>
        <w:jc w:val="both"/>
        <w:rPr>
          <w:rFonts w:ascii="Times New Roman" w:eastAsiaTheme="minorHAnsi" w:hAnsi="Times New Roman" w:cs="Times New Roman"/>
          <w:sz w:val="24"/>
          <w:szCs w:val="24"/>
        </w:rPr>
      </w:pPr>
      <w:r w:rsidRPr="00BC0628">
        <w:rPr>
          <w:rFonts w:ascii="Times New Roman" w:eastAsiaTheme="minorHAnsi" w:hAnsi="Times New Roman" w:cs="Times New Roman"/>
          <w:sz w:val="24"/>
          <w:szCs w:val="24"/>
        </w:rPr>
        <w:lastRenderedPageBreak/>
        <w:t>The impact of cross-border trade tariffs and trade (GATT) and North American Free Trade Agreement (NAFTA) deals in North America, in my opinion, double-edged sword, GATT, and NAFTA have provided increased revenue profits for corporate companies on both sides of the U.S. At the expense of violation. Using loopholes in the GATT and NAFTA agreements, illegal and vicious terrorist and criminal organizations have exploited these shortcomings, such as border surveillance. This one deficiency alone, given that GATT and NAFTA have changed the security volatility since 9/11, the amount of cargo going through land and seaports is staggering. This one flaw should only raise alarms. (Flynn, 2004)</w:t>
      </w:r>
      <w:r w:rsidR="00BC0628">
        <w:rPr>
          <w:rFonts w:ascii="Times New Roman" w:eastAsiaTheme="minorHAnsi" w:hAnsi="Times New Roman" w:cs="Times New Roman"/>
          <w:sz w:val="24"/>
          <w:szCs w:val="24"/>
        </w:rPr>
        <w:t>.</w:t>
      </w:r>
    </w:p>
    <w:p w:rsidR="00BC0628" w:rsidRDefault="00BC0628">
      <w:pPr>
        <w:rPr>
          <w:rFonts w:ascii="Times New Roman" w:hAnsi="Times New Roman" w:cs="Times New Roman"/>
          <w:sz w:val="24"/>
          <w:szCs w:val="24"/>
        </w:rPr>
      </w:pPr>
      <w:r>
        <w:rPr>
          <w:rFonts w:ascii="Times New Roman" w:hAnsi="Times New Roman" w:cs="Times New Roman"/>
          <w:sz w:val="24"/>
          <w:szCs w:val="24"/>
        </w:rPr>
        <w:br w:type="page"/>
      </w:r>
    </w:p>
    <w:sdt>
      <w:sdtPr>
        <w:id w:val="51994922"/>
        <w:docPartObj>
          <w:docPartGallery w:val="Bibliographies"/>
          <w:docPartUnique/>
        </w:docPartObj>
      </w:sdtPr>
      <w:sdtEndPr>
        <w:rPr>
          <w:rFonts w:asciiTheme="minorHAnsi" w:eastAsiaTheme="minorHAnsi" w:hAnsiTheme="minorHAnsi" w:cstheme="minorBidi"/>
          <w:b w:val="0"/>
          <w:bCs w:val="0"/>
          <w:color w:val="auto"/>
          <w:sz w:val="22"/>
          <w:szCs w:val="22"/>
          <w:lang w:bidi="ar-SA"/>
        </w:rPr>
      </w:sdtEndPr>
      <w:sdtContent>
        <w:p w:rsidR="00BC0628" w:rsidRDefault="00BC0628">
          <w:pPr>
            <w:pStyle w:val="Heading1"/>
          </w:pPr>
          <w:r>
            <w:t>References:</w:t>
          </w:r>
        </w:p>
        <w:p w:rsidR="00BC0628" w:rsidRPr="00BC0628" w:rsidRDefault="00BC0628" w:rsidP="00BC0628">
          <w:pPr>
            <w:ind w:left="720" w:hanging="720"/>
            <w:rPr>
              <w:rFonts w:ascii="Times New Roman" w:eastAsia="Times New Roman" w:hAnsi="Times New Roman" w:cs="Times New Roman"/>
              <w:color w:val="000000"/>
              <w:sz w:val="24"/>
              <w:szCs w:val="24"/>
              <w:shd w:val="clear" w:color="auto" w:fill="FFFFFF"/>
            </w:rPr>
          </w:pPr>
          <w:r w:rsidRPr="00BC0628">
            <w:rPr>
              <w:rFonts w:ascii="Times New Roman" w:eastAsia="Times New Roman" w:hAnsi="Times New Roman" w:cs="Times New Roman"/>
              <w:color w:val="000000"/>
              <w:sz w:val="24"/>
              <w:szCs w:val="24"/>
              <w:shd w:val="clear" w:color="auto" w:fill="FFFFFF"/>
            </w:rPr>
            <w:t>Flynn, S. E. (2004). Rethinking the role of the U.S. Mexican border in the post-9/11 world. Council on Foreign Relations.</w:t>
          </w:r>
        </w:p>
        <w:p w:rsidR="00BC0628" w:rsidRPr="00BC0628" w:rsidRDefault="00BC0628" w:rsidP="00BC0628">
          <w:pPr>
            <w:ind w:left="720" w:hanging="720"/>
            <w:rPr>
              <w:rFonts w:ascii="Times New Roman" w:eastAsia="Times New Roman" w:hAnsi="Times New Roman" w:cs="Times New Roman"/>
              <w:sz w:val="24"/>
              <w:szCs w:val="24"/>
            </w:rPr>
          </w:pPr>
          <w:r w:rsidRPr="00BC0628">
            <w:rPr>
              <w:rFonts w:ascii="Times New Roman" w:eastAsia="Times New Roman" w:hAnsi="Times New Roman" w:cs="Times New Roman"/>
              <w:sz w:val="24"/>
              <w:szCs w:val="24"/>
            </w:rPr>
            <w:t xml:space="preserve">DePietro, A. (2017, September 11). Ways9/11 Impacted the US Economy. </w:t>
          </w:r>
          <w:hyperlink r:id="rId7" w:history="1">
            <w:r w:rsidRPr="00BC0628">
              <w:rPr>
                <w:rStyle w:val="Hyperlink"/>
                <w:rFonts w:ascii="Times New Roman" w:eastAsia="Times New Roman" w:hAnsi="Times New Roman" w:cs="Times New Roman"/>
                <w:sz w:val="24"/>
                <w:szCs w:val="24"/>
              </w:rPr>
              <w:t>Https://www.gobankingrates.com/making-money/ten-years-after -economic-impacts-9-11/</w:t>
            </w:r>
          </w:hyperlink>
        </w:p>
        <w:p w:rsidR="00BC0628" w:rsidRPr="00BC0628" w:rsidRDefault="00BC0628" w:rsidP="00BC0628">
          <w:pPr>
            <w:ind w:left="720" w:hanging="720"/>
            <w:rPr>
              <w:rFonts w:ascii="Times New Roman" w:eastAsia="Times New Roman" w:hAnsi="Times New Roman" w:cs="Times New Roman"/>
              <w:sz w:val="24"/>
              <w:szCs w:val="24"/>
            </w:rPr>
          </w:pPr>
          <w:r w:rsidRPr="00BC0628">
            <w:rPr>
              <w:rFonts w:ascii="Times New Roman" w:eastAsia="Times New Roman" w:hAnsi="Times New Roman" w:cs="Times New Roman"/>
              <w:sz w:val="24"/>
              <w:szCs w:val="24"/>
            </w:rPr>
            <w:t xml:space="preserve">Jackson, O. A. (2008, March 3). The Impact of the 9/11 Terrorist Attacks on the US Economy. </w:t>
          </w:r>
          <w:hyperlink r:id="rId8" w:history="1">
            <w:r w:rsidRPr="00BC0628">
              <w:rPr>
                <w:rStyle w:val="Hyperlink"/>
                <w:rFonts w:ascii="Times New Roman" w:eastAsia="Times New Roman" w:hAnsi="Times New Roman" w:cs="Times New Roman"/>
                <w:sz w:val="24"/>
                <w:szCs w:val="24"/>
              </w:rPr>
              <w:t>Http://www.journal</w:t>
            </w:r>
          </w:hyperlink>
          <w:r w:rsidRPr="00BC0628">
            <w:rPr>
              <w:rFonts w:ascii="Times New Roman" w:eastAsia="Times New Roman" w:hAnsi="Times New Roman" w:cs="Times New Roman"/>
              <w:sz w:val="24"/>
              <w:szCs w:val="24"/>
            </w:rPr>
            <w:t xml:space="preserve">of911studies.com/volume/2008/OliviaJackson911andUS-Economy.pdf  </w:t>
          </w:r>
        </w:p>
        <w:p w:rsidR="00BC0628" w:rsidRPr="00BC0628" w:rsidRDefault="00BC0628" w:rsidP="00BC0628">
          <w:pPr>
            <w:spacing w:line="480" w:lineRule="auto"/>
            <w:ind w:left="720" w:hanging="720"/>
            <w:rPr>
              <w:rFonts w:ascii="Times New Roman" w:eastAsia="Times New Roman" w:hAnsi="Times New Roman" w:cs="Times New Roman"/>
              <w:color w:val="000000"/>
              <w:sz w:val="24"/>
              <w:szCs w:val="24"/>
              <w:shd w:val="clear" w:color="auto" w:fill="FFFFFF"/>
            </w:rPr>
          </w:pPr>
          <w:r w:rsidRPr="00BC0628">
            <w:rPr>
              <w:rFonts w:ascii="Times New Roman" w:eastAsia="Times New Roman" w:hAnsi="Times New Roman" w:cs="Times New Roman"/>
              <w:color w:val="000000"/>
              <w:sz w:val="24"/>
              <w:szCs w:val="24"/>
              <w:shd w:val="clear" w:color="auto" w:fill="FFFFFF"/>
            </w:rPr>
            <w:t>Tomaz, M., Goldstein, J. &amp; Rivers, D. (2005). Membership has its privileges: The impact of GATT on international trade. Stanford University. 1-28.</w:t>
          </w:r>
        </w:p>
        <w:p w:rsidR="00BC0628" w:rsidRPr="00BC0628" w:rsidRDefault="00BC0628" w:rsidP="00BC0628">
          <w:pPr>
            <w:pStyle w:val="HTMLPreformatted"/>
            <w:spacing w:line="480" w:lineRule="auto"/>
            <w:jc w:val="both"/>
            <w:rPr>
              <w:rFonts w:ascii="Times New Roman" w:hAnsi="Times New Roman" w:cs="Times New Roman"/>
              <w:color w:val="000000"/>
              <w:sz w:val="24"/>
              <w:szCs w:val="24"/>
              <w:shd w:val="clear" w:color="auto" w:fill="FFFFFF"/>
            </w:rPr>
          </w:pPr>
          <w:r w:rsidRPr="00BC0628">
            <w:rPr>
              <w:rFonts w:ascii="Times New Roman" w:hAnsi="Times New Roman" w:cs="Times New Roman"/>
              <w:color w:val="000000"/>
              <w:sz w:val="24"/>
              <w:szCs w:val="24"/>
              <w:shd w:val="clear" w:color="auto" w:fill="FFFFFF"/>
            </w:rPr>
            <w:t>Office of the United States of the trade representative. (n.d.). North American Free Trade Agreement.</w:t>
          </w:r>
        </w:p>
        <w:p w:rsidR="00BC0628" w:rsidRPr="00BC0628" w:rsidRDefault="00BC0628" w:rsidP="00BC0628">
          <w:pPr>
            <w:pStyle w:val="Default"/>
            <w:spacing w:line="480" w:lineRule="auto"/>
            <w:ind w:left="567" w:hanging="567"/>
            <w:jc w:val="both"/>
          </w:pPr>
          <w:r w:rsidRPr="00BC0628">
            <w:t xml:space="preserve">Flynn, Stephen E. "Rethinking the role of the US-Mexican border in the post-9/11 world." Written testimony before a hearing of the committee on foreign relations United States Senate on “US-Mexico: Immigration Policy and The Bilateral Relationship (2004). </w:t>
          </w:r>
        </w:p>
        <w:p w:rsidR="00BC0628" w:rsidRPr="00BC0628" w:rsidRDefault="00BC0628" w:rsidP="00BC0628">
          <w:pPr>
            <w:pStyle w:val="Default"/>
            <w:spacing w:line="480" w:lineRule="auto"/>
            <w:ind w:left="567" w:hanging="567"/>
            <w:jc w:val="both"/>
          </w:pPr>
          <w:r w:rsidRPr="00BC0628">
            <w:t xml:space="preserve">Mueller, J, and M G Stewart. 2011. Terror, Security, and Money: Balancing the Risks, Benefits, and Costs of Homeland Security. Oxford University Press, USA. http://books.google.com/books?id=jyYGL2jZBC4C. </w:t>
          </w:r>
        </w:p>
        <w:p w:rsidR="00BC0628" w:rsidRPr="00BC0628" w:rsidRDefault="00BC0628" w:rsidP="00BC0628">
          <w:pPr>
            <w:pStyle w:val="HTMLPreformatted"/>
            <w:spacing w:line="480" w:lineRule="auto"/>
            <w:ind w:left="567" w:hanging="567"/>
            <w:jc w:val="both"/>
            <w:rPr>
              <w:rFonts w:ascii="Times New Roman" w:hAnsi="Times New Roman" w:cs="Times New Roman"/>
              <w:sz w:val="24"/>
              <w:szCs w:val="24"/>
            </w:rPr>
          </w:pPr>
          <w:r w:rsidRPr="00BC0628">
            <w:rPr>
              <w:rFonts w:ascii="Times New Roman" w:hAnsi="Times New Roman" w:cs="Times New Roman"/>
              <w:sz w:val="24"/>
              <w:szCs w:val="24"/>
            </w:rPr>
            <w:t>Okafor, Chike A. , 2001, “The economic impact of the September 11th terrorist attack on America” Nigeria World, 10 Oct 2001, http://nigeriaworld.com/feature/publication/okafor/101001.html</w:t>
          </w:r>
        </w:p>
        <w:p w:rsidR="00BC0628" w:rsidRPr="00BC0628" w:rsidRDefault="00BC0628" w:rsidP="00BC0628">
          <w:pPr>
            <w:pStyle w:val="ListParagraph"/>
            <w:spacing w:line="480" w:lineRule="auto"/>
            <w:ind w:left="0" w:firstLine="720"/>
            <w:rPr>
              <w:rFonts w:ascii="Times New Roman" w:hAnsi="Times New Roman" w:cs="Times New Roman"/>
              <w:color w:val="000000" w:themeColor="text1"/>
              <w:sz w:val="24"/>
              <w:szCs w:val="24"/>
            </w:rPr>
          </w:pPr>
          <w:r w:rsidRPr="00BC0628">
            <w:rPr>
              <w:rFonts w:ascii="Times New Roman" w:hAnsi="Times New Roman" w:cs="Times New Roman"/>
              <w:color w:val="000000" w:themeColor="text1"/>
              <w:sz w:val="24"/>
              <w:szCs w:val="24"/>
            </w:rPr>
            <w:t xml:space="preserve">Cervantes-martínez, R., Villaseñor-becerra, J., &amp; Romero-morett, M. (2016). </w:t>
          </w:r>
          <w:hyperlink r:id="rId9" w:tgtFrame="_blank" w:history="1">
            <w:r w:rsidRPr="00BC0628">
              <w:rPr>
                <w:rStyle w:val="Hyperlink"/>
                <w:rFonts w:ascii="Times New Roman" w:hAnsi="Times New Roman" w:cs="Times New Roman"/>
                <w:sz w:val="24"/>
                <w:szCs w:val="24"/>
              </w:rPr>
              <w:t>NAFTA trade (and some extra NAFTA trade) in value added and its distribution, 1995-2011</w:t>
            </w:r>
          </w:hyperlink>
          <w:r w:rsidRPr="00BC0628">
            <w:rPr>
              <w:rFonts w:ascii="Times New Roman" w:hAnsi="Times New Roman" w:cs="Times New Roman"/>
              <w:color w:val="000000" w:themeColor="text1"/>
              <w:sz w:val="24"/>
              <w:szCs w:val="24"/>
            </w:rPr>
            <w:t>.</w:t>
          </w:r>
          <w:r w:rsidRPr="00BC0628">
            <w:rPr>
              <w:rFonts w:ascii="Times New Roman" w:hAnsi="Times New Roman" w:cs="Times New Roman"/>
              <w:i/>
              <w:iCs/>
              <w:color w:val="000000" w:themeColor="text1"/>
              <w:sz w:val="24"/>
              <w:szCs w:val="24"/>
            </w:rPr>
            <w:t xml:space="preserve"> Journal of Economic Structures, 5</w:t>
          </w:r>
          <w:r w:rsidRPr="00BC0628">
            <w:rPr>
              <w:rFonts w:ascii="Times New Roman" w:hAnsi="Times New Roman" w:cs="Times New Roman"/>
              <w:color w:val="000000" w:themeColor="text1"/>
              <w:sz w:val="24"/>
              <w:szCs w:val="24"/>
            </w:rPr>
            <w:t>(1), 1-22.</w:t>
          </w:r>
        </w:p>
        <w:p w:rsidR="00BC0628" w:rsidRPr="00BC0628" w:rsidRDefault="00BC0628" w:rsidP="00BC0628">
          <w:pPr>
            <w:pStyle w:val="ListParagraph"/>
            <w:spacing w:line="480" w:lineRule="auto"/>
            <w:ind w:left="0" w:firstLine="720"/>
            <w:rPr>
              <w:rFonts w:ascii="Times New Roman" w:hAnsi="Times New Roman" w:cs="Times New Roman"/>
              <w:color w:val="000000" w:themeColor="text1"/>
              <w:sz w:val="24"/>
              <w:szCs w:val="24"/>
            </w:rPr>
          </w:pPr>
          <w:r w:rsidRPr="00BC0628">
            <w:rPr>
              <w:rFonts w:ascii="Times New Roman" w:hAnsi="Times New Roman" w:cs="Times New Roman"/>
              <w:color w:val="000000" w:themeColor="text1"/>
              <w:sz w:val="24"/>
              <w:szCs w:val="24"/>
            </w:rPr>
            <w:lastRenderedPageBreak/>
            <w:t xml:space="preserve">Kim, Y. (2009).  </w:t>
          </w:r>
          <w:hyperlink r:id="rId10" w:tgtFrame="_blank" w:history="1">
            <w:r w:rsidRPr="00BC0628">
              <w:rPr>
                <w:rStyle w:val="Hyperlink"/>
                <w:rFonts w:ascii="Times New Roman" w:hAnsi="Times New Roman" w:cs="Times New Roman"/>
                <w:sz w:val="24"/>
                <w:szCs w:val="24"/>
              </w:rPr>
              <w:t>Protecting the U.S. Perimeter: Border Searches Under the Fourth Amendment</w:t>
            </w:r>
          </w:hyperlink>
          <w:r w:rsidRPr="00BC0628">
            <w:rPr>
              <w:rFonts w:ascii="Times New Roman" w:hAnsi="Times New Roman" w:cs="Times New Roman"/>
              <w:color w:val="000000" w:themeColor="text1"/>
              <w:sz w:val="24"/>
              <w:szCs w:val="24"/>
            </w:rPr>
            <w:t>.  CRS Report for Congress.</w:t>
          </w:r>
        </w:p>
        <w:p w:rsidR="00BC0628" w:rsidRPr="00BC0628" w:rsidRDefault="00BC0628" w:rsidP="00BC0628">
          <w:pPr>
            <w:pStyle w:val="ListParagraph"/>
            <w:spacing w:line="480" w:lineRule="auto"/>
            <w:ind w:left="0" w:firstLine="720"/>
            <w:rPr>
              <w:rFonts w:ascii="Times New Roman" w:hAnsi="Times New Roman" w:cs="Times New Roman"/>
              <w:color w:val="000000" w:themeColor="text1"/>
              <w:sz w:val="24"/>
              <w:szCs w:val="24"/>
            </w:rPr>
          </w:pPr>
          <w:r w:rsidRPr="00BC0628">
            <w:rPr>
              <w:rFonts w:ascii="Times New Roman" w:hAnsi="Times New Roman" w:cs="Times New Roman"/>
              <w:color w:val="000000" w:themeColor="text1"/>
              <w:sz w:val="24"/>
              <w:szCs w:val="24"/>
            </w:rPr>
            <w:t xml:space="preserve">Tomaz, M., Goldstein, J. &amp; Rivers, D. (2005). </w:t>
          </w:r>
          <w:hyperlink r:id="rId11" w:tgtFrame="_blank" w:history="1">
            <w:r w:rsidRPr="00BC0628">
              <w:rPr>
                <w:rStyle w:val="Hyperlink"/>
                <w:rFonts w:ascii="Times New Roman" w:hAnsi="Times New Roman" w:cs="Times New Roman"/>
                <w:sz w:val="24"/>
                <w:szCs w:val="24"/>
              </w:rPr>
              <w:t>Membership has its privileges: The impact of GATT on international trade</w:t>
            </w:r>
          </w:hyperlink>
          <w:r w:rsidRPr="00BC0628">
            <w:rPr>
              <w:rFonts w:ascii="Times New Roman" w:hAnsi="Times New Roman" w:cs="Times New Roman"/>
              <w:color w:val="000000" w:themeColor="text1"/>
              <w:sz w:val="24"/>
              <w:szCs w:val="24"/>
            </w:rPr>
            <w:t>. Stanford University. 1-28.</w:t>
          </w:r>
        </w:p>
        <w:sdt>
          <w:sdtPr>
            <w:id w:val="111145805"/>
            <w:showingPlcHdr/>
            <w:bibliography/>
          </w:sdtPr>
          <w:sdtContent>
            <w:p w:rsidR="00BC0628" w:rsidRDefault="00BC0628">
              <w:r>
                <w:t xml:space="preserve">     </w:t>
              </w:r>
            </w:p>
          </w:sdtContent>
        </w:sdt>
      </w:sdtContent>
    </w:sdt>
    <w:p w:rsidR="00BC0628" w:rsidRPr="00BC0628" w:rsidRDefault="00BC0628" w:rsidP="00BC0628">
      <w:pPr>
        <w:pStyle w:val="HTMLPreformatted"/>
        <w:spacing w:line="480" w:lineRule="auto"/>
        <w:jc w:val="both"/>
        <w:rPr>
          <w:rFonts w:ascii="Times New Roman" w:hAnsi="Times New Roman" w:cs="Times New Roman"/>
          <w:sz w:val="24"/>
          <w:szCs w:val="24"/>
        </w:rPr>
      </w:pPr>
    </w:p>
    <w:p w:rsidR="00B827C3" w:rsidRPr="00B827C3" w:rsidRDefault="00B827C3" w:rsidP="00BC06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cs="Times New Roman"/>
          <w:sz w:val="24"/>
          <w:szCs w:val="24"/>
        </w:rPr>
      </w:pPr>
    </w:p>
    <w:p w:rsidR="00B827C3" w:rsidRPr="00BC0628" w:rsidRDefault="00B827C3" w:rsidP="00BC0628">
      <w:pPr>
        <w:spacing w:line="480" w:lineRule="auto"/>
        <w:jc w:val="both"/>
        <w:rPr>
          <w:rFonts w:ascii="Times New Roman" w:hAnsi="Times New Roman" w:cs="Times New Roman"/>
          <w:sz w:val="24"/>
          <w:szCs w:val="24"/>
        </w:rPr>
      </w:pPr>
    </w:p>
    <w:p w:rsidR="003F0C9A" w:rsidRPr="00BC0628" w:rsidRDefault="003F0C9A" w:rsidP="00BC0628">
      <w:pPr>
        <w:spacing w:line="480" w:lineRule="auto"/>
        <w:jc w:val="both"/>
        <w:rPr>
          <w:rFonts w:ascii="Times New Roman" w:hAnsi="Times New Roman" w:cs="Times New Roman"/>
          <w:sz w:val="24"/>
          <w:szCs w:val="24"/>
        </w:rPr>
      </w:pPr>
    </w:p>
    <w:sectPr w:rsidR="003F0C9A" w:rsidRPr="00BC0628" w:rsidSect="00C75C8B">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5AF7" w:rsidRDefault="00B85AF7" w:rsidP="00BC0628">
      <w:pPr>
        <w:spacing w:after="0" w:line="240" w:lineRule="auto"/>
      </w:pPr>
      <w:r>
        <w:separator/>
      </w:r>
    </w:p>
  </w:endnote>
  <w:endnote w:type="continuationSeparator" w:id="1">
    <w:p w:rsidR="00B85AF7" w:rsidRDefault="00B85AF7" w:rsidP="00BC062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5AF7" w:rsidRDefault="00B85AF7" w:rsidP="00BC0628">
      <w:pPr>
        <w:spacing w:after="0" w:line="240" w:lineRule="auto"/>
      </w:pPr>
      <w:r>
        <w:separator/>
      </w:r>
    </w:p>
  </w:footnote>
  <w:footnote w:type="continuationSeparator" w:id="1">
    <w:p w:rsidR="00B85AF7" w:rsidRDefault="00B85AF7" w:rsidP="00BC062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827C3"/>
    <w:rsid w:val="00125848"/>
    <w:rsid w:val="003F0C9A"/>
    <w:rsid w:val="006A6FB9"/>
    <w:rsid w:val="00B00DDF"/>
    <w:rsid w:val="00B827C3"/>
    <w:rsid w:val="00B85AF7"/>
    <w:rsid w:val="00BC0628"/>
    <w:rsid w:val="00C75C8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C8B"/>
  </w:style>
  <w:style w:type="paragraph" w:styleId="Heading1">
    <w:name w:val="heading 1"/>
    <w:basedOn w:val="Normal"/>
    <w:next w:val="Normal"/>
    <w:link w:val="Heading1Char"/>
    <w:uiPriority w:val="9"/>
    <w:qFormat/>
    <w:rsid w:val="00BC0628"/>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B827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B827C3"/>
    <w:rPr>
      <w:rFonts w:ascii="Courier New" w:eastAsia="Times New Roman" w:hAnsi="Courier New" w:cs="Courier New"/>
      <w:sz w:val="20"/>
      <w:szCs w:val="20"/>
    </w:rPr>
  </w:style>
  <w:style w:type="paragraph" w:styleId="ListParagraph">
    <w:name w:val="List Paragraph"/>
    <w:basedOn w:val="Normal"/>
    <w:uiPriority w:val="34"/>
    <w:qFormat/>
    <w:rsid w:val="00B827C3"/>
    <w:pPr>
      <w:spacing w:after="160" w:line="259" w:lineRule="auto"/>
      <w:ind w:left="720"/>
      <w:contextualSpacing/>
    </w:pPr>
  </w:style>
  <w:style w:type="paragraph" w:styleId="NormalWeb">
    <w:name w:val="Normal (Web)"/>
    <w:basedOn w:val="Normal"/>
    <w:uiPriority w:val="99"/>
    <w:semiHidden/>
    <w:unhideWhenUsed/>
    <w:rsid w:val="00B827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ctionTitle">
    <w:name w:val="Section Title"/>
    <w:basedOn w:val="Normal"/>
    <w:next w:val="Normal"/>
    <w:uiPriority w:val="2"/>
    <w:qFormat/>
    <w:rsid w:val="00BC0628"/>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character" w:styleId="Hyperlink">
    <w:name w:val="Hyperlink"/>
    <w:basedOn w:val="DefaultParagraphFont"/>
    <w:uiPriority w:val="99"/>
    <w:unhideWhenUsed/>
    <w:rsid w:val="00BC0628"/>
    <w:rPr>
      <w:color w:val="0000FF" w:themeColor="hyperlink"/>
      <w:u w:val="single"/>
    </w:rPr>
  </w:style>
  <w:style w:type="paragraph" w:customStyle="1" w:styleId="Default">
    <w:name w:val="Default"/>
    <w:rsid w:val="00BC062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BC0628"/>
    <w:rPr>
      <w:rFonts w:asciiTheme="majorHAnsi" w:eastAsiaTheme="majorEastAsia" w:hAnsiTheme="majorHAnsi" w:cstheme="majorBidi"/>
      <w:b/>
      <w:bCs/>
      <w:color w:val="365F91" w:themeColor="accent1" w:themeShade="BF"/>
      <w:sz w:val="28"/>
      <w:szCs w:val="28"/>
      <w:lang w:bidi="en-US"/>
    </w:rPr>
  </w:style>
  <w:style w:type="paragraph" w:styleId="BalloonText">
    <w:name w:val="Balloon Text"/>
    <w:basedOn w:val="Normal"/>
    <w:link w:val="BalloonTextChar"/>
    <w:uiPriority w:val="99"/>
    <w:semiHidden/>
    <w:unhideWhenUsed/>
    <w:rsid w:val="00BC06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0628"/>
    <w:rPr>
      <w:rFonts w:ascii="Tahoma" w:hAnsi="Tahoma" w:cs="Tahoma"/>
      <w:sz w:val="16"/>
      <w:szCs w:val="16"/>
    </w:rPr>
  </w:style>
  <w:style w:type="paragraph" w:styleId="Header">
    <w:name w:val="header"/>
    <w:basedOn w:val="Normal"/>
    <w:link w:val="HeaderChar"/>
    <w:uiPriority w:val="99"/>
    <w:semiHidden/>
    <w:unhideWhenUsed/>
    <w:rsid w:val="00BC062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C0628"/>
  </w:style>
  <w:style w:type="paragraph" w:styleId="Footer">
    <w:name w:val="footer"/>
    <w:basedOn w:val="Normal"/>
    <w:link w:val="FooterChar"/>
    <w:uiPriority w:val="99"/>
    <w:semiHidden/>
    <w:unhideWhenUsed/>
    <w:rsid w:val="00BC062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C0628"/>
  </w:style>
</w:styles>
</file>

<file path=word/webSettings.xml><?xml version="1.0" encoding="utf-8"?>
<w:webSettings xmlns:r="http://schemas.openxmlformats.org/officeDocument/2006/relationships" xmlns:w="http://schemas.openxmlformats.org/wordprocessingml/2006/main">
  <w:divs>
    <w:div w:id="46494074">
      <w:bodyDiv w:val="1"/>
      <w:marLeft w:val="0"/>
      <w:marRight w:val="0"/>
      <w:marTop w:val="0"/>
      <w:marBottom w:val="0"/>
      <w:divBdr>
        <w:top w:val="none" w:sz="0" w:space="0" w:color="auto"/>
        <w:left w:val="none" w:sz="0" w:space="0" w:color="auto"/>
        <w:bottom w:val="none" w:sz="0" w:space="0" w:color="auto"/>
        <w:right w:val="none" w:sz="0" w:space="0" w:color="auto"/>
      </w:divBdr>
    </w:div>
    <w:div w:id="853885490">
      <w:bodyDiv w:val="1"/>
      <w:marLeft w:val="0"/>
      <w:marRight w:val="0"/>
      <w:marTop w:val="0"/>
      <w:marBottom w:val="0"/>
      <w:divBdr>
        <w:top w:val="none" w:sz="0" w:space="0" w:color="auto"/>
        <w:left w:val="none" w:sz="0" w:space="0" w:color="auto"/>
        <w:bottom w:val="none" w:sz="0" w:space="0" w:color="auto"/>
        <w:right w:val="none" w:sz="0" w:space="0" w:color="auto"/>
      </w:divBdr>
    </w:div>
    <w:div w:id="972516507">
      <w:bodyDiv w:val="1"/>
      <w:marLeft w:val="0"/>
      <w:marRight w:val="0"/>
      <w:marTop w:val="0"/>
      <w:marBottom w:val="0"/>
      <w:divBdr>
        <w:top w:val="none" w:sz="0" w:space="0" w:color="auto"/>
        <w:left w:val="none" w:sz="0" w:space="0" w:color="auto"/>
        <w:bottom w:val="none" w:sz="0" w:space="0" w:color="auto"/>
        <w:right w:val="none" w:sz="0" w:space="0" w:color="auto"/>
      </w:divBdr>
    </w:div>
    <w:div w:id="1258102247">
      <w:bodyDiv w:val="1"/>
      <w:marLeft w:val="0"/>
      <w:marRight w:val="0"/>
      <w:marTop w:val="0"/>
      <w:marBottom w:val="0"/>
      <w:divBdr>
        <w:top w:val="none" w:sz="0" w:space="0" w:color="auto"/>
        <w:left w:val="none" w:sz="0" w:space="0" w:color="auto"/>
        <w:bottom w:val="none" w:sz="0" w:space="0" w:color="auto"/>
        <w:right w:val="none" w:sz="0" w:space="0" w:color="auto"/>
      </w:divBdr>
    </w:div>
    <w:div w:id="1321612598">
      <w:bodyDiv w:val="1"/>
      <w:marLeft w:val="0"/>
      <w:marRight w:val="0"/>
      <w:marTop w:val="0"/>
      <w:marBottom w:val="0"/>
      <w:divBdr>
        <w:top w:val="none" w:sz="0" w:space="0" w:color="auto"/>
        <w:left w:val="none" w:sz="0" w:space="0" w:color="auto"/>
        <w:bottom w:val="none" w:sz="0" w:space="0" w:color="auto"/>
        <w:right w:val="none" w:sz="0" w:space="0" w:color="auto"/>
      </w:divBdr>
      <w:divsChild>
        <w:div w:id="2085028479">
          <w:marLeft w:val="0"/>
          <w:marRight w:val="0"/>
          <w:marTop w:val="0"/>
          <w:marBottom w:val="0"/>
          <w:divBdr>
            <w:top w:val="none" w:sz="0" w:space="0" w:color="auto"/>
            <w:left w:val="none" w:sz="0" w:space="0" w:color="auto"/>
            <w:bottom w:val="none" w:sz="0" w:space="0" w:color="auto"/>
            <w:right w:val="none" w:sz="0" w:space="0" w:color="auto"/>
          </w:divBdr>
        </w:div>
      </w:divsChild>
    </w:div>
    <w:div w:id="1605262297">
      <w:bodyDiv w:val="1"/>
      <w:marLeft w:val="0"/>
      <w:marRight w:val="0"/>
      <w:marTop w:val="0"/>
      <w:marBottom w:val="0"/>
      <w:divBdr>
        <w:top w:val="none" w:sz="0" w:space="0" w:color="auto"/>
        <w:left w:val="none" w:sz="0" w:space="0" w:color="auto"/>
        <w:bottom w:val="none" w:sz="0" w:space="0" w:color="auto"/>
        <w:right w:val="none" w:sz="0" w:space="0" w:color="auto"/>
      </w:divBdr>
      <w:divsChild>
        <w:div w:id="232661974">
          <w:marLeft w:val="0"/>
          <w:marRight w:val="0"/>
          <w:marTop w:val="0"/>
          <w:marBottom w:val="0"/>
          <w:divBdr>
            <w:top w:val="none" w:sz="0" w:space="0" w:color="auto"/>
            <w:left w:val="none" w:sz="0" w:space="0" w:color="auto"/>
            <w:bottom w:val="none" w:sz="0" w:space="0" w:color="auto"/>
            <w:right w:val="none" w:sz="0" w:space="0" w:color="auto"/>
          </w:divBdr>
          <w:divsChild>
            <w:div w:id="1886409537">
              <w:marLeft w:val="0"/>
              <w:marRight w:val="0"/>
              <w:marTop w:val="0"/>
              <w:marBottom w:val="0"/>
              <w:divBdr>
                <w:top w:val="none" w:sz="0" w:space="0" w:color="auto"/>
                <w:left w:val="none" w:sz="0" w:space="0" w:color="auto"/>
                <w:bottom w:val="none" w:sz="0" w:space="0" w:color="auto"/>
                <w:right w:val="none" w:sz="0" w:space="0" w:color="auto"/>
              </w:divBdr>
              <w:divsChild>
                <w:div w:id="863205387">
                  <w:marLeft w:val="0"/>
                  <w:marRight w:val="0"/>
                  <w:marTop w:val="0"/>
                  <w:marBottom w:val="0"/>
                  <w:divBdr>
                    <w:top w:val="none" w:sz="0" w:space="0" w:color="auto"/>
                    <w:left w:val="none" w:sz="0" w:space="0" w:color="auto"/>
                    <w:bottom w:val="none" w:sz="0" w:space="0" w:color="auto"/>
                    <w:right w:val="none" w:sz="0" w:space="0" w:color="auto"/>
                  </w:divBdr>
                  <w:divsChild>
                    <w:div w:id="862017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774338">
      <w:bodyDiv w:val="1"/>
      <w:marLeft w:val="0"/>
      <w:marRight w:val="0"/>
      <w:marTop w:val="0"/>
      <w:marBottom w:val="0"/>
      <w:divBdr>
        <w:top w:val="none" w:sz="0" w:space="0" w:color="auto"/>
        <w:left w:val="none" w:sz="0" w:space="0" w:color="auto"/>
        <w:bottom w:val="none" w:sz="0" w:space="0" w:color="auto"/>
        <w:right w:val="none" w:sz="0" w:space="0" w:color="auto"/>
      </w:divBdr>
      <w:divsChild>
        <w:div w:id="1838765718">
          <w:marLeft w:val="0"/>
          <w:marRight w:val="0"/>
          <w:marTop w:val="0"/>
          <w:marBottom w:val="0"/>
          <w:divBdr>
            <w:top w:val="none" w:sz="0" w:space="0" w:color="auto"/>
            <w:left w:val="none" w:sz="0" w:space="0" w:color="auto"/>
            <w:bottom w:val="none" w:sz="0" w:space="0" w:color="auto"/>
            <w:right w:val="none" w:sz="0" w:space="0" w:color="auto"/>
          </w:divBdr>
        </w:div>
      </w:divsChild>
    </w:div>
    <w:div w:id="1748647149">
      <w:bodyDiv w:val="1"/>
      <w:marLeft w:val="0"/>
      <w:marRight w:val="0"/>
      <w:marTop w:val="0"/>
      <w:marBottom w:val="0"/>
      <w:divBdr>
        <w:top w:val="none" w:sz="0" w:space="0" w:color="auto"/>
        <w:left w:val="none" w:sz="0" w:space="0" w:color="auto"/>
        <w:bottom w:val="none" w:sz="0" w:space="0" w:color="auto"/>
        <w:right w:val="none" w:sz="0" w:space="0" w:color="auto"/>
      </w:divBdr>
      <w:divsChild>
        <w:div w:id="1902667756">
          <w:marLeft w:val="0"/>
          <w:marRight w:val="0"/>
          <w:marTop w:val="0"/>
          <w:marBottom w:val="0"/>
          <w:divBdr>
            <w:top w:val="none" w:sz="0" w:space="0" w:color="auto"/>
            <w:left w:val="none" w:sz="0" w:space="0" w:color="auto"/>
            <w:bottom w:val="none" w:sz="0" w:space="0" w:color="auto"/>
            <w:right w:val="none" w:sz="0" w:space="0" w:color="auto"/>
          </w:divBdr>
        </w:div>
      </w:divsChild>
    </w:div>
    <w:div w:id="1773285123">
      <w:bodyDiv w:val="1"/>
      <w:marLeft w:val="0"/>
      <w:marRight w:val="0"/>
      <w:marTop w:val="0"/>
      <w:marBottom w:val="0"/>
      <w:divBdr>
        <w:top w:val="none" w:sz="0" w:space="0" w:color="auto"/>
        <w:left w:val="none" w:sz="0" w:space="0" w:color="auto"/>
        <w:bottom w:val="none" w:sz="0" w:space="0" w:color="auto"/>
        <w:right w:val="none" w:sz="0" w:space="0" w:color="auto"/>
      </w:divBdr>
      <w:divsChild>
        <w:div w:id="1078329754">
          <w:marLeft w:val="0"/>
          <w:marRight w:val="0"/>
          <w:marTop w:val="0"/>
          <w:marBottom w:val="0"/>
          <w:divBdr>
            <w:top w:val="none" w:sz="0" w:space="0" w:color="auto"/>
            <w:left w:val="none" w:sz="0" w:space="0" w:color="auto"/>
            <w:bottom w:val="none" w:sz="0" w:space="0" w:color="auto"/>
            <w:right w:val="none" w:sz="0" w:space="0" w:color="auto"/>
          </w:divBdr>
        </w:div>
      </w:divsChild>
    </w:div>
    <w:div w:id="1936788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journa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obankingrates.com/making-money/ten-years-after%20-economic-impacts-9-1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eb.stanford.edu/~tomz/working/TomzGoldsteinRivers2005a.pdf" TargetMode="External"/><Relationship Id="rId5" Type="http://schemas.openxmlformats.org/officeDocument/2006/relationships/footnotes" Target="footnotes.xml"/><Relationship Id="rId10" Type="http://schemas.openxmlformats.org/officeDocument/2006/relationships/hyperlink" Target="https://fas.org/sgp/crs/homesec/RL31826.pdf" TargetMode="External"/><Relationship Id="rId4" Type="http://schemas.openxmlformats.org/officeDocument/2006/relationships/webSettings" Target="webSettings.xml"/><Relationship Id="rId9" Type="http://schemas.openxmlformats.org/officeDocument/2006/relationships/hyperlink" Target="http://ezproxy.apus.edu/login?url=http://search.proquest.com/docview/1865287992/fulltextPDF/46D5FCE011EC4FFDPQ/1?accountid=82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080166-625B-4F5C-8024-A30DDFE0E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1199</Words>
  <Characters>6836</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Exploring</dc:creator>
  <cp:lastModifiedBy>Exploring</cp:lastModifiedBy>
  <cp:revision>1</cp:revision>
  <dcterms:created xsi:type="dcterms:W3CDTF">2020-06-24T01:26:00Z</dcterms:created>
  <dcterms:modified xsi:type="dcterms:W3CDTF">2020-06-24T01:51:00Z</dcterms:modified>
</cp:coreProperties>
</file>