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BAA34" w14:textId="77777777" w:rsidR="003645DC" w:rsidRPr="003645DC" w:rsidRDefault="003645DC" w:rsidP="003645DC">
      <w:pPr>
        <w:numPr>
          <w:ilvl w:val="0"/>
          <w:numId w:val="1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The following is a type of dispute resolution: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251"/>
      </w:tblGrid>
      <w:tr w:rsidR="003645DC" w:rsidRPr="003645DC" w14:paraId="0B90428C" w14:textId="77777777" w:rsidTr="003645DC">
        <w:tc>
          <w:tcPr>
            <w:tcW w:w="0" w:type="auto"/>
            <w:vAlign w:val="center"/>
            <w:hideMark/>
          </w:tcPr>
          <w:p w14:paraId="1B9D4E15" w14:textId="6CCE78D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EDAD8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64" type="#_x0000_t75" style="width:18pt;height:16.2pt" o:ole="">
                  <v:imagedata r:id="rId5" o:title=""/>
                </v:shape>
                <w:control r:id="rId6" w:name="DefaultOcxName" w:shapeid="_x0000_i1264"/>
              </w:object>
            </w:r>
          </w:p>
        </w:tc>
        <w:tc>
          <w:tcPr>
            <w:tcW w:w="0" w:type="auto"/>
            <w:vAlign w:val="center"/>
            <w:hideMark/>
          </w:tcPr>
          <w:p w14:paraId="7CC9302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D492EA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dueling</w:t>
            </w:r>
          </w:p>
        </w:tc>
      </w:tr>
      <w:tr w:rsidR="003645DC" w:rsidRPr="003645DC" w14:paraId="09E8140C" w14:textId="77777777" w:rsidTr="003645DC">
        <w:tc>
          <w:tcPr>
            <w:tcW w:w="0" w:type="auto"/>
            <w:vAlign w:val="center"/>
            <w:hideMark/>
          </w:tcPr>
          <w:p w14:paraId="3855A1F8" w14:textId="6C7FA070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CA9CC08">
                <v:shape id="_x0000_i1263" type="#_x0000_t75" style="width:18pt;height:16.2pt" o:ole="">
                  <v:imagedata r:id="rId5" o:title=""/>
                </v:shape>
                <w:control r:id="rId7" w:name="DefaultOcxName1" w:shapeid="_x0000_i1263"/>
              </w:object>
            </w:r>
          </w:p>
        </w:tc>
        <w:tc>
          <w:tcPr>
            <w:tcW w:w="0" w:type="auto"/>
            <w:vAlign w:val="center"/>
            <w:hideMark/>
          </w:tcPr>
          <w:p w14:paraId="483367E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7260DB0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feuding</w:t>
            </w:r>
          </w:p>
        </w:tc>
      </w:tr>
      <w:tr w:rsidR="003645DC" w:rsidRPr="003645DC" w14:paraId="70016C32" w14:textId="77777777" w:rsidTr="003645DC">
        <w:tc>
          <w:tcPr>
            <w:tcW w:w="0" w:type="auto"/>
            <w:vAlign w:val="center"/>
            <w:hideMark/>
          </w:tcPr>
          <w:p w14:paraId="2755D49F" w14:textId="242127E0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9052DB0">
                <v:shape id="_x0000_i1262" type="#_x0000_t75" style="width:18pt;height:16.2pt" o:ole="">
                  <v:imagedata r:id="rId5" o:title=""/>
                </v:shape>
                <w:control r:id="rId8" w:name="DefaultOcxName2" w:shapeid="_x0000_i1262"/>
              </w:object>
            </w:r>
          </w:p>
        </w:tc>
        <w:tc>
          <w:tcPr>
            <w:tcW w:w="0" w:type="auto"/>
            <w:vAlign w:val="center"/>
            <w:hideMark/>
          </w:tcPr>
          <w:p w14:paraId="22CA9D7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206F568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supernatural intervention</w:t>
            </w:r>
          </w:p>
        </w:tc>
      </w:tr>
      <w:tr w:rsidR="003645DC" w:rsidRPr="003645DC" w14:paraId="58660C20" w14:textId="77777777" w:rsidTr="003645DC">
        <w:tc>
          <w:tcPr>
            <w:tcW w:w="0" w:type="auto"/>
            <w:vAlign w:val="center"/>
            <w:hideMark/>
          </w:tcPr>
          <w:p w14:paraId="01A0BD11" w14:textId="38E38043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6B6B086">
                <v:shape id="_x0000_i1261" type="#_x0000_t75" style="width:18pt;height:16.2pt" o:ole="">
                  <v:imagedata r:id="rId5" o:title=""/>
                </v:shape>
                <w:control r:id="rId9" w:name="DefaultOcxName3" w:shapeid="_x0000_i1261"/>
              </w:object>
            </w:r>
          </w:p>
        </w:tc>
        <w:tc>
          <w:tcPr>
            <w:tcW w:w="0" w:type="auto"/>
            <w:vAlign w:val="center"/>
            <w:hideMark/>
          </w:tcPr>
          <w:p w14:paraId="0E81F53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AAA0A9E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5DEC1D13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6244435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2</w:t>
      </w:r>
    </w:p>
    <w:p w14:paraId="78598B14" w14:textId="77777777" w:rsidR="003645DC" w:rsidRPr="003645DC" w:rsidRDefault="003645DC" w:rsidP="003645DC">
      <w:pPr>
        <w:numPr>
          <w:ilvl w:val="0"/>
          <w:numId w:val="2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inherit" w:eastAsia="Times New Roman" w:hAnsi="inherit" w:cs="Times New Roman"/>
          <w:color w:val="002147"/>
          <w:sz w:val="20"/>
          <w:szCs w:val="20"/>
        </w:rPr>
        <w:t>I</w:t>
      </w: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n some societies, the singing of rude songs would constitute what type of dispute resolution?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807"/>
      </w:tblGrid>
      <w:tr w:rsidR="003645DC" w:rsidRPr="003645DC" w14:paraId="139B281E" w14:textId="77777777" w:rsidTr="003645DC">
        <w:tc>
          <w:tcPr>
            <w:tcW w:w="0" w:type="auto"/>
            <w:vAlign w:val="center"/>
            <w:hideMark/>
          </w:tcPr>
          <w:p w14:paraId="1E3978B3" w14:textId="4FA433AB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99EDAA0">
                <v:shape id="_x0000_i1260" type="#_x0000_t75" style="width:18pt;height:16.2pt" o:ole="">
                  <v:imagedata r:id="rId5" o:title=""/>
                </v:shape>
                <w:control r:id="rId10" w:name="DefaultOcxName4" w:shapeid="_x0000_i1260"/>
              </w:object>
            </w:r>
          </w:p>
        </w:tc>
        <w:tc>
          <w:tcPr>
            <w:tcW w:w="0" w:type="auto"/>
            <w:vAlign w:val="center"/>
            <w:hideMark/>
          </w:tcPr>
          <w:p w14:paraId="1DD83D6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BB75742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shaming</w:t>
            </w:r>
          </w:p>
        </w:tc>
      </w:tr>
      <w:tr w:rsidR="003645DC" w:rsidRPr="003645DC" w14:paraId="6921127A" w14:textId="77777777" w:rsidTr="003645DC">
        <w:tc>
          <w:tcPr>
            <w:tcW w:w="0" w:type="auto"/>
            <w:vAlign w:val="center"/>
            <w:hideMark/>
          </w:tcPr>
          <w:p w14:paraId="425EAFA9" w14:textId="096B3D86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E35ECB7">
                <v:shape id="_x0000_i1259" type="#_x0000_t75" style="width:18pt;height:16.2pt" o:ole="">
                  <v:imagedata r:id="rId5" o:title=""/>
                </v:shape>
                <w:control r:id="rId11" w:name="DefaultOcxName5" w:shapeid="_x0000_i1259"/>
              </w:object>
            </w:r>
          </w:p>
        </w:tc>
        <w:tc>
          <w:tcPr>
            <w:tcW w:w="0" w:type="auto"/>
            <w:vAlign w:val="center"/>
            <w:hideMark/>
          </w:tcPr>
          <w:p w14:paraId="4585B90A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6189BE3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ritualism</w:t>
            </w:r>
          </w:p>
        </w:tc>
      </w:tr>
      <w:tr w:rsidR="003645DC" w:rsidRPr="003645DC" w14:paraId="29777F6E" w14:textId="77777777" w:rsidTr="003645DC">
        <w:tc>
          <w:tcPr>
            <w:tcW w:w="0" w:type="auto"/>
            <w:vAlign w:val="center"/>
            <w:hideMark/>
          </w:tcPr>
          <w:p w14:paraId="34CEC94F" w14:textId="4808A7C0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5C6F1FD">
                <v:shape id="_x0000_i1258" type="#_x0000_t75" style="width:18pt;height:16.2pt" o:ole="">
                  <v:imagedata r:id="rId5" o:title=""/>
                </v:shape>
                <w:control r:id="rId12" w:name="DefaultOcxName6" w:shapeid="_x0000_i1258"/>
              </w:object>
            </w:r>
          </w:p>
        </w:tc>
        <w:tc>
          <w:tcPr>
            <w:tcW w:w="0" w:type="auto"/>
            <w:vAlign w:val="center"/>
            <w:hideMark/>
          </w:tcPr>
          <w:p w14:paraId="7C0DA04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1C9E589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violence</w:t>
            </w:r>
          </w:p>
        </w:tc>
      </w:tr>
      <w:tr w:rsidR="003645DC" w:rsidRPr="003645DC" w14:paraId="37986598" w14:textId="77777777" w:rsidTr="003645DC">
        <w:tc>
          <w:tcPr>
            <w:tcW w:w="0" w:type="auto"/>
            <w:vAlign w:val="center"/>
            <w:hideMark/>
          </w:tcPr>
          <w:p w14:paraId="68605D73" w14:textId="74ED705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C3E31A8">
                <v:shape id="_x0000_i1257" type="#_x0000_t75" style="width:18pt;height:16.2pt" o:ole="">
                  <v:imagedata r:id="rId5" o:title=""/>
                </v:shape>
                <w:control r:id="rId13" w:name="DefaultOcxName7" w:shapeid="_x0000_i1257"/>
              </w:object>
            </w:r>
          </w:p>
        </w:tc>
        <w:tc>
          <w:tcPr>
            <w:tcW w:w="0" w:type="auto"/>
            <w:vAlign w:val="center"/>
            <w:hideMark/>
          </w:tcPr>
          <w:p w14:paraId="53EDF159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A50C4BD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religion</w:t>
            </w:r>
          </w:p>
        </w:tc>
      </w:tr>
    </w:tbl>
    <w:p w14:paraId="6C7E5760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5EAF1F0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3</w:t>
      </w:r>
    </w:p>
    <w:p w14:paraId="61506BF6" w14:textId="77777777" w:rsidR="003645DC" w:rsidRPr="003645DC" w:rsidRDefault="003645DC" w:rsidP="003645DC">
      <w:pPr>
        <w:numPr>
          <w:ilvl w:val="0"/>
          <w:numId w:val="3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Inaction as a method of coping with disputes is called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045"/>
      </w:tblGrid>
      <w:tr w:rsidR="003645DC" w:rsidRPr="003645DC" w14:paraId="26025E33" w14:textId="77777777" w:rsidTr="003645DC">
        <w:tc>
          <w:tcPr>
            <w:tcW w:w="0" w:type="auto"/>
            <w:vAlign w:val="center"/>
            <w:hideMark/>
          </w:tcPr>
          <w:p w14:paraId="654AAC29" w14:textId="3CF977BE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903BD18">
                <v:shape id="_x0000_i1256" type="#_x0000_t75" style="width:18pt;height:16.2pt" o:ole="">
                  <v:imagedata r:id="rId5" o:title=""/>
                </v:shape>
                <w:control r:id="rId14" w:name="DefaultOcxName8" w:shapeid="_x0000_i1256"/>
              </w:object>
            </w:r>
          </w:p>
        </w:tc>
        <w:tc>
          <w:tcPr>
            <w:tcW w:w="0" w:type="auto"/>
            <w:vAlign w:val="center"/>
            <w:hideMark/>
          </w:tcPr>
          <w:p w14:paraId="7CBB7B0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F6BCF74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ignorance</w:t>
            </w:r>
          </w:p>
        </w:tc>
      </w:tr>
      <w:tr w:rsidR="003645DC" w:rsidRPr="003645DC" w14:paraId="3B1B73F6" w14:textId="77777777" w:rsidTr="003645DC">
        <w:tc>
          <w:tcPr>
            <w:tcW w:w="0" w:type="auto"/>
            <w:vAlign w:val="center"/>
            <w:hideMark/>
          </w:tcPr>
          <w:p w14:paraId="43E481D3" w14:textId="65913D3B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F7A0B00">
                <v:shape id="_x0000_i1255" type="#_x0000_t75" style="width:18pt;height:16.2pt" o:ole="">
                  <v:imagedata r:id="rId5" o:title=""/>
                </v:shape>
                <w:control r:id="rId15" w:name="DefaultOcxName9" w:shapeid="_x0000_i1255"/>
              </w:object>
            </w:r>
          </w:p>
        </w:tc>
        <w:tc>
          <w:tcPr>
            <w:tcW w:w="0" w:type="auto"/>
            <w:vAlign w:val="center"/>
            <w:hideMark/>
          </w:tcPr>
          <w:p w14:paraId="3055577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5085115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lumping it</w:t>
            </w:r>
          </w:p>
        </w:tc>
      </w:tr>
      <w:tr w:rsidR="003645DC" w:rsidRPr="003645DC" w14:paraId="0C304592" w14:textId="77777777" w:rsidTr="003645DC">
        <w:tc>
          <w:tcPr>
            <w:tcW w:w="0" w:type="auto"/>
            <w:vAlign w:val="center"/>
            <w:hideMark/>
          </w:tcPr>
          <w:p w14:paraId="273C7C56" w14:textId="7B7E8D0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804CB33">
                <v:shape id="_x0000_i1254" type="#_x0000_t75" style="width:18pt;height:16.2pt" o:ole="">
                  <v:imagedata r:id="rId5" o:title=""/>
                </v:shape>
                <w:control r:id="rId16" w:name="DefaultOcxName10" w:shapeid="_x0000_i1254"/>
              </w:object>
            </w:r>
          </w:p>
        </w:tc>
        <w:tc>
          <w:tcPr>
            <w:tcW w:w="0" w:type="auto"/>
            <w:vAlign w:val="center"/>
            <w:hideMark/>
          </w:tcPr>
          <w:p w14:paraId="567AAC2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B2B6E39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forgetting it</w:t>
            </w:r>
          </w:p>
        </w:tc>
      </w:tr>
      <w:tr w:rsidR="003645DC" w:rsidRPr="003645DC" w14:paraId="7FD0FFAC" w14:textId="77777777" w:rsidTr="003645DC">
        <w:tc>
          <w:tcPr>
            <w:tcW w:w="0" w:type="auto"/>
            <w:vAlign w:val="center"/>
            <w:hideMark/>
          </w:tcPr>
          <w:p w14:paraId="32E9A2BE" w14:textId="21C03815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AF45950">
                <v:shape id="_x0000_i1253" type="#_x0000_t75" style="width:18pt;height:16.2pt" o:ole="">
                  <v:imagedata r:id="rId5" o:title=""/>
                </v:shape>
                <w:control r:id="rId17" w:name="DefaultOcxName11" w:shapeid="_x0000_i1253"/>
              </w:object>
            </w:r>
          </w:p>
        </w:tc>
        <w:tc>
          <w:tcPr>
            <w:tcW w:w="0" w:type="auto"/>
            <w:vAlign w:val="center"/>
            <w:hideMark/>
          </w:tcPr>
          <w:p w14:paraId="48152F69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FC8A78F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withdrawal</w:t>
            </w:r>
          </w:p>
        </w:tc>
      </w:tr>
    </w:tbl>
    <w:p w14:paraId="0FED6AE4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22A549E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4</w:t>
      </w:r>
    </w:p>
    <w:p w14:paraId="4CFCF62F" w14:textId="77777777" w:rsidR="003645DC" w:rsidRPr="003645DC" w:rsidRDefault="003645DC" w:rsidP="003645DC">
      <w:pPr>
        <w:numPr>
          <w:ilvl w:val="0"/>
          <w:numId w:val="4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Limiting relationships with other disputants is which method of coping with disputes?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017"/>
      </w:tblGrid>
      <w:tr w:rsidR="003645DC" w:rsidRPr="003645DC" w14:paraId="42039FD0" w14:textId="77777777" w:rsidTr="003645DC">
        <w:tc>
          <w:tcPr>
            <w:tcW w:w="0" w:type="auto"/>
            <w:vAlign w:val="center"/>
            <w:hideMark/>
          </w:tcPr>
          <w:p w14:paraId="1F7D392D" w14:textId="2808F49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B134095">
                <v:shape id="_x0000_i1252" type="#_x0000_t75" style="width:18pt;height:16.2pt" o:ole="">
                  <v:imagedata r:id="rId5" o:title=""/>
                </v:shape>
                <w:control r:id="rId18" w:name="DefaultOcxName12" w:shapeid="_x0000_i1252"/>
              </w:object>
            </w:r>
          </w:p>
        </w:tc>
        <w:tc>
          <w:tcPr>
            <w:tcW w:w="0" w:type="auto"/>
            <w:vAlign w:val="center"/>
            <w:hideMark/>
          </w:tcPr>
          <w:p w14:paraId="22072D7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86912D1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lumping it</w:t>
            </w:r>
          </w:p>
        </w:tc>
      </w:tr>
      <w:tr w:rsidR="003645DC" w:rsidRPr="003645DC" w14:paraId="67E71098" w14:textId="77777777" w:rsidTr="003645DC">
        <w:tc>
          <w:tcPr>
            <w:tcW w:w="0" w:type="auto"/>
            <w:vAlign w:val="center"/>
            <w:hideMark/>
          </w:tcPr>
          <w:p w14:paraId="2016B7C5" w14:textId="69F6A615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CA16AF8">
                <v:shape id="_x0000_i1251" type="#_x0000_t75" style="width:18pt;height:16.2pt" o:ole="">
                  <v:imagedata r:id="rId5" o:title=""/>
                </v:shape>
                <w:control r:id="rId19" w:name="DefaultOcxName13" w:shapeid="_x0000_i1251"/>
              </w:object>
            </w:r>
          </w:p>
        </w:tc>
        <w:tc>
          <w:tcPr>
            <w:tcW w:w="0" w:type="auto"/>
            <w:vAlign w:val="center"/>
            <w:hideMark/>
          </w:tcPr>
          <w:p w14:paraId="2294C5CD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0751D05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withdrawal</w:t>
            </w:r>
          </w:p>
        </w:tc>
      </w:tr>
      <w:tr w:rsidR="003645DC" w:rsidRPr="003645DC" w14:paraId="1E8E71EE" w14:textId="77777777" w:rsidTr="003645DC">
        <w:tc>
          <w:tcPr>
            <w:tcW w:w="0" w:type="auto"/>
            <w:vAlign w:val="center"/>
            <w:hideMark/>
          </w:tcPr>
          <w:p w14:paraId="267497DF" w14:textId="4774AD0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79199F1">
                <v:shape id="_x0000_i1250" type="#_x0000_t75" style="width:18pt;height:16.2pt" o:ole="">
                  <v:imagedata r:id="rId5" o:title=""/>
                </v:shape>
                <w:control r:id="rId20" w:name="DefaultOcxName14" w:shapeid="_x0000_i1250"/>
              </w:object>
            </w:r>
          </w:p>
        </w:tc>
        <w:tc>
          <w:tcPr>
            <w:tcW w:w="0" w:type="auto"/>
            <w:vAlign w:val="center"/>
            <w:hideMark/>
          </w:tcPr>
          <w:p w14:paraId="61F31B2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664A804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avoidance</w:t>
            </w:r>
          </w:p>
        </w:tc>
      </w:tr>
      <w:tr w:rsidR="003645DC" w:rsidRPr="003645DC" w14:paraId="4098FACE" w14:textId="77777777" w:rsidTr="003645DC">
        <w:tc>
          <w:tcPr>
            <w:tcW w:w="0" w:type="auto"/>
            <w:vAlign w:val="center"/>
            <w:hideMark/>
          </w:tcPr>
          <w:p w14:paraId="59B56E15" w14:textId="0FDA0FA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7CB711D">
                <v:shape id="_x0000_i1249" type="#_x0000_t75" style="width:18pt;height:16.2pt" o:ole="">
                  <v:imagedata r:id="rId5" o:title=""/>
                </v:shape>
                <w:control r:id="rId21" w:name="DefaultOcxName15" w:shapeid="_x0000_i1249"/>
              </w:object>
            </w:r>
          </w:p>
        </w:tc>
        <w:tc>
          <w:tcPr>
            <w:tcW w:w="0" w:type="auto"/>
            <w:vAlign w:val="center"/>
            <w:hideMark/>
          </w:tcPr>
          <w:p w14:paraId="204D056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5D612B8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dueling</w:t>
            </w:r>
          </w:p>
        </w:tc>
      </w:tr>
    </w:tbl>
    <w:p w14:paraId="47DA8222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4BF2F44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5</w:t>
      </w:r>
    </w:p>
    <w:p w14:paraId="5585002B" w14:textId="77777777" w:rsidR="003645DC" w:rsidRPr="003645DC" w:rsidRDefault="003645DC" w:rsidP="003645DC">
      <w:pPr>
        <w:numPr>
          <w:ilvl w:val="0"/>
          <w:numId w:val="5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The principal components of dispute resolution are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580"/>
      </w:tblGrid>
      <w:tr w:rsidR="003645DC" w:rsidRPr="003645DC" w14:paraId="597A9188" w14:textId="77777777" w:rsidTr="003645DC">
        <w:tc>
          <w:tcPr>
            <w:tcW w:w="0" w:type="auto"/>
            <w:vAlign w:val="center"/>
            <w:hideMark/>
          </w:tcPr>
          <w:p w14:paraId="6A6461DD" w14:textId="2C657708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2BF5913">
                <v:shape id="_x0000_i1248" type="#_x0000_t75" style="width:18pt;height:16.2pt" o:ole="">
                  <v:imagedata r:id="rId5" o:title=""/>
                </v:shape>
                <w:control r:id="rId22" w:name="DefaultOcxName16" w:shapeid="_x0000_i1248"/>
              </w:object>
            </w:r>
          </w:p>
        </w:tc>
        <w:tc>
          <w:tcPr>
            <w:tcW w:w="0" w:type="auto"/>
            <w:vAlign w:val="center"/>
            <w:hideMark/>
          </w:tcPr>
          <w:p w14:paraId="280B38D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19197D4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lumping, resolution, and withdrawal</w:t>
            </w:r>
          </w:p>
        </w:tc>
      </w:tr>
      <w:tr w:rsidR="003645DC" w:rsidRPr="003645DC" w14:paraId="53C2C018" w14:textId="77777777" w:rsidTr="003645DC">
        <w:tc>
          <w:tcPr>
            <w:tcW w:w="0" w:type="auto"/>
            <w:vAlign w:val="center"/>
            <w:hideMark/>
          </w:tcPr>
          <w:p w14:paraId="4E2DEF5D" w14:textId="5BC2C2F3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1C90B57">
                <v:shape id="_x0000_i1247" type="#_x0000_t75" style="width:18pt;height:16.2pt" o:ole="">
                  <v:imagedata r:id="rId5" o:title=""/>
                </v:shape>
                <w:control r:id="rId23" w:name="DefaultOcxName17" w:shapeid="_x0000_i1247"/>
              </w:object>
            </w:r>
          </w:p>
        </w:tc>
        <w:tc>
          <w:tcPr>
            <w:tcW w:w="0" w:type="auto"/>
            <w:vAlign w:val="center"/>
            <w:hideMark/>
          </w:tcPr>
          <w:p w14:paraId="53449E4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A78B4F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negotiation, acceptance, and resolution</w:t>
            </w:r>
          </w:p>
        </w:tc>
      </w:tr>
      <w:tr w:rsidR="003645DC" w:rsidRPr="003645DC" w14:paraId="7FB3B723" w14:textId="77777777" w:rsidTr="003645DC">
        <w:tc>
          <w:tcPr>
            <w:tcW w:w="0" w:type="auto"/>
            <w:vAlign w:val="center"/>
            <w:hideMark/>
          </w:tcPr>
          <w:p w14:paraId="71502F2F" w14:textId="609D64F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8C4CF7C">
                <v:shape id="_x0000_i1246" type="#_x0000_t75" style="width:18pt;height:16.2pt" o:ole="">
                  <v:imagedata r:id="rId5" o:title=""/>
                </v:shape>
                <w:control r:id="rId24" w:name="DefaultOcxName18" w:shapeid="_x0000_i1246"/>
              </w:object>
            </w:r>
          </w:p>
        </w:tc>
        <w:tc>
          <w:tcPr>
            <w:tcW w:w="0" w:type="auto"/>
            <w:vAlign w:val="center"/>
            <w:hideMark/>
          </w:tcPr>
          <w:p w14:paraId="2C2F0F7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470352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negotiation, mediation, and arbitration</w:t>
            </w:r>
          </w:p>
        </w:tc>
      </w:tr>
      <w:tr w:rsidR="003645DC" w:rsidRPr="003645DC" w14:paraId="1889BB66" w14:textId="77777777" w:rsidTr="003645DC">
        <w:tc>
          <w:tcPr>
            <w:tcW w:w="0" w:type="auto"/>
            <w:vAlign w:val="center"/>
            <w:hideMark/>
          </w:tcPr>
          <w:p w14:paraId="2C85ACBB" w14:textId="53AE5D62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158C1CE">
                <v:shape id="_x0000_i1245" type="#_x0000_t75" style="width:18pt;height:16.2pt" o:ole="">
                  <v:imagedata r:id="rId5" o:title=""/>
                </v:shape>
                <w:control r:id="rId25" w:name="DefaultOcxName19" w:shapeid="_x0000_i1245"/>
              </w:object>
            </w:r>
          </w:p>
        </w:tc>
        <w:tc>
          <w:tcPr>
            <w:tcW w:w="0" w:type="auto"/>
            <w:vAlign w:val="center"/>
            <w:hideMark/>
          </w:tcPr>
          <w:p w14:paraId="1F4054E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205188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negotiation, mediation, and resolution</w:t>
            </w:r>
          </w:p>
        </w:tc>
      </w:tr>
    </w:tbl>
    <w:p w14:paraId="76E6E3D0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2BE9668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lastRenderedPageBreak/>
        <w:t>QUESTION 6</w:t>
      </w:r>
    </w:p>
    <w:p w14:paraId="349CC05D" w14:textId="77777777" w:rsidR="003645DC" w:rsidRPr="003645DC" w:rsidRDefault="003645DC" w:rsidP="003645DC">
      <w:pPr>
        <w:numPr>
          <w:ilvl w:val="0"/>
          <w:numId w:val="6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Type of dispute resolution process which takes place when disputants seek to resolve their disagreements without the help of neutral third parties: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007"/>
      </w:tblGrid>
      <w:tr w:rsidR="003645DC" w:rsidRPr="003645DC" w14:paraId="7FF40380" w14:textId="77777777" w:rsidTr="003645DC">
        <w:tc>
          <w:tcPr>
            <w:tcW w:w="0" w:type="auto"/>
            <w:vAlign w:val="center"/>
            <w:hideMark/>
          </w:tcPr>
          <w:p w14:paraId="7C8C8C8B" w14:textId="6DBF3590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50FDC0C">
                <v:shape id="_x0000_i1244" type="#_x0000_t75" style="width:18pt;height:16.2pt" o:ole="">
                  <v:imagedata r:id="rId5" o:title=""/>
                </v:shape>
                <w:control r:id="rId26" w:name="DefaultOcxName20" w:shapeid="_x0000_i1244"/>
              </w:object>
            </w:r>
          </w:p>
        </w:tc>
        <w:tc>
          <w:tcPr>
            <w:tcW w:w="0" w:type="auto"/>
            <w:vAlign w:val="center"/>
            <w:hideMark/>
          </w:tcPr>
          <w:p w14:paraId="36F8ABC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CE1DD4E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arbitration</w:t>
            </w:r>
          </w:p>
        </w:tc>
      </w:tr>
      <w:tr w:rsidR="003645DC" w:rsidRPr="003645DC" w14:paraId="05FFDC55" w14:textId="77777777" w:rsidTr="003645DC">
        <w:tc>
          <w:tcPr>
            <w:tcW w:w="0" w:type="auto"/>
            <w:vAlign w:val="center"/>
            <w:hideMark/>
          </w:tcPr>
          <w:p w14:paraId="4F37439B" w14:textId="3B058EA8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C797486">
                <v:shape id="_x0000_i1243" type="#_x0000_t75" style="width:18pt;height:16.2pt" o:ole="">
                  <v:imagedata r:id="rId5" o:title=""/>
                </v:shape>
                <w:control r:id="rId27" w:name="DefaultOcxName21" w:shapeid="_x0000_i1243"/>
              </w:object>
            </w:r>
          </w:p>
        </w:tc>
        <w:tc>
          <w:tcPr>
            <w:tcW w:w="0" w:type="auto"/>
            <w:vAlign w:val="center"/>
            <w:hideMark/>
          </w:tcPr>
          <w:p w14:paraId="16295FC3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C4B7622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resolution</w:t>
            </w:r>
          </w:p>
        </w:tc>
      </w:tr>
      <w:tr w:rsidR="003645DC" w:rsidRPr="003645DC" w14:paraId="5B5947A1" w14:textId="77777777" w:rsidTr="003645DC">
        <w:tc>
          <w:tcPr>
            <w:tcW w:w="0" w:type="auto"/>
            <w:vAlign w:val="center"/>
            <w:hideMark/>
          </w:tcPr>
          <w:p w14:paraId="43B46486" w14:textId="7F041F95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A78336A">
                <v:shape id="_x0000_i1242" type="#_x0000_t75" style="width:18pt;height:16.2pt" o:ole="">
                  <v:imagedata r:id="rId5" o:title=""/>
                </v:shape>
                <w:control r:id="rId28" w:name="DefaultOcxName22" w:shapeid="_x0000_i1242"/>
              </w:object>
            </w:r>
          </w:p>
        </w:tc>
        <w:tc>
          <w:tcPr>
            <w:tcW w:w="0" w:type="auto"/>
            <w:vAlign w:val="center"/>
            <w:hideMark/>
          </w:tcPr>
          <w:p w14:paraId="7A8132A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9805568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avoidance</w:t>
            </w:r>
          </w:p>
        </w:tc>
      </w:tr>
      <w:tr w:rsidR="003645DC" w:rsidRPr="003645DC" w14:paraId="53AA253A" w14:textId="77777777" w:rsidTr="003645DC">
        <w:tc>
          <w:tcPr>
            <w:tcW w:w="0" w:type="auto"/>
            <w:vAlign w:val="center"/>
            <w:hideMark/>
          </w:tcPr>
          <w:p w14:paraId="0B1DC4F5" w14:textId="191E8CF2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059315D">
                <v:shape id="_x0000_i1241" type="#_x0000_t75" style="width:18pt;height:16.2pt" o:ole="">
                  <v:imagedata r:id="rId5" o:title=""/>
                </v:shape>
                <w:control r:id="rId29" w:name="DefaultOcxName23" w:shapeid="_x0000_i1241"/>
              </w:object>
            </w:r>
          </w:p>
        </w:tc>
        <w:tc>
          <w:tcPr>
            <w:tcW w:w="0" w:type="auto"/>
            <w:vAlign w:val="center"/>
            <w:hideMark/>
          </w:tcPr>
          <w:p w14:paraId="101999D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12F6E60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negotiation</w:t>
            </w:r>
          </w:p>
        </w:tc>
      </w:tr>
    </w:tbl>
    <w:p w14:paraId="4162FF6E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DEE053E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7</w:t>
      </w:r>
    </w:p>
    <w:p w14:paraId="7F4BCCAC" w14:textId="77777777" w:rsidR="003645DC" w:rsidRPr="003645DC" w:rsidRDefault="003645DC" w:rsidP="003645DC">
      <w:pPr>
        <w:numPr>
          <w:ilvl w:val="0"/>
          <w:numId w:val="7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A basic requirement for successful negotiation is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5045"/>
      </w:tblGrid>
      <w:tr w:rsidR="003645DC" w:rsidRPr="003645DC" w14:paraId="0E4DA327" w14:textId="77777777" w:rsidTr="003645DC">
        <w:tc>
          <w:tcPr>
            <w:tcW w:w="0" w:type="auto"/>
            <w:vAlign w:val="center"/>
            <w:hideMark/>
          </w:tcPr>
          <w:p w14:paraId="19F7E8AF" w14:textId="2F06C422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8C79E0B">
                <v:shape id="_x0000_i1240" type="#_x0000_t75" style="width:18pt;height:16.2pt" o:ole="">
                  <v:imagedata r:id="rId5" o:title=""/>
                </v:shape>
                <w:control r:id="rId30" w:name="DefaultOcxName24" w:shapeid="_x0000_i1240"/>
              </w:object>
            </w:r>
          </w:p>
        </w:tc>
        <w:tc>
          <w:tcPr>
            <w:tcW w:w="0" w:type="auto"/>
            <w:vAlign w:val="center"/>
            <w:hideMark/>
          </w:tcPr>
          <w:p w14:paraId="56A6415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325702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making sure all parties are satisfied</w:t>
            </w:r>
          </w:p>
        </w:tc>
      </w:tr>
      <w:tr w:rsidR="003645DC" w:rsidRPr="003645DC" w14:paraId="7234DFD8" w14:textId="77777777" w:rsidTr="003645DC">
        <w:tc>
          <w:tcPr>
            <w:tcW w:w="0" w:type="auto"/>
            <w:vAlign w:val="center"/>
            <w:hideMark/>
          </w:tcPr>
          <w:p w14:paraId="5378CE1B" w14:textId="5E805152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06DCFE">
                <v:shape id="_x0000_i1239" type="#_x0000_t75" style="width:18pt;height:16.2pt" o:ole="">
                  <v:imagedata r:id="rId5" o:title=""/>
                </v:shape>
                <w:control r:id="rId31" w:name="DefaultOcxName25" w:shapeid="_x0000_i1239"/>
              </w:object>
            </w:r>
          </w:p>
        </w:tc>
        <w:tc>
          <w:tcPr>
            <w:tcW w:w="0" w:type="auto"/>
            <w:vAlign w:val="center"/>
            <w:hideMark/>
          </w:tcPr>
          <w:p w14:paraId="5C87D1D3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1897AB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desire to settle the dispute without escalation</w:t>
            </w:r>
          </w:p>
        </w:tc>
      </w:tr>
      <w:tr w:rsidR="003645DC" w:rsidRPr="003645DC" w14:paraId="12CA490D" w14:textId="77777777" w:rsidTr="003645DC">
        <w:tc>
          <w:tcPr>
            <w:tcW w:w="0" w:type="auto"/>
            <w:vAlign w:val="center"/>
            <w:hideMark/>
          </w:tcPr>
          <w:p w14:paraId="717C51DC" w14:textId="54A46AF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B58E3AC">
                <v:shape id="_x0000_i1238" type="#_x0000_t75" style="width:18pt;height:16.2pt" o:ole="">
                  <v:imagedata r:id="rId5" o:title=""/>
                </v:shape>
                <w:control r:id="rId32" w:name="DefaultOcxName26" w:shapeid="_x0000_i1238"/>
              </w:object>
            </w:r>
          </w:p>
        </w:tc>
        <w:tc>
          <w:tcPr>
            <w:tcW w:w="0" w:type="auto"/>
            <w:vAlign w:val="center"/>
            <w:hideMark/>
          </w:tcPr>
          <w:p w14:paraId="495D507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BE3F21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desire to settle the dispute without presenting evidence</w:t>
            </w:r>
          </w:p>
        </w:tc>
      </w:tr>
      <w:tr w:rsidR="003645DC" w:rsidRPr="003645DC" w14:paraId="57C300A5" w14:textId="77777777" w:rsidTr="003645DC">
        <w:tc>
          <w:tcPr>
            <w:tcW w:w="0" w:type="auto"/>
            <w:vAlign w:val="center"/>
            <w:hideMark/>
          </w:tcPr>
          <w:p w14:paraId="75612726" w14:textId="4F1DAD1C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C2330CC">
                <v:shape id="_x0000_i1237" type="#_x0000_t75" style="width:18pt;height:16.2pt" o:ole="">
                  <v:imagedata r:id="rId5" o:title=""/>
                </v:shape>
                <w:control r:id="rId33" w:name="DefaultOcxName27" w:shapeid="_x0000_i1237"/>
              </w:object>
            </w:r>
          </w:p>
        </w:tc>
        <w:tc>
          <w:tcPr>
            <w:tcW w:w="0" w:type="auto"/>
            <w:vAlign w:val="center"/>
            <w:hideMark/>
          </w:tcPr>
          <w:p w14:paraId="2B27DC2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336C8D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insuring gains and losses cancel each other out</w:t>
            </w:r>
          </w:p>
        </w:tc>
      </w:tr>
    </w:tbl>
    <w:p w14:paraId="6EFCAA68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6E224A45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8</w:t>
      </w:r>
    </w:p>
    <w:p w14:paraId="348827E3" w14:textId="77777777" w:rsidR="003645DC" w:rsidRPr="003645DC" w:rsidRDefault="003645DC" w:rsidP="003645DC">
      <w:pPr>
        <w:numPr>
          <w:ilvl w:val="0"/>
          <w:numId w:val="8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A dispute resolution method that interposes a disinterested and noncoercive third party between the disputants: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36"/>
        <w:gridCol w:w="1007"/>
      </w:tblGrid>
      <w:tr w:rsidR="003645DC" w:rsidRPr="003645DC" w14:paraId="173EF5A1" w14:textId="77777777" w:rsidTr="003645DC">
        <w:tc>
          <w:tcPr>
            <w:tcW w:w="0" w:type="auto"/>
            <w:vAlign w:val="center"/>
            <w:hideMark/>
          </w:tcPr>
          <w:p w14:paraId="666EFBD1" w14:textId="7FFBBF1C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D13F0ED">
                <v:shape id="_x0000_i1236" type="#_x0000_t75" style="width:18pt;height:16.2pt" o:ole="">
                  <v:imagedata r:id="rId5" o:title=""/>
                </v:shape>
                <w:control r:id="rId34" w:name="DefaultOcxName28" w:shapeid="_x0000_i1236"/>
              </w:object>
            </w:r>
          </w:p>
        </w:tc>
        <w:tc>
          <w:tcPr>
            <w:tcW w:w="0" w:type="auto"/>
            <w:vAlign w:val="center"/>
            <w:hideMark/>
          </w:tcPr>
          <w:p w14:paraId="4ABF5E49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2A90FCCC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mediation</w:t>
            </w:r>
          </w:p>
        </w:tc>
      </w:tr>
      <w:tr w:rsidR="003645DC" w:rsidRPr="003645DC" w14:paraId="62E56CB8" w14:textId="77777777" w:rsidTr="003645DC">
        <w:tc>
          <w:tcPr>
            <w:tcW w:w="0" w:type="auto"/>
            <w:vAlign w:val="center"/>
            <w:hideMark/>
          </w:tcPr>
          <w:p w14:paraId="6561DAF5" w14:textId="207D683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10EA6BE">
                <v:shape id="_x0000_i1235" type="#_x0000_t75" style="width:18pt;height:16.2pt" o:ole="">
                  <v:imagedata r:id="rId5" o:title=""/>
                </v:shape>
                <w:control r:id="rId35" w:name="DefaultOcxName29" w:shapeid="_x0000_i1235"/>
              </w:object>
            </w:r>
          </w:p>
        </w:tc>
        <w:tc>
          <w:tcPr>
            <w:tcW w:w="0" w:type="auto"/>
            <w:vAlign w:val="center"/>
            <w:hideMark/>
          </w:tcPr>
          <w:p w14:paraId="7619CF0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5729350F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arbitration</w:t>
            </w:r>
          </w:p>
        </w:tc>
      </w:tr>
      <w:tr w:rsidR="003645DC" w:rsidRPr="003645DC" w14:paraId="61B5BFE2" w14:textId="77777777" w:rsidTr="003645DC">
        <w:tc>
          <w:tcPr>
            <w:tcW w:w="0" w:type="auto"/>
            <w:vAlign w:val="center"/>
            <w:hideMark/>
          </w:tcPr>
          <w:p w14:paraId="1688BABE" w14:textId="3F3284DB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A1F7734">
                <v:shape id="_x0000_i1234" type="#_x0000_t75" style="width:18pt;height:16.2pt" o:ole="">
                  <v:imagedata r:id="rId5" o:title=""/>
                </v:shape>
                <w:control r:id="rId36" w:name="DefaultOcxName30" w:shapeid="_x0000_i1234"/>
              </w:object>
            </w:r>
          </w:p>
        </w:tc>
        <w:tc>
          <w:tcPr>
            <w:tcW w:w="0" w:type="auto"/>
            <w:vAlign w:val="center"/>
            <w:hideMark/>
          </w:tcPr>
          <w:p w14:paraId="1670D41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0184E0EE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negotiation</w:t>
            </w:r>
          </w:p>
        </w:tc>
      </w:tr>
      <w:tr w:rsidR="003645DC" w:rsidRPr="003645DC" w14:paraId="4F8B1880" w14:textId="77777777" w:rsidTr="003645DC">
        <w:tc>
          <w:tcPr>
            <w:tcW w:w="0" w:type="auto"/>
            <w:vAlign w:val="center"/>
            <w:hideMark/>
          </w:tcPr>
          <w:p w14:paraId="148F2E80" w14:textId="451C75A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42CD7DE">
                <v:shape id="_x0000_i1233" type="#_x0000_t75" style="width:18pt;height:16.2pt" o:ole="">
                  <v:imagedata r:id="rId5" o:title=""/>
                </v:shape>
                <w:control r:id="rId37" w:name="DefaultOcxName31" w:shapeid="_x0000_i1233"/>
              </w:object>
            </w:r>
          </w:p>
        </w:tc>
        <w:tc>
          <w:tcPr>
            <w:tcW w:w="0" w:type="auto"/>
            <w:vAlign w:val="center"/>
            <w:hideMark/>
          </w:tcPr>
          <w:p w14:paraId="53F7AAE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5F6562C5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resolution</w:t>
            </w:r>
          </w:p>
        </w:tc>
      </w:tr>
    </w:tbl>
    <w:p w14:paraId="2637C6C9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4D1D028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9</w:t>
      </w:r>
    </w:p>
    <w:p w14:paraId="402B5EC8" w14:textId="77777777" w:rsidR="003645DC" w:rsidRPr="003645DC" w:rsidRDefault="003645DC" w:rsidP="003645DC">
      <w:pPr>
        <w:numPr>
          <w:ilvl w:val="0"/>
          <w:numId w:val="9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Ideally, both parties in mediation should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4324"/>
      </w:tblGrid>
      <w:tr w:rsidR="003645DC" w:rsidRPr="003645DC" w14:paraId="4DB70E06" w14:textId="77777777" w:rsidTr="003645DC">
        <w:tc>
          <w:tcPr>
            <w:tcW w:w="0" w:type="auto"/>
            <w:vAlign w:val="center"/>
            <w:hideMark/>
          </w:tcPr>
          <w:p w14:paraId="5ADFE6BC" w14:textId="6F97E550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76213B0">
                <v:shape id="_x0000_i1232" type="#_x0000_t75" style="width:18pt;height:16.2pt" o:ole="">
                  <v:imagedata r:id="rId5" o:title=""/>
                </v:shape>
                <w:control r:id="rId38" w:name="DefaultOcxName32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14:paraId="5AA3B07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4B5638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have confidence in the mediator</w:t>
            </w:r>
          </w:p>
        </w:tc>
      </w:tr>
      <w:tr w:rsidR="003645DC" w:rsidRPr="003645DC" w14:paraId="04FBC10E" w14:textId="77777777" w:rsidTr="003645DC">
        <w:tc>
          <w:tcPr>
            <w:tcW w:w="0" w:type="auto"/>
            <w:vAlign w:val="center"/>
            <w:hideMark/>
          </w:tcPr>
          <w:p w14:paraId="02A1E4EF" w14:textId="2C255EE8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89A1354">
                <v:shape id="_x0000_i1231" type="#_x0000_t75" style="width:18pt;height:16.2pt" o:ole="">
                  <v:imagedata r:id="rId5" o:title=""/>
                </v:shape>
                <w:control r:id="rId39" w:name="DefaultOcxName33" w:shapeid="_x0000_i1231"/>
              </w:object>
            </w:r>
          </w:p>
        </w:tc>
        <w:tc>
          <w:tcPr>
            <w:tcW w:w="0" w:type="auto"/>
            <w:vAlign w:val="center"/>
            <w:hideMark/>
          </w:tcPr>
          <w:p w14:paraId="17D855C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15E980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be willing to listen to the advice of the mediator</w:t>
            </w:r>
          </w:p>
        </w:tc>
      </w:tr>
      <w:tr w:rsidR="003645DC" w:rsidRPr="003645DC" w14:paraId="1DD3F8CC" w14:textId="77777777" w:rsidTr="003645DC">
        <w:tc>
          <w:tcPr>
            <w:tcW w:w="0" w:type="auto"/>
            <w:vAlign w:val="center"/>
            <w:hideMark/>
          </w:tcPr>
          <w:p w14:paraId="4929EE82" w14:textId="271208C6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9E44B2E">
                <v:shape id="_x0000_i1230" type="#_x0000_t75" style="width:18pt;height:16.2pt" o:ole="">
                  <v:imagedata r:id="rId5" o:title=""/>
                </v:shape>
                <w:control r:id="rId40" w:name="DefaultOcxName34" w:shapeid="_x0000_i1230"/>
              </w:object>
            </w:r>
          </w:p>
        </w:tc>
        <w:tc>
          <w:tcPr>
            <w:tcW w:w="0" w:type="auto"/>
            <w:vAlign w:val="center"/>
            <w:hideMark/>
          </w:tcPr>
          <w:p w14:paraId="68AFC27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9C38BB9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consider the mediator as impartial</w:t>
            </w:r>
          </w:p>
        </w:tc>
      </w:tr>
      <w:tr w:rsidR="003645DC" w:rsidRPr="003645DC" w14:paraId="7B7E5B24" w14:textId="77777777" w:rsidTr="003645DC">
        <w:tc>
          <w:tcPr>
            <w:tcW w:w="0" w:type="auto"/>
            <w:vAlign w:val="center"/>
            <w:hideMark/>
          </w:tcPr>
          <w:p w14:paraId="67FC739D" w14:textId="59F423F0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624F4C0">
                <v:shape id="_x0000_i1229" type="#_x0000_t75" style="width:18pt;height:16.2pt" o:ole="">
                  <v:imagedata r:id="rId5" o:title=""/>
                </v:shape>
                <w:control r:id="rId41" w:name="DefaultOcxName35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14:paraId="5AEC2F24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1D96181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397B66A5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E1D9771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10</w:t>
      </w:r>
    </w:p>
    <w:p w14:paraId="6047992C" w14:textId="77777777" w:rsidR="003645DC" w:rsidRPr="003645DC" w:rsidRDefault="003645DC" w:rsidP="003645DC">
      <w:pPr>
        <w:numPr>
          <w:ilvl w:val="0"/>
          <w:numId w:val="10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The ombudsman process is related to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802"/>
      </w:tblGrid>
      <w:tr w:rsidR="003645DC" w:rsidRPr="003645DC" w14:paraId="28698A26" w14:textId="77777777" w:rsidTr="003645DC">
        <w:tc>
          <w:tcPr>
            <w:tcW w:w="0" w:type="auto"/>
            <w:vAlign w:val="center"/>
            <w:hideMark/>
          </w:tcPr>
          <w:p w14:paraId="35CC25FF" w14:textId="72C59DF5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2CE1B0D">
                <v:shape id="_x0000_i1228" type="#_x0000_t75" style="width:18pt;height:16.2pt" o:ole="">
                  <v:imagedata r:id="rId5" o:title=""/>
                </v:shape>
                <w:control r:id="rId42" w:name="DefaultOcxName36" w:shapeid="_x0000_i1228"/>
              </w:object>
            </w:r>
          </w:p>
        </w:tc>
        <w:tc>
          <w:tcPr>
            <w:tcW w:w="0" w:type="auto"/>
            <w:vAlign w:val="center"/>
            <w:hideMark/>
          </w:tcPr>
          <w:p w14:paraId="73DA688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CE8C20F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litigation process</w:t>
            </w:r>
          </w:p>
        </w:tc>
      </w:tr>
      <w:tr w:rsidR="003645DC" w:rsidRPr="003645DC" w14:paraId="6E6490F6" w14:textId="77777777" w:rsidTr="003645DC">
        <w:tc>
          <w:tcPr>
            <w:tcW w:w="0" w:type="auto"/>
            <w:vAlign w:val="center"/>
            <w:hideMark/>
          </w:tcPr>
          <w:p w14:paraId="73E59F54" w14:textId="55657738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7F0AF7E">
                <v:shape id="_x0000_i1227" type="#_x0000_t75" style="width:18pt;height:16.2pt" o:ole="">
                  <v:imagedata r:id="rId5" o:title=""/>
                </v:shape>
                <w:control r:id="rId43" w:name="DefaultOcxName37" w:shapeid="_x0000_i1227"/>
              </w:object>
            </w:r>
          </w:p>
        </w:tc>
        <w:tc>
          <w:tcPr>
            <w:tcW w:w="0" w:type="auto"/>
            <w:vAlign w:val="center"/>
            <w:hideMark/>
          </w:tcPr>
          <w:p w14:paraId="4B1E5D5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6EEB361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arbitration process</w:t>
            </w:r>
          </w:p>
        </w:tc>
      </w:tr>
      <w:tr w:rsidR="003645DC" w:rsidRPr="003645DC" w14:paraId="31D7FF6D" w14:textId="77777777" w:rsidTr="003645DC">
        <w:tc>
          <w:tcPr>
            <w:tcW w:w="0" w:type="auto"/>
            <w:vAlign w:val="center"/>
            <w:hideMark/>
          </w:tcPr>
          <w:p w14:paraId="231A2FD2" w14:textId="73836D9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7895295">
                <v:shape id="_x0000_i1226" type="#_x0000_t75" style="width:18pt;height:16.2pt" o:ole="">
                  <v:imagedata r:id="rId5" o:title=""/>
                </v:shape>
                <w:control r:id="rId44" w:name="DefaultOcxName38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14:paraId="3EA947E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F386718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mediation process</w:t>
            </w:r>
          </w:p>
        </w:tc>
      </w:tr>
      <w:tr w:rsidR="003645DC" w:rsidRPr="003645DC" w14:paraId="445D4C6F" w14:textId="77777777" w:rsidTr="003645DC">
        <w:tc>
          <w:tcPr>
            <w:tcW w:w="0" w:type="auto"/>
            <w:vAlign w:val="center"/>
            <w:hideMark/>
          </w:tcPr>
          <w:p w14:paraId="466ECE3E" w14:textId="32A85E6A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 w14:anchorId="6A3207DA">
                <v:shape id="_x0000_i1225" type="#_x0000_t75" style="width:18pt;height:16.2pt" o:ole="">
                  <v:imagedata r:id="rId5" o:title=""/>
                </v:shape>
                <w:control r:id="rId45" w:name="DefaultOcxName39" w:shapeid="_x0000_i1225"/>
              </w:object>
            </w:r>
          </w:p>
        </w:tc>
        <w:tc>
          <w:tcPr>
            <w:tcW w:w="0" w:type="auto"/>
            <w:vAlign w:val="center"/>
            <w:hideMark/>
          </w:tcPr>
          <w:p w14:paraId="23EAEB9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65D4CF0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arraignment process</w:t>
            </w:r>
          </w:p>
        </w:tc>
      </w:tr>
    </w:tbl>
    <w:p w14:paraId="4A4A0F79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64063EF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11</w:t>
      </w:r>
    </w:p>
    <w:p w14:paraId="3F468C89" w14:textId="77777777" w:rsidR="003645DC" w:rsidRPr="003645DC" w:rsidRDefault="003645DC" w:rsidP="003645DC">
      <w:pPr>
        <w:numPr>
          <w:ilvl w:val="0"/>
          <w:numId w:val="11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A public and formal method of dispute resolution: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096"/>
      </w:tblGrid>
      <w:tr w:rsidR="003645DC" w:rsidRPr="003645DC" w14:paraId="611C726E" w14:textId="77777777" w:rsidTr="003645DC">
        <w:tc>
          <w:tcPr>
            <w:tcW w:w="0" w:type="auto"/>
            <w:vAlign w:val="center"/>
            <w:hideMark/>
          </w:tcPr>
          <w:p w14:paraId="108A2CE7" w14:textId="5A93421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C641B6D">
                <v:shape id="_x0000_i1224" type="#_x0000_t75" style="width:18pt;height:16.2pt" o:ole="">
                  <v:imagedata r:id="rId5" o:title=""/>
                </v:shape>
                <w:control r:id="rId46" w:name="DefaultOcxName40" w:shapeid="_x0000_i1224"/>
              </w:object>
            </w:r>
          </w:p>
        </w:tc>
        <w:tc>
          <w:tcPr>
            <w:tcW w:w="0" w:type="auto"/>
            <w:vAlign w:val="center"/>
            <w:hideMark/>
          </w:tcPr>
          <w:p w14:paraId="1FE9583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5E8DABD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mediation</w:t>
            </w:r>
          </w:p>
        </w:tc>
      </w:tr>
      <w:tr w:rsidR="003645DC" w:rsidRPr="003645DC" w14:paraId="45A2BD5A" w14:textId="77777777" w:rsidTr="003645DC">
        <w:tc>
          <w:tcPr>
            <w:tcW w:w="0" w:type="auto"/>
            <w:vAlign w:val="center"/>
            <w:hideMark/>
          </w:tcPr>
          <w:p w14:paraId="1B5EC3C6" w14:textId="231A805A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77CE749">
                <v:shape id="_x0000_i1223" type="#_x0000_t75" style="width:18pt;height:16.2pt" o:ole="">
                  <v:imagedata r:id="rId5" o:title=""/>
                </v:shape>
                <w:control r:id="rId47" w:name="DefaultOcxName41" w:shapeid="_x0000_i1223"/>
              </w:object>
            </w:r>
          </w:p>
        </w:tc>
        <w:tc>
          <w:tcPr>
            <w:tcW w:w="0" w:type="auto"/>
            <w:vAlign w:val="center"/>
            <w:hideMark/>
          </w:tcPr>
          <w:p w14:paraId="1D89464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65A6A09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arbitration</w:t>
            </w:r>
          </w:p>
        </w:tc>
      </w:tr>
      <w:tr w:rsidR="003645DC" w:rsidRPr="003645DC" w14:paraId="1BA4F926" w14:textId="77777777" w:rsidTr="003645DC">
        <w:tc>
          <w:tcPr>
            <w:tcW w:w="0" w:type="auto"/>
            <w:vAlign w:val="center"/>
            <w:hideMark/>
          </w:tcPr>
          <w:p w14:paraId="0F46F69F" w14:textId="384F2430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DC1A853">
                <v:shape id="_x0000_i1222" type="#_x0000_t75" style="width:18pt;height:16.2pt" o:ole="">
                  <v:imagedata r:id="rId5" o:title=""/>
                </v:shape>
                <w:control r:id="rId48" w:name="DefaultOcxName42" w:shapeid="_x0000_i1222"/>
              </w:object>
            </w:r>
          </w:p>
        </w:tc>
        <w:tc>
          <w:tcPr>
            <w:tcW w:w="0" w:type="auto"/>
            <w:vAlign w:val="center"/>
            <w:hideMark/>
          </w:tcPr>
          <w:p w14:paraId="306FEBD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0B71B73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feuding</w:t>
            </w:r>
          </w:p>
        </w:tc>
      </w:tr>
      <w:tr w:rsidR="003645DC" w:rsidRPr="003645DC" w14:paraId="54D508F2" w14:textId="77777777" w:rsidTr="003645DC">
        <w:tc>
          <w:tcPr>
            <w:tcW w:w="0" w:type="auto"/>
            <w:vAlign w:val="center"/>
            <w:hideMark/>
          </w:tcPr>
          <w:p w14:paraId="22F6EFA3" w14:textId="586C83D5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9633299">
                <v:shape id="_x0000_i1221" type="#_x0000_t75" style="width:18pt;height:16.2pt" o:ole="">
                  <v:imagedata r:id="rId5" o:title=""/>
                </v:shape>
                <w:control r:id="rId49" w:name="DefaultOcxName43" w:shapeid="_x0000_i1221"/>
              </w:object>
            </w:r>
          </w:p>
        </w:tc>
        <w:tc>
          <w:tcPr>
            <w:tcW w:w="0" w:type="auto"/>
            <w:vAlign w:val="center"/>
            <w:hideMark/>
          </w:tcPr>
          <w:p w14:paraId="765408F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0E8FA3F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adjudication</w:t>
            </w:r>
          </w:p>
        </w:tc>
      </w:tr>
    </w:tbl>
    <w:p w14:paraId="0BC4FF63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F8639C8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12</w:t>
      </w:r>
    </w:p>
    <w:p w14:paraId="7B6365B3" w14:textId="77777777" w:rsidR="003645DC" w:rsidRPr="003645DC" w:rsidRDefault="003645DC" w:rsidP="003645DC">
      <w:pPr>
        <w:numPr>
          <w:ilvl w:val="0"/>
          <w:numId w:val="12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The rent-a-judge process is closely related to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233"/>
      </w:tblGrid>
      <w:tr w:rsidR="003645DC" w:rsidRPr="003645DC" w14:paraId="40650501" w14:textId="77777777" w:rsidTr="003645DC">
        <w:tc>
          <w:tcPr>
            <w:tcW w:w="0" w:type="auto"/>
            <w:vAlign w:val="center"/>
            <w:hideMark/>
          </w:tcPr>
          <w:p w14:paraId="2F417F23" w14:textId="3EF3A77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98E522">
                <v:shape id="_x0000_i1220" type="#_x0000_t75" style="width:18pt;height:16.2pt" o:ole="">
                  <v:imagedata r:id="rId5" o:title=""/>
                </v:shape>
                <w:control r:id="rId50" w:name="DefaultOcxName44" w:shapeid="_x0000_i1220"/>
              </w:object>
            </w:r>
          </w:p>
        </w:tc>
        <w:tc>
          <w:tcPr>
            <w:tcW w:w="0" w:type="auto"/>
            <w:vAlign w:val="center"/>
            <w:hideMark/>
          </w:tcPr>
          <w:p w14:paraId="7EB725F9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338AD8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the ombudsman process</w:t>
            </w:r>
          </w:p>
        </w:tc>
      </w:tr>
      <w:tr w:rsidR="003645DC" w:rsidRPr="003645DC" w14:paraId="1ACD9B3E" w14:textId="77777777" w:rsidTr="003645DC">
        <w:tc>
          <w:tcPr>
            <w:tcW w:w="0" w:type="auto"/>
            <w:vAlign w:val="center"/>
            <w:hideMark/>
          </w:tcPr>
          <w:p w14:paraId="7E7DDAB7" w14:textId="75752792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D9B231D">
                <v:shape id="_x0000_i1219" type="#_x0000_t75" style="width:18pt;height:16.2pt" o:ole="">
                  <v:imagedata r:id="rId5" o:title=""/>
                </v:shape>
                <w:control r:id="rId51" w:name="DefaultOcxName45" w:shapeid="_x0000_i1219"/>
              </w:object>
            </w:r>
          </w:p>
        </w:tc>
        <w:tc>
          <w:tcPr>
            <w:tcW w:w="0" w:type="auto"/>
            <w:vAlign w:val="center"/>
            <w:hideMark/>
          </w:tcPr>
          <w:p w14:paraId="3D3C9923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8CBBAE4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mediation</w:t>
            </w:r>
          </w:p>
        </w:tc>
      </w:tr>
      <w:tr w:rsidR="003645DC" w:rsidRPr="003645DC" w14:paraId="00FE6ED1" w14:textId="77777777" w:rsidTr="003645DC">
        <w:tc>
          <w:tcPr>
            <w:tcW w:w="0" w:type="auto"/>
            <w:vAlign w:val="center"/>
            <w:hideMark/>
          </w:tcPr>
          <w:p w14:paraId="5CC947E7" w14:textId="50C1B43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39F009A">
                <v:shape id="_x0000_i1218" type="#_x0000_t75" style="width:18pt;height:16.2pt" o:ole="">
                  <v:imagedata r:id="rId5" o:title=""/>
                </v:shape>
                <w:control r:id="rId52" w:name="DefaultOcxName46" w:shapeid="_x0000_i1218"/>
              </w:object>
            </w:r>
          </w:p>
        </w:tc>
        <w:tc>
          <w:tcPr>
            <w:tcW w:w="0" w:type="auto"/>
            <w:vAlign w:val="center"/>
            <w:hideMark/>
          </w:tcPr>
          <w:p w14:paraId="30D8537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606E14E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arbitration</w:t>
            </w:r>
          </w:p>
        </w:tc>
      </w:tr>
      <w:tr w:rsidR="003645DC" w:rsidRPr="003645DC" w14:paraId="26C45BDA" w14:textId="77777777" w:rsidTr="003645DC">
        <w:tc>
          <w:tcPr>
            <w:tcW w:w="0" w:type="auto"/>
            <w:vAlign w:val="center"/>
            <w:hideMark/>
          </w:tcPr>
          <w:p w14:paraId="3BEDF69B" w14:textId="6ABDB4C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5E6F175">
                <v:shape id="_x0000_i1217" type="#_x0000_t75" style="width:18pt;height:16.2pt" o:ole="">
                  <v:imagedata r:id="rId5" o:title=""/>
                </v:shape>
                <w:control r:id="rId53" w:name="DefaultOcxName47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14:paraId="331A785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9888E36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adjudication</w:t>
            </w:r>
          </w:p>
        </w:tc>
      </w:tr>
    </w:tbl>
    <w:p w14:paraId="56047071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35A8C60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13</w:t>
      </w:r>
    </w:p>
    <w:p w14:paraId="43C7F2E0" w14:textId="77777777" w:rsidR="003645DC" w:rsidRPr="003645DC" w:rsidRDefault="003645DC" w:rsidP="003645DC">
      <w:pPr>
        <w:numPr>
          <w:ilvl w:val="0"/>
          <w:numId w:val="13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Tort litigation primarily involves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835"/>
      </w:tblGrid>
      <w:tr w:rsidR="003645DC" w:rsidRPr="003645DC" w14:paraId="7FB943C1" w14:textId="77777777" w:rsidTr="003645DC">
        <w:tc>
          <w:tcPr>
            <w:tcW w:w="0" w:type="auto"/>
            <w:vAlign w:val="center"/>
            <w:hideMark/>
          </w:tcPr>
          <w:p w14:paraId="68BD5776" w14:textId="3191D6F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7C9E35A">
                <v:shape id="_x0000_i1216" type="#_x0000_t75" style="width:18pt;height:16.2pt" o:ole="">
                  <v:imagedata r:id="rId5" o:title=""/>
                </v:shape>
                <w:control r:id="rId54" w:name="DefaultOcxName48" w:shapeid="_x0000_i1216"/>
              </w:object>
            </w:r>
          </w:p>
        </w:tc>
        <w:tc>
          <w:tcPr>
            <w:tcW w:w="0" w:type="auto"/>
            <w:vAlign w:val="center"/>
            <w:hideMark/>
          </w:tcPr>
          <w:p w14:paraId="42D12CC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DAF78C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contract cases</w:t>
            </w:r>
          </w:p>
        </w:tc>
      </w:tr>
      <w:tr w:rsidR="003645DC" w:rsidRPr="003645DC" w14:paraId="09F97D60" w14:textId="77777777" w:rsidTr="003645DC">
        <w:tc>
          <w:tcPr>
            <w:tcW w:w="0" w:type="auto"/>
            <w:vAlign w:val="center"/>
            <w:hideMark/>
          </w:tcPr>
          <w:p w14:paraId="01693ED3" w14:textId="7B6A5C13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723E954">
                <v:shape id="_x0000_i1215" type="#_x0000_t75" style="width:18pt;height:16.2pt" o:ole="">
                  <v:imagedata r:id="rId5" o:title=""/>
                </v:shape>
                <w:control r:id="rId55" w:name="DefaultOcxName49" w:shapeid="_x0000_i1215"/>
              </w:object>
            </w:r>
          </w:p>
        </w:tc>
        <w:tc>
          <w:tcPr>
            <w:tcW w:w="0" w:type="auto"/>
            <w:vAlign w:val="center"/>
            <w:hideMark/>
          </w:tcPr>
          <w:p w14:paraId="3D9BD3E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E1E42E8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personal injury cases</w:t>
            </w:r>
          </w:p>
        </w:tc>
      </w:tr>
      <w:tr w:rsidR="003645DC" w:rsidRPr="003645DC" w14:paraId="6E61A246" w14:textId="77777777" w:rsidTr="003645DC">
        <w:tc>
          <w:tcPr>
            <w:tcW w:w="0" w:type="auto"/>
            <w:vAlign w:val="center"/>
            <w:hideMark/>
          </w:tcPr>
          <w:p w14:paraId="434B7D1A" w14:textId="5E7A36F6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7BB4276">
                <v:shape id="_x0000_i1214" type="#_x0000_t75" style="width:18pt;height:16.2pt" o:ole="">
                  <v:imagedata r:id="rId5" o:title=""/>
                </v:shape>
                <w:control r:id="rId56" w:name="DefaultOcxName50" w:shapeid="_x0000_i1214"/>
              </w:object>
            </w:r>
          </w:p>
        </w:tc>
        <w:tc>
          <w:tcPr>
            <w:tcW w:w="0" w:type="auto"/>
            <w:vAlign w:val="center"/>
            <w:hideMark/>
          </w:tcPr>
          <w:p w14:paraId="420B353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30693D1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employment cases</w:t>
            </w:r>
          </w:p>
        </w:tc>
      </w:tr>
      <w:tr w:rsidR="003645DC" w:rsidRPr="003645DC" w14:paraId="64DE8BFC" w14:textId="77777777" w:rsidTr="003645DC">
        <w:tc>
          <w:tcPr>
            <w:tcW w:w="0" w:type="auto"/>
            <w:vAlign w:val="center"/>
            <w:hideMark/>
          </w:tcPr>
          <w:p w14:paraId="329B401B" w14:textId="6F997DC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5F187F4">
                <v:shape id="_x0000_i1213" type="#_x0000_t75" style="width:18pt;height:16.2pt" o:ole="">
                  <v:imagedata r:id="rId5" o:title=""/>
                </v:shape>
                <w:control r:id="rId57" w:name="DefaultOcxName51" w:shapeid="_x0000_i1213"/>
              </w:object>
            </w:r>
          </w:p>
        </w:tc>
        <w:tc>
          <w:tcPr>
            <w:tcW w:w="0" w:type="auto"/>
            <w:vAlign w:val="center"/>
            <w:hideMark/>
          </w:tcPr>
          <w:p w14:paraId="08F71C3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B01F346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none of the above</w:t>
            </w:r>
          </w:p>
        </w:tc>
      </w:tr>
    </w:tbl>
    <w:p w14:paraId="48AD2E4B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6D5D4BB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14</w:t>
      </w:r>
    </w:p>
    <w:p w14:paraId="444EC979" w14:textId="77777777" w:rsidR="003645DC" w:rsidRPr="003645DC" w:rsidRDefault="003645DC" w:rsidP="003645DC">
      <w:pPr>
        <w:numPr>
          <w:ilvl w:val="0"/>
          <w:numId w:val="14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3645D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 an explanation for the increase in civil litigation over time?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4114"/>
      </w:tblGrid>
      <w:tr w:rsidR="003645DC" w:rsidRPr="003645DC" w14:paraId="7799A2D3" w14:textId="77777777" w:rsidTr="003645DC">
        <w:tc>
          <w:tcPr>
            <w:tcW w:w="0" w:type="auto"/>
            <w:vAlign w:val="center"/>
            <w:hideMark/>
          </w:tcPr>
          <w:p w14:paraId="1D9401FF" w14:textId="409911F6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DF96260">
                <v:shape id="_x0000_i1212" type="#_x0000_t75" style="width:18pt;height:16.2pt" o:ole="">
                  <v:imagedata r:id="rId5" o:title=""/>
                </v:shape>
                <w:control r:id="rId58" w:name="DefaultOcxName52" w:shapeid="_x0000_i1212"/>
              </w:object>
            </w:r>
          </w:p>
        </w:tc>
        <w:tc>
          <w:tcPr>
            <w:tcW w:w="0" w:type="auto"/>
            <w:vAlign w:val="center"/>
            <w:hideMark/>
          </w:tcPr>
          <w:p w14:paraId="521D61B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C3A674C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lawsuits are good for America</w:t>
            </w:r>
          </w:p>
        </w:tc>
      </w:tr>
      <w:tr w:rsidR="003645DC" w:rsidRPr="003645DC" w14:paraId="24946ACD" w14:textId="77777777" w:rsidTr="003645DC">
        <w:tc>
          <w:tcPr>
            <w:tcW w:w="0" w:type="auto"/>
            <w:vAlign w:val="center"/>
            <w:hideMark/>
          </w:tcPr>
          <w:p w14:paraId="5C087F26" w14:textId="746B1F0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33FC256">
                <v:shape id="_x0000_i1211" type="#_x0000_t75" style="width:18pt;height:16.2pt" o:ole="">
                  <v:imagedata r:id="rId5" o:title=""/>
                </v:shape>
                <w:control r:id="rId59" w:name="DefaultOcxName53" w:shapeid="_x0000_i1211"/>
              </w:object>
            </w:r>
          </w:p>
        </w:tc>
        <w:tc>
          <w:tcPr>
            <w:tcW w:w="0" w:type="auto"/>
            <w:vAlign w:val="center"/>
            <w:hideMark/>
          </w:tcPr>
          <w:p w14:paraId="4D02B07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B37BE8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television portrayal of court as entertainment</w:t>
            </w:r>
          </w:p>
        </w:tc>
      </w:tr>
      <w:tr w:rsidR="003645DC" w:rsidRPr="003645DC" w14:paraId="23F37A45" w14:textId="77777777" w:rsidTr="003645DC">
        <w:tc>
          <w:tcPr>
            <w:tcW w:w="0" w:type="auto"/>
            <w:vAlign w:val="center"/>
            <w:hideMark/>
          </w:tcPr>
          <w:p w14:paraId="6CD211C3" w14:textId="6A48EFDC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00F1F54">
                <v:shape id="_x0000_i1210" type="#_x0000_t75" style="width:18pt;height:16.2pt" o:ole="">
                  <v:imagedata r:id="rId5" o:title=""/>
                </v:shape>
                <w:control r:id="rId60" w:name="DefaultOcxName54" w:shapeid="_x0000_i1210"/>
              </w:object>
            </w:r>
          </w:p>
        </w:tc>
        <w:tc>
          <w:tcPr>
            <w:tcW w:w="0" w:type="auto"/>
            <w:vAlign w:val="center"/>
            <w:hideMark/>
          </w:tcPr>
          <w:p w14:paraId="5200572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21B7F67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all parties benefit from lawsuits</w:t>
            </w:r>
          </w:p>
        </w:tc>
      </w:tr>
      <w:tr w:rsidR="003645DC" w:rsidRPr="003645DC" w14:paraId="21F430FE" w14:textId="77777777" w:rsidTr="003645DC">
        <w:tc>
          <w:tcPr>
            <w:tcW w:w="0" w:type="auto"/>
            <w:vAlign w:val="center"/>
            <w:hideMark/>
          </w:tcPr>
          <w:p w14:paraId="4EA6799D" w14:textId="2EA7144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F31BB4C">
                <v:shape id="_x0000_i1209" type="#_x0000_t75" style="width:18pt;height:16.2pt" o:ole="">
                  <v:imagedata r:id="rId5" o:title=""/>
                </v:shape>
                <w:control r:id="rId61" w:name="DefaultOcxName55" w:shapeid="_x0000_i1209"/>
              </w:object>
            </w:r>
          </w:p>
        </w:tc>
        <w:tc>
          <w:tcPr>
            <w:tcW w:w="0" w:type="auto"/>
            <w:vAlign w:val="center"/>
            <w:hideMark/>
          </w:tcPr>
          <w:p w14:paraId="63945FFD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E33529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increase in the number of lawyers</w:t>
            </w:r>
          </w:p>
        </w:tc>
      </w:tr>
    </w:tbl>
    <w:p w14:paraId="3008345A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5CD1D63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15</w:t>
      </w:r>
    </w:p>
    <w:p w14:paraId="68ED3DBF" w14:textId="77777777" w:rsidR="003645DC" w:rsidRPr="003645DC" w:rsidRDefault="003645DC" w:rsidP="003645DC">
      <w:pPr>
        <w:numPr>
          <w:ilvl w:val="0"/>
          <w:numId w:val="15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What Supreme Court decision in 1964 caused prisoner lawsuits to increase?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5816"/>
      </w:tblGrid>
      <w:tr w:rsidR="003645DC" w:rsidRPr="003645DC" w14:paraId="4214F71A" w14:textId="77777777" w:rsidTr="003645DC">
        <w:tc>
          <w:tcPr>
            <w:tcW w:w="0" w:type="auto"/>
            <w:vAlign w:val="center"/>
            <w:hideMark/>
          </w:tcPr>
          <w:p w14:paraId="7066BFF8" w14:textId="1BDFCF5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1EB2E05">
                <v:shape id="_x0000_i1208" type="#_x0000_t75" style="width:18pt;height:16.2pt" o:ole="">
                  <v:imagedata r:id="rId5" o:title=""/>
                </v:shape>
                <w:control r:id="rId62" w:name="DefaultOcxName56" w:shapeid="_x0000_i1208"/>
              </w:object>
            </w:r>
          </w:p>
        </w:tc>
        <w:tc>
          <w:tcPr>
            <w:tcW w:w="0" w:type="auto"/>
            <w:vAlign w:val="center"/>
            <w:hideMark/>
          </w:tcPr>
          <w:p w14:paraId="30DF8967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AA6F51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The decision to allow prisoners to sue state correctional officials.</w:t>
            </w:r>
          </w:p>
        </w:tc>
      </w:tr>
      <w:tr w:rsidR="003645DC" w:rsidRPr="003645DC" w14:paraId="5520CF8B" w14:textId="77777777" w:rsidTr="003645DC">
        <w:tc>
          <w:tcPr>
            <w:tcW w:w="0" w:type="auto"/>
            <w:vAlign w:val="center"/>
            <w:hideMark/>
          </w:tcPr>
          <w:p w14:paraId="39587D6F" w14:textId="42595CF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65166BB">
                <v:shape id="_x0000_i1207" type="#_x0000_t75" style="width:18pt;height:16.2pt" o:ole="">
                  <v:imagedata r:id="rId5" o:title=""/>
                </v:shape>
                <w:control r:id="rId63" w:name="DefaultOcxName57" w:shapeid="_x0000_i1207"/>
              </w:object>
            </w:r>
          </w:p>
        </w:tc>
        <w:tc>
          <w:tcPr>
            <w:tcW w:w="0" w:type="auto"/>
            <w:vAlign w:val="center"/>
            <w:hideMark/>
          </w:tcPr>
          <w:p w14:paraId="12D0CEC3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F98D49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The decision to allow standards of care to be lowered.</w:t>
            </w:r>
          </w:p>
        </w:tc>
      </w:tr>
      <w:tr w:rsidR="003645DC" w:rsidRPr="003645DC" w14:paraId="0899BBA6" w14:textId="77777777" w:rsidTr="003645DC">
        <w:tc>
          <w:tcPr>
            <w:tcW w:w="0" w:type="auto"/>
            <w:vAlign w:val="center"/>
            <w:hideMark/>
          </w:tcPr>
          <w:p w14:paraId="66C6D8F1" w14:textId="4DA96FA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BDF09F2">
                <v:shape id="_x0000_i1206" type="#_x0000_t75" style="width:18pt;height:16.2pt" o:ole="">
                  <v:imagedata r:id="rId5" o:title=""/>
                </v:shape>
                <w:control r:id="rId64" w:name="DefaultOcxName58" w:shapeid="_x0000_i1206"/>
              </w:object>
            </w:r>
          </w:p>
        </w:tc>
        <w:tc>
          <w:tcPr>
            <w:tcW w:w="0" w:type="auto"/>
            <w:vAlign w:val="center"/>
            <w:hideMark/>
          </w:tcPr>
          <w:p w14:paraId="757D806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AB3A3A4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The decision to restrict parole to some inmates.</w:t>
            </w:r>
          </w:p>
        </w:tc>
      </w:tr>
      <w:tr w:rsidR="003645DC" w:rsidRPr="003645DC" w14:paraId="488F6371" w14:textId="77777777" w:rsidTr="003645DC">
        <w:tc>
          <w:tcPr>
            <w:tcW w:w="0" w:type="auto"/>
            <w:vAlign w:val="center"/>
            <w:hideMark/>
          </w:tcPr>
          <w:p w14:paraId="0CC08675" w14:textId="096796B0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 w14:anchorId="168D65FA">
                <v:shape id="_x0000_i1205" type="#_x0000_t75" style="width:18pt;height:16.2pt" o:ole="">
                  <v:imagedata r:id="rId5" o:title=""/>
                </v:shape>
                <w:control r:id="rId65" w:name="DefaultOcxName59" w:shapeid="_x0000_i1205"/>
              </w:object>
            </w:r>
          </w:p>
        </w:tc>
        <w:tc>
          <w:tcPr>
            <w:tcW w:w="0" w:type="auto"/>
            <w:vAlign w:val="center"/>
            <w:hideMark/>
          </w:tcPr>
          <w:p w14:paraId="50F2DDF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03B288D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The decision to allow permanent solitary confinement.</w:t>
            </w:r>
          </w:p>
        </w:tc>
      </w:tr>
    </w:tbl>
    <w:p w14:paraId="3FE6C50F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322B694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16</w:t>
      </w:r>
    </w:p>
    <w:p w14:paraId="35C31559" w14:textId="77777777" w:rsidR="003645DC" w:rsidRPr="003645DC" w:rsidRDefault="003645DC" w:rsidP="003645DC">
      <w:pPr>
        <w:numPr>
          <w:ilvl w:val="0"/>
          <w:numId w:val="16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3645D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 a way that courts contribute to dispute settlements?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766"/>
      </w:tblGrid>
      <w:tr w:rsidR="003645DC" w:rsidRPr="003645DC" w14:paraId="7350D02A" w14:textId="77777777" w:rsidTr="003645DC">
        <w:tc>
          <w:tcPr>
            <w:tcW w:w="0" w:type="auto"/>
            <w:vAlign w:val="center"/>
            <w:hideMark/>
          </w:tcPr>
          <w:p w14:paraId="1816B90C" w14:textId="5E41F5A6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98DF239">
                <v:shape id="_x0000_i1204" type="#_x0000_t75" style="width:18pt;height:16.2pt" o:ole="">
                  <v:imagedata r:id="rId5" o:title=""/>
                </v:shape>
                <w:control r:id="rId66" w:name="DefaultOcxName60" w:shapeid="_x0000_i1204"/>
              </w:object>
            </w:r>
          </w:p>
        </w:tc>
        <w:tc>
          <w:tcPr>
            <w:tcW w:w="0" w:type="auto"/>
            <w:vAlign w:val="center"/>
            <w:hideMark/>
          </w:tcPr>
          <w:p w14:paraId="3AC5C04D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F6F13A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Courts authoritatively resolve disputes.</w:t>
            </w:r>
          </w:p>
        </w:tc>
      </w:tr>
      <w:tr w:rsidR="003645DC" w:rsidRPr="003645DC" w14:paraId="04EDB28B" w14:textId="77777777" w:rsidTr="003645DC">
        <w:tc>
          <w:tcPr>
            <w:tcW w:w="0" w:type="auto"/>
            <w:vAlign w:val="center"/>
            <w:hideMark/>
          </w:tcPr>
          <w:p w14:paraId="7E4EE2CD" w14:textId="0261B74B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5925CB5">
                <v:shape id="_x0000_i1203" type="#_x0000_t75" style="width:18pt;height:16.2pt" o:ole="">
                  <v:imagedata r:id="rId5" o:title=""/>
                </v:shape>
                <w:control r:id="rId67" w:name="DefaultOcxName61" w:shapeid="_x0000_i1203"/>
              </w:object>
            </w:r>
          </w:p>
        </w:tc>
        <w:tc>
          <w:tcPr>
            <w:tcW w:w="0" w:type="auto"/>
            <w:vAlign w:val="center"/>
            <w:hideMark/>
          </w:tcPr>
          <w:p w14:paraId="335FC2F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BC663C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Courts provide guarantee of compliance.</w:t>
            </w:r>
          </w:p>
        </w:tc>
      </w:tr>
      <w:tr w:rsidR="003645DC" w:rsidRPr="003645DC" w14:paraId="2C9CCD9D" w14:textId="77777777" w:rsidTr="003645DC">
        <w:tc>
          <w:tcPr>
            <w:tcW w:w="0" w:type="auto"/>
            <w:vAlign w:val="center"/>
            <w:hideMark/>
          </w:tcPr>
          <w:p w14:paraId="2DE7204A" w14:textId="4B1F11A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AFB6A17">
                <v:shape id="_x0000_i1202" type="#_x0000_t75" style="width:18pt;height:16.2pt" o:ole="">
                  <v:imagedata r:id="rId5" o:title=""/>
                </v:shape>
                <w:control r:id="rId68" w:name="DefaultOcxName62" w:shapeid="_x0000_i1202"/>
              </w:object>
            </w:r>
          </w:p>
        </w:tc>
        <w:tc>
          <w:tcPr>
            <w:tcW w:w="0" w:type="auto"/>
            <w:vAlign w:val="center"/>
            <w:hideMark/>
          </w:tcPr>
          <w:p w14:paraId="16CE8DA7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D1D002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Courts can decrease the cost of disputing.</w:t>
            </w:r>
          </w:p>
        </w:tc>
      </w:tr>
      <w:tr w:rsidR="003645DC" w:rsidRPr="003645DC" w14:paraId="215FB3FB" w14:textId="77777777" w:rsidTr="003645DC">
        <w:tc>
          <w:tcPr>
            <w:tcW w:w="0" w:type="auto"/>
            <w:vAlign w:val="center"/>
            <w:hideMark/>
          </w:tcPr>
          <w:p w14:paraId="1688BEE7" w14:textId="61316E3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A21C221">
                <v:shape id="_x0000_i1201" type="#_x0000_t75" style="width:18pt;height:16.2pt" o:ole="">
                  <v:imagedata r:id="rId5" o:title=""/>
                </v:shape>
                <w:control r:id="rId69" w:name="DefaultOcxName63" w:shapeid="_x0000_i1201"/>
              </w:object>
            </w:r>
          </w:p>
        </w:tc>
        <w:tc>
          <w:tcPr>
            <w:tcW w:w="0" w:type="auto"/>
            <w:vAlign w:val="center"/>
            <w:hideMark/>
          </w:tcPr>
          <w:p w14:paraId="1710669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B3D151C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Courts ratify private settlements.</w:t>
            </w:r>
          </w:p>
        </w:tc>
      </w:tr>
    </w:tbl>
    <w:p w14:paraId="6F8871BB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6080130F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17</w:t>
      </w:r>
    </w:p>
    <w:p w14:paraId="2C6817AB" w14:textId="77777777" w:rsidR="003645DC" w:rsidRPr="003645DC" w:rsidRDefault="003645DC" w:rsidP="003645DC">
      <w:pPr>
        <w:numPr>
          <w:ilvl w:val="0"/>
          <w:numId w:val="17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How long can a typical, uncomplicated civil case in Japan take to be heard?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947"/>
      </w:tblGrid>
      <w:tr w:rsidR="003645DC" w:rsidRPr="003645DC" w14:paraId="6BA0CC3C" w14:textId="77777777" w:rsidTr="003645DC">
        <w:tc>
          <w:tcPr>
            <w:tcW w:w="0" w:type="auto"/>
            <w:vAlign w:val="center"/>
            <w:hideMark/>
          </w:tcPr>
          <w:p w14:paraId="3060C035" w14:textId="7A0D3C5E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C215AA8">
                <v:shape id="_x0000_i1200" type="#_x0000_t75" style="width:18pt;height:16.2pt" o:ole="">
                  <v:imagedata r:id="rId5" o:title=""/>
                </v:shape>
                <w:control r:id="rId70" w:name="DefaultOcxName64" w:shapeid="_x0000_i1200"/>
              </w:object>
            </w:r>
          </w:p>
        </w:tc>
        <w:tc>
          <w:tcPr>
            <w:tcW w:w="0" w:type="auto"/>
            <w:vAlign w:val="center"/>
            <w:hideMark/>
          </w:tcPr>
          <w:p w14:paraId="0ABA76D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E6ECC4F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6 months</w:t>
            </w:r>
          </w:p>
        </w:tc>
      </w:tr>
      <w:tr w:rsidR="003645DC" w:rsidRPr="003645DC" w14:paraId="393047AB" w14:textId="77777777" w:rsidTr="003645DC">
        <w:tc>
          <w:tcPr>
            <w:tcW w:w="0" w:type="auto"/>
            <w:vAlign w:val="center"/>
            <w:hideMark/>
          </w:tcPr>
          <w:p w14:paraId="12C81C53" w14:textId="1FAE9D9E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69FC3BD">
                <v:shape id="_x0000_i1199" type="#_x0000_t75" style="width:18pt;height:16.2pt" o:ole="">
                  <v:imagedata r:id="rId5" o:title=""/>
                </v:shape>
                <w:control r:id="rId71" w:name="DefaultOcxName65" w:shapeid="_x0000_i1199"/>
              </w:object>
            </w:r>
          </w:p>
        </w:tc>
        <w:tc>
          <w:tcPr>
            <w:tcW w:w="0" w:type="auto"/>
            <w:vAlign w:val="center"/>
            <w:hideMark/>
          </w:tcPr>
          <w:p w14:paraId="21F35FD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0AF893B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No more than 32 days.</w:t>
            </w:r>
          </w:p>
        </w:tc>
      </w:tr>
      <w:tr w:rsidR="003645DC" w:rsidRPr="003645DC" w14:paraId="316FC055" w14:textId="77777777" w:rsidTr="003645DC">
        <w:tc>
          <w:tcPr>
            <w:tcW w:w="0" w:type="auto"/>
            <w:vAlign w:val="center"/>
            <w:hideMark/>
          </w:tcPr>
          <w:p w14:paraId="0C3A3D8C" w14:textId="692A57FF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A24E1EF">
                <v:shape id="_x0000_i1198" type="#_x0000_t75" style="width:18pt;height:16.2pt" o:ole="">
                  <v:imagedata r:id="rId5" o:title=""/>
                </v:shape>
                <w:control r:id="rId72" w:name="DefaultOcxName66" w:shapeid="_x0000_i1198"/>
              </w:object>
            </w:r>
          </w:p>
        </w:tc>
        <w:tc>
          <w:tcPr>
            <w:tcW w:w="0" w:type="auto"/>
            <w:vAlign w:val="center"/>
            <w:hideMark/>
          </w:tcPr>
          <w:p w14:paraId="3157CFD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0CD5CDA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1-3 years</w:t>
            </w:r>
          </w:p>
        </w:tc>
      </w:tr>
      <w:tr w:rsidR="003645DC" w:rsidRPr="003645DC" w14:paraId="2FEFE033" w14:textId="77777777" w:rsidTr="003645DC">
        <w:tc>
          <w:tcPr>
            <w:tcW w:w="0" w:type="auto"/>
            <w:vAlign w:val="center"/>
            <w:hideMark/>
          </w:tcPr>
          <w:p w14:paraId="27324C01" w14:textId="27AD60AF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3FC511C">
                <v:shape id="_x0000_i1197" type="#_x0000_t75" style="width:18pt;height:16.2pt" o:ole="">
                  <v:imagedata r:id="rId5" o:title=""/>
                </v:shape>
                <w:control r:id="rId73" w:name="DefaultOcxName67" w:shapeid="_x0000_i1197"/>
              </w:object>
            </w:r>
          </w:p>
        </w:tc>
        <w:tc>
          <w:tcPr>
            <w:tcW w:w="0" w:type="auto"/>
            <w:vAlign w:val="center"/>
            <w:hideMark/>
          </w:tcPr>
          <w:p w14:paraId="4F9A950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85354FA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5 - 10 years</w:t>
            </w:r>
          </w:p>
        </w:tc>
      </w:tr>
    </w:tbl>
    <w:p w14:paraId="2078D53A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698DD99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18</w:t>
      </w:r>
    </w:p>
    <w:p w14:paraId="417A1405" w14:textId="77777777" w:rsidR="003645DC" w:rsidRPr="003645DC" w:rsidRDefault="003645DC" w:rsidP="003645DC">
      <w:pPr>
        <w:numPr>
          <w:ilvl w:val="0"/>
          <w:numId w:val="18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The number of attorneys in Japan is approximately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589"/>
      </w:tblGrid>
      <w:tr w:rsidR="003645DC" w:rsidRPr="003645DC" w14:paraId="533F8C95" w14:textId="77777777" w:rsidTr="003645DC">
        <w:tc>
          <w:tcPr>
            <w:tcW w:w="0" w:type="auto"/>
            <w:vAlign w:val="center"/>
            <w:hideMark/>
          </w:tcPr>
          <w:p w14:paraId="035ECAB4" w14:textId="3E82658B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1C07D5B">
                <v:shape id="_x0000_i1196" type="#_x0000_t75" style="width:18pt;height:16.2pt" o:ole="">
                  <v:imagedata r:id="rId5" o:title=""/>
                </v:shape>
                <w:control r:id="rId74" w:name="DefaultOcxName68" w:shapeid="_x0000_i1196"/>
              </w:object>
            </w:r>
          </w:p>
        </w:tc>
        <w:tc>
          <w:tcPr>
            <w:tcW w:w="0" w:type="auto"/>
            <w:vAlign w:val="center"/>
            <w:hideMark/>
          </w:tcPr>
          <w:p w14:paraId="6693086C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1B6F77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12,000</w:t>
            </w:r>
          </w:p>
        </w:tc>
      </w:tr>
      <w:tr w:rsidR="003645DC" w:rsidRPr="003645DC" w14:paraId="74A14EA4" w14:textId="77777777" w:rsidTr="003645DC">
        <w:tc>
          <w:tcPr>
            <w:tcW w:w="0" w:type="auto"/>
            <w:vAlign w:val="center"/>
            <w:hideMark/>
          </w:tcPr>
          <w:p w14:paraId="4801047F" w14:textId="45D05A3A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095F244">
                <v:shape id="_x0000_i1195" type="#_x0000_t75" style="width:18pt;height:16.2pt" o:ole="">
                  <v:imagedata r:id="rId5" o:title=""/>
                </v:shape>
                <w:control r:id="rId75" w:name="DefaultOcxName69" w:shapeid="_x0000_i1195"/>
              </w:object>
            </w:r>
          </w:p>
        </w:tc>
        <w:tc>
          <w:tcPr>
            <w:tcW w:w="0" w:type="auto"/>
            <w:vAlign w:val="center"/>
            <w:hideMark/>
          </w:tcPr>
          <w:p w14:paraId="6A166A34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8F54692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100,000</w:t>
            </w:r>
          </w:p>
        </w:tc>
      </w:tr>
      <w:tr w:rsidR="003645DC" w:rsidRPr="003645DC" w14:paraId="5236D154" w14:textId="77777777" w:rsidTr="003645DC">
        <w:tc>
          <w:tcPr>
            <w:tcW w:w="0" w:type="auto"/>
            <w:vAlign w:val="center"/>
            <w:hideMark/>
          </w:tcPr>
          <w:p w14:paraId="6B52D04D" w14:textId="58E61640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37BC4E4">
                <v:shape id="_x0000_i1194" type="#_x0000_t75" style="width:18pt;height:16.2pt" o:ole="">
                  <v:imagedata r:id="rId5" o:title=""/>
                </v:shape>
                <w:control r:id="rId76" w:name="DefaultOcxName70" w:shapeid="_x0000_i1194"/>
              </w:object>
            </w:r>
          </w:p>
        </w:tc>
        <w:tc>
          <w:tcPr>
            <w:tcW w:w="0" w:type="auto"/>
            <w:vAlign w:val="center"/>
            <w:hideMark/>
          </w:tcPr>
          <w:p w14:paraId="630E1B5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F3D0007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twice that of the United States</w:t>
            </w:r>
          </w:p>
        </w:tc>
      </w:tr>
      <w:tr w:rsidR="003645DC" w:rsidRPr="003645DC" w14:paraId="3C8B6C05" w14:textId="77777777" w:rsidTr="003645DC">
        <w:tc>
          <w:tcPr>
            <w:tcW w:w="0" w:type="auto"/>
            <w:vAlign w:val="center"/>
            <w:hideMark/>
          </w:tcPr>
          <w:p w14:paraId="1C09539E" w14:textId="263995D3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E3D1C6C">
                <v:shape id="_x0000_i1193" type="#_x0000_t75" style="width:18pt;height:16.2pt" o:ole="">
                  <v:imagedata r:id="rId5" o:title=""/>
                </v:shape>
                <w:control r:id="rId77" w:name="DefaultOcxName71" w:shapeid="_x0000_i1193"/>
              </w:object>
            </w:r>
          </w:p>
        </w:tc>
        <w:tc>
          <w:tcPr>
            <w:tcW w:w="0" w:type="auto"/>
            <w:vAlign w:val="center"/>
            <w:hideMark/>
          </w:tcPr>
          <w:p w14:paraId="2CD98E8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13E428A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half that of the United States</w:t>
            </w:r>
          </w:p>
        </w:tc>
      </w:tr>
    </w:tbl>
    <w:p w14:paraId="4BBBC505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D823C69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19</w:t>
      </w:r>
    </w:p>
    <w:p w14:paraId="0854820E" w14:textId="77777777" w:rsidR="003645DC" w:rsidRPr="003645DC" w:rsidRDefault="003645DC" w:rsidP="003645DC">
      <w:pPr>
        <w:numPr>
          <w:ilvl w:val="0"/>
          <w:numId w:val="19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3645D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 a prerequisite for the use of courts in dispute resolution?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659"/>
      </w:tblGrid>
      <w:tr w:rsidR="003645DC" w:rsidRPr="003645DC" w14:paraId="56591390" w14:textId="77777777" w:rsidTr="003645DC">
        <w:tc>
          <w:tcPr>
            <w:tcW w:w="0" w:type="auto"/>
            <w:vAlign w:val="center"/>
            <w:hideMark/>
          </w:tcPr>
          <w:p w14:paraId="2D0E1AF2" w14:textId="14CAD20E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978260D">
                <v:shape id="_x0000_i1192" type="#_x0000_t75" style="width:18pt;height:16.2pt" o:ole="">
                  <v:imagedata r:id="rId5" o:title=""/>
                </v:shape>
                <w:control r:id="rId78" w:name="DefaultOcxName72" w:shapeid="_x0000_i1192"/>
              </w:object>
            </w:r>
          </w:p>
        </w:tc>
        <w:tc>
          <w:tcPr>
            <w:tcW w:w="0" w:type="auto"/>
            <w:vAlign w:val="center"/>
            <w:hideMark/>
          </w:tcPr>
          <w:p w14:paraId="112C70D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0F0863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justiciability</w:t>
            </w:r>
          </w:p>
        </w:tc>
      </w:tr>
      <w:tr w:rsidR="003645DC" w:rsidRPr="003645DC" w14:paraId="78C4E24D" w14:textId="77777777" w:rsidTr="003645DC">
        <w:tc>
          <w:tcPr>
            <w:tcW w:w="0" w:type="auto"/>
            <w:vAlign w:val="center"/>
            <w:hideMark/>
          </w:tcPr>
          <w:p w14:paraId="32506EA1" w14:textId="5E1C028C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1589580">
                <v:shape id="_x0000_i1191" type="#_x0000_t75" style="width:18pt;height:16.2pt" o:ole="">
                  <v:imagedata r:id="rId5" o:title=""/>
                </v:shape>
                <w:control r:id="rId79" w:name="DefaultOcxName73" w:shapeid="_x0000_i1191"/>
              </w:object>
            </w:r>
          </w:p>
        </w:tc>
        <w:tc>
          <w:tcPr>
            <w:tcW w:w="0" w:type="auto"/>
            <w:vAlign w:val="center"/>
            <w:hideMark/>
          </w:tcPr>
          <w:p w14:paraId="52B0DED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662D652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the defendants are above the poverty level</w:t>
            </w:r>
          </w:p>
        </w:tc>
      </w:tr>
      <w:tr w:rsidR="003645DC" w:rsidRPr="003645DC" w14:paraId="3666465A" w14:textId="77777777" w:rsidTr="003645DC">
        <w:tc>
          <w:tcPr>
            <w:tcW w:w="0" w:type="auto"/>
            <w:vAlign w:val="center"/>
            <w:hideMark/>
          </w:tcPr>
          <w:p w14:paraId="342A8DFF" w14:textId="617FE5AC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E6C50AD">
                <v:shape id="_x0000_i1190" type="#_x0000_t75" style="width:18pt;height:16.2pt" o:ole="">
                  <v:imagedata r:id="rId5" o:title=""/>
                </v:shape>
                <w:control r:id="rId80" w:name="DefaultOcxName74" w:shapeid="_x0000_i1190"/>
              </w:object>
            </w:r>
          </w:p>
        </w:tc>
        <w:tc>
          <w:tcPr>
            <w:tcW w:w="0" w:type="auto"/>
            <w:vAlign w:val="center"/>
            <w:hideMark/>
          </w:tcPr>
          <w:p w14:paraId="5F964A6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3B01D71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standing</w:t>
            </w:r>
          </w:p>
        </w:tc>
      </w:tr>
      <w:tr w:rsidR="003645DC" w:rsidRPr="003645DC" w14:paraId="468E5703" w14:textId="77777777" w:rsidTr="003645DC">
        <w:tc>
          <w:tcPr>
            <w:tcW w:w="0" w:type="auto"/>
            <w:vAlign w:val="center"/>
            <w:hideMark/>
          </w:tcPr>
          <w:p w14:paraId="0CA5BD6B" w14:textId="2B5F6B8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C5FDC61">
                <v:shape id="_x0000_i1189" type="#_x0000_t75" style="width:18pt;height:16.2pt" o:ole="">
                  <v:imagedata r:id="rId5" o:title=""/>
                </v:shape>
                <w:control r:id="rId81" w:name="DefaultOcxName75" w:shapeid="_x0000_i1189"/>
              </w:object>
            </w:r>
          </w:p>
        </w:tc>
        <w:tc>
          <w:tcPr>
            <w:tcW w:w="0" w:type="auto"/>
            <w:vAlign w:val="center"/>
            <w:hideMark/>
          </w:tcPr>
          <w:p w14:paraId="4D6079BA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92AB5D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de </w:t>
            </w:r>
            <w:proofErr w:type="spellStart"/>
            <w:r w:rsidRPr="003645DC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minimus</w:t>
            </w:r>
            <w:proofErr w:type="spellEnd"/>
            <w:r w:rsidRPr="003645DC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 xml:space="preserve"> non </w:t>
            </w:r>
            <w:proofErr w:type="spellStart"/>
            <w:r w:rsidRPr="003645DC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curat</w:t>
            </w:r>
            <w:proofErr w:type="spellEnd"/>
            <w:r w:rsidRPr="003645DC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3645DC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lex</w:t>
            </w:r>
            <w:proofErr w:type="spellEnd"/>
          </w:p>
        </w:tc>
      </w:tr>
    </w:tbl>
    <w:p w14:paraId="5DACF57D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F52AFB9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20</w:t>
      </w:r>
    </w:p>
    <w:p w14:paraId="322C3AF4" w14:textId="77777777" w:rsidR="003645DC" w:rsidRPr="003645DC" w:rsidRDefault="003645DC" w:rsidP="003645DC">
      <w:pPr>
        <w:numPr>
          <w:ilvl w:val="0"/>
          <w:numId w:val="20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What is a “one-</w:t>
      </w:r>
      <w:proofErr w:type="spellStart"/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shotter</w:t>
      </w:r>
      <w:proofErr w:type="spellEnd"/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”?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476"/>
      </w:tblGrid>
      <w:tr w:rsidR="003645DC" w:rsidRPr="003645DC" w14:paraId="7A78EA71" w14:textId="77777777" w:rsidTr="003645DC">
        <w:tc>
          <w:tcPr>
            <w:tcW w:w="0" w:type="auto"/>
            <w:vAlign w:val="center"/>
            <w:hideMark/>
          </w:tcPr>
          <w:p w14:paraId="65DE67F3" w14:textId="6846094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49665DC">
                <v:shape id="_x0000_i1188" type="#_x0000_t75" style="width:18pt;height:16.2pt" o:ole="">
                  <v:imagedata r:id="rId5" o:title=""/>
                </v:shape>
                <w:control r:id="rId82" w:name="DefaultOcxName76" w:shapeid="_x0000_i1188"/>
              </w:object>
            </w:r>
          </w:p>
        </w:tc>
        <w:tc>
          <w:tcPr>
            <w:tcW w:w="0" w:type="auto"/>
            <w:vAlign w:val="center"/>
            <w:hideMark/>
          </w:tcPr>
          <w:p w14:paraId="2046AFC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2D2C268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 quick court case</w:t>
            </w:r>
          </w:p>
        </w:tc>
      </w:tr>
      <w:tr w:rsidR="003645DC" w:rsidRPr="003645DC" w14:paraId="6599AD74" w14:textId="77777777" w:rsidTr="003645DC">
        <w:tc>
          <w:tcPr>
            <w:tcW w:w="0" w:type="auto"/>
            <w:vAlign w:val="center"/>
            <w:hideMark/>
          </w:tcPr>
          <w:p w14:paraId="0BC6E904" w14:textId="7424956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8CE5C9F">
                <v:shape id="_x0000_i1187" type="#_x0000_t75" style="width:18pt;height:16.2pt" o:ole="">
                  <v:imagedata r:id="rId5" o:title=""/>
                </v:shape>
                <w:control r:id="rId83" w:name="DefaultOcxName77" w:shapeid="_x0000_i1187"/>
              </w:object>
            </w:r>
          </w:p>
        </w:tc>
        <w:tc>
          <w:tcPr>
            <w:tcW w:w="0" w:type="auto"/>
            <w:vAlign w:val="center"/>
            <w:hideMark/>
          </w:tcPr>
          <w:p w14:paraId="68E5EA9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76555CE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 case with no appeals</w:t>
            </w:r>
          </w:p>
        </w:tc>
      </w:tr>
      <w:tr w:rsidR="003645DC" w:rsidRPr="003645DC" w14:paraId="798D7959" w14:textId="77777777" w:rsidTr="003645DC">
        <w:tc>
          <w:tcPr>
            <w:tcW w:w="0" w:type="auto"/>
            <w:vAlign w:val="center"/>
            <w:hideMark/>
          </w:tcPr>
          <w:p w14:paraId="53A03160" w14:textId="5426F99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FC42657">
                <v:shape id="_x0000_i1186" type="#_x0000_t75" style="width:18pt;height:16.2pt" o:ole="">
                  <v:imagedata r:id="rId5" o:title=""/>
                </v:shape>
                <w:control r:id="rId84" w:name="DefaultOcxName78" w:shapeid="_x0000_i1186"/>
              </w:object>
            </w:r>
          </w:p>
        </w:tc>
        <w:tc>
          <w:tcPr>
            <w:tcW w:w="0" w:type="auto"/>
            <w:vAlign w:val="center"/>
            <w:hideMark/>
          </w:tcPr>
          <w:p w14:paraId="439321D7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E861982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 type of litigant</w:t>
            </w:r>
          </w:p>
        </w:tc>
      </w:tr>
      <w:tr w:rsidR="003645DC" w:rsidRPr="003645DC" w14:paraId="5ED316F2" w14:textId="77777777" w:rsidTr="003645DC">
        <w:tc>
          <w:tcPr>
            <w:tcW w:w="0" w:type="auto"/>
            <w:vAlign w:val="center"/>
            <w:hideMark/>
          </w:tcPr>
          <w:p w14:paraId="4375458A" w14:textId="069B57E8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 w14:anchorId="32FFA4A2">
                <v:shape id="_x0000_i1185" type="#_x0000_t75" style="width:18pt;height:16.2pt" o:ole="">
                  <v:imagedata r:id="rId5" o:title=""/>
                </v:shape>
                <w:control r:id="rId85" w:name="DefaultOcxName79" w:shapeid="_x0000_i1185"/>
              </w:object>
            </w:r>
          </w:p>
        </w:tc>
        <w:tc>
          <w:tcPr>
            <w:tcW w:w="0" w:type="auto"/>
            <w:vAlign w:val="center"/>
            <w:hideMark/>
          </w:tcPr>
          <w:p w14:paraId="04F9A2D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7E9C90E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lawsuits against administrative agencies</w:t>
            </w:r>
          </w:p>
        </w:tc>
      </w:tr>
    </w:tbl>
    <w:p w14:paraId="4404E775" w14:textId="77777777" w:rsidR="003645DC" w:rsidRDefault="003645DC">
      <w:bookmarkStart w:id="0" w:name="_GoBack"/>
      <w:bookmarkEnd w:id="0"/>
    </w:p>
    <w:sectPr w:rsidR="003645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B04B3"/>
    <w:multiLevelType w:val="multilevel"/>
    <w:tmpl w:val="07EC5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2F717F"/>
    <w:multiLevelType w:val="multilevel"/>
    <w:tmpl w:val="ED28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D125E"/>
    <w:multiLevelType w:val="multilevel"/>
    <w:tmpl w:val="B060C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55159"/>
    <w:multiLevelType w:val="multilevel"/>
    <w:tmpl w:val="0F267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8450FD"/>
    <w:multiLevelType w:val="multilevel"/>
    <w:tmpl w:val="8E1AE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2A5119"/>
    <w:multiLevelType w:val="multilevel"/>
    <w:tmpl w:val="EF46F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47324B"/>
    <w:multiLevelType w:val="multilevel"/>
    <w:tmpl w:val="23C6A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D07CCA"/>
    <w:multiLevelType w:val="multilevel"/>
    <w:tmpl w:val="3184E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952126"/>
    <w:multiLevelType w:val="multilevel"/>
    <w:tmpl w:val="BA7C9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1E44BB"/>
    <w:multiLevelType w:val="multilevel"/>
    <w:tmpl w:val="080AD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E02EA4"/>
    <w:multiLevelType w:val="multilevel"/>
    <w:tmpl w:val="24728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195DB9"/>
    <w:multiLevelType w:val="multilevel"/>
    <w:tmpl w:val="79369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507B04"/>
    <w:multiLevelType w:val="multilevel"/>
    <w:tmpl w:val="1452D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C30C71"/>
    <w:multiLevelType w:val="multilevel"/>
    <w:tmpl w:val="1CCAB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C91DBD"/>
    <w:multiLevelType w:val="multilevel"/>
    <w:tmpl w:val="45728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871C6B"/>
    <w:multiLevelType w:val="multilevel"/>
    <w:tmpl w:val="F1F86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F336F3"/>
    <w:multiLevelType w:val="multilevel"/>
    <w:tmpl w:val="76F41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6A2CDE"/>
    <w:multiLevelType w:val="multilevel"/>
    <w:tmpl w:val="00306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CE775B"/>
    <w:multiLevelType w:val="multilevel"/>
    <w:tmpl w:val="47C6E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1478B7"/>
    <w:multiLevelType w:val="multilevel"/>
    <w:tmpl w:val="C6006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4"/>
  </w:num>
  <w:num w:numId="3">
    <w:abstractNumId w:val="2"/>
  </w:num>
  <w:num w:numId="4">
    <w:abstractNumId w:val="0"/>
  </w:num>
  <w:num w:numId="5">
    <w:abstractNumId w:val="13"/>
  </w:num>
  <w:num w:numId="6">
    <w:abstractNumId w:val="10"/>
  </w:num>
  <w:num w:numId="7">
    <w:abstractNumId w:val="9"/>
  </w:num>
  <w:num w:numId="8">
    <w:abstractNumId w:val="11"/>
  </w:num>
  <w:num w:numId="9">
    <w:abstractNumId w:val="5"/>
  </w:num>
  <w:num w:numId="10">
    <w:abstractNumId w:val="1"/>
  </w:num>
  <w:num w:numId="11">
    <w:abstractNumId w:val="14"/>
  </w:num>
  <w:num w:numId="12">
    <w:abstractNumId w:val="6"/>
  </w:num>
  <w:num w:numId="13">
    <w:abstractNumId w:val="18"/>
  </w:num>
  <w:num w:numId="14">
    <w:abstractNumId w:val="8"/>
  </w:num>
  <w:num w:numId="15">
    <w:abstractNumId w:val="16"/>
  </w:num>
  <w:num w:numId="16">
    <w:abstractNumId w:val="12"/>
  </w:num>
  <w:num w:numId="17">
    <w:abstractNumId w:val="7"/>
  </w:num>
  <w:num w:numId="18">
    <w:abstractNumId w:val="19"/>
  </w:num>
  <w:num w:numId="19">
    <w:abstractNumId w:val="3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5DC"/>
    <w:rsid w:val="0036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2AADD"/>
  <w15:chartTrackingRefBased/>
  <w15:docId w15:val="{9B4B5EF1-DDD3-43BD-94CC-152AC4153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645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645D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6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36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45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2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581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515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7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44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26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21541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6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232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74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94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90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80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56478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0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801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68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27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0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56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8123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8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4232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25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14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8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03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82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470752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9140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8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7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57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90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3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3582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47175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0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18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54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36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8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736923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8417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5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56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32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34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209247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4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238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84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53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19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71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13829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04457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8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58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11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33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12342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9253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02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1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71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43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257642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9440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12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4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8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9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838585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0340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42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23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6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15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53292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4971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53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06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82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91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89819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74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0028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7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8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82684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1413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99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23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3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19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222665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0493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73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76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74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517901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3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67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5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15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19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61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832363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0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3758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5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2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86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72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69398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0350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9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42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5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10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5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515508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476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9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34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81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47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77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84" Type="http://schemas.openxmlformats.org/officeDocument/2006/relationships/control" Target="activeX/activeX79.xml"/><Relationship Id="rId16" Type="http://schemas.openxmlformats.org/officeDocument/2006/relationships/control" Target="activeX/activeX11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5" Type="http://schemas.openxmlformats.org/officeDocument/2006/relationships/image" Target="media/image1.wmf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83" Type="http://schemas.openxmlformats.org/officeDocument/2006/relationships/control" Target="activeX/activeX78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81" Type="http://schemas.openxmlformats.org/officeDocument/2006/relationships/control" Target="activeX/activeX76.xm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7" Type="http://schemas.openxmlformats.org/officeDocument/2006/relationships/control" Target="activeX/activeX2.xml"/><Relationship Id="rId71" Type="http://schemas.openxmlformats.org/officeDocument/2006/relationships/control" Target="activeX/activeX66.xml"/><Relationship Id="rId2" Type="http://schemas.openxmlformats.org/officeDocument/2006/relationships/styles" Target="styles.xml"/><Relationship Id="rId29" Type="http://schemas.openxmlformats.org/officeDocument/2006/relationships/control" Target="activeX/activeX24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1.xml"/><Relationship Id="rId87" Type="http://schemas.openxmlformats.org/officeDocument/2006/relationships/theme" Target="theme/theme1.xml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1068</Words>
  <Characters>6094</Characters>
  <Application>Microsoft Office Word</Application>
  <DocSecurity>0</DocSecurity>
  <Lines>50</Lines>
  <Paragraphs>14</Paragraphs>
  <ScaleCrop>false</ScaleCrop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Kenneth Birkhimer</cp:lastModifiedBy>
  <cp:revision>1</cp:revision>
  <dcterms:created xsi:type="dcterms:W3CDTF">2019-10-26T23:42:00Z</dcterms:created>
  <dcterms:modified xsi:type="dcterms:W3CDTF">2019-10-26T23:43:00Z</dcterms:modified>
</cp:coreProperties>
</file>