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D5652" w14:textId="77777777" w:rsidR="00717690" w:rsidRPr="00717690" w:rsidRDefault="00717690" w:rsidP="0071769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17690">
        <w:rPr>
          <w:rFonts w:ascii="Helvetica" w:eastAsia="Times New Roman" w:hAnsi="Helvetica" w:cs="Helvetica"/>
          <w:color w:val="2D3B45"/>
          <w:sz w:val="24"/>
          <w:szCs w:val="24"/>
        </w:rPr>
        <w:t>What is it about being a learner that can help prevent errors and adverse events?</w:t>
      </w:r>
    </w:p>
    <w:p w14:paraId="17B55E69" w14:textId="77777777" w:rsidR="00717690" w:rsidRPr="00717690" w:rsidRDefault="00717690" w:rsidP="0071769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17690">
        <w:rPr>
          <w:rFonts w:ascii="Helvetica" w:eastAsia="Times New Roman" w:hAnsi="Helvetica" w:cs="Helvetica"/>
          <w:color w:val="2D3B45"/>
          <w:sz w:val="24"/>
          <w:szCs w:val="24"/>
        </w:rPr>
        <w:t>What is it about being a learner that can increase the risk of errors/adverse events for patients?</w:t>
      </w:r>
    </w:p>
    <w:p w14:paraId="23F394B9" w14:textId="77777777" w:rsidR="00717690" w:rsidRPr="00717690" w:rsidRDefault="00717690" w:rsidP="0071769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17690">
        <w:rPr>
          <w:rFonts w:ascii="Helvetica" w:eastAsia="Times New Roman" w:hAnsi="Helvetica" w:cs="Helvetica"/>
          <w:color w:val="2D3B45"/>
          <w:sz w:val="24"/>
          <w:szCs w:val="24"/>
        </w:rPr>
        <w:t>What policies or safeguards could help protect patients and families from a health care team’s inability to recognize a developing problem?</w:t>
      </w:r>
    </w:p>
    <w:p w14:paraId="529D47FC" w14:textId="77777777" w:rsidR="00717690" w:rsidRPr="00717690" w:rsidRDefault="00717690" w:rsidP="0071769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17690">
        <w:rPr>
          <w:rFonts w:ascii="Helvetica" w:eastAsia="Times New Roman" w:hAnsi="Helvetica" w:cs="Helvetica"/>
          <w:color w:val="2D3B45"/>
          <w:sz w:val="24"/>
          <w:szCs w:val="24"/>
        </w:rPr>
        <w:t>Patients enter hospitals assuming that health professionals are watching for complications so that they can “rescue” patients. What factors detract from our effectiveness in making that true – reliably true – for every patient?</w:t>
      </w:r>
    </w:p>
    <w:p w14:paraId="76DF7306" w14:textId="77777777" w:rsidR="00717690" w:rsidRPr="00717690" w:rsidRDefault="00717690" w:rsidP="0071769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17690">
        <w:rPr>
          <w:rFonts w:ascii="Helvetica" w:eastAsia="Times New Roman" w:hAnsi="Helvetica" w:cs="Helvetica"/>
          <w:color w:val="2D3B45"/>
          <w:sz w:val="24"/>
          <w:szCs w:val="24"/>
        </w:rPr>
        <w:t>Helen Haskell has stated elsewhere, “We were in the only place in this country where Lewis’s father and I could not get help for our son…a hospital.” In any other location, she could have called “911”. How do health professionals justify this reality? What policies could eliminate the problem?</w:t>
      </w:r>
    </w:p>
    <w:p w14:paraId="754C9D45" w14:textId="77777777" w:rsidR="00717690" w:rsidRPr="00717690" w:rsidRDefault="00717690" w:rsidP="0071769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17690">
        <w:rPr>
          <w:rFonts w:ascii="Helvetica" w:eastAsia="Times New Roman" w:hAnsi="Helvetica" w:cs="Helvetica"/>
          <w:color w:val="2D3B45"/>
          <w:sz w:val="24"/>
          <w:szCs w:val="24"/>
        </w:rPr>
        <w:t>What are your ideas about patient empowerment and nurse empowerment in terms of the overall safety of our health care systems? When are the interests of patients and nurses in alignment? When are they not?</w:t>
      </w:r>
    </w:p>
    <w:p w14:paraId="173A5615" w14:textId="77777777" w:rsidR="00717690" w:rsidRPr="00717690" w:rsidRDefault="00717690" w:rsidP="0071769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17690">
        <w:rPr>
          <w:rFonts w:ascii="Helvetica" w:eastAsia="Times New Roman" w:hAnsi="Helvetica" w:cs="Helvetica"/>
          <w:color w:val="2D3B45"/>
          <w:sz w:val="24"/>
          <w:szCs w:val="24"/>
        </w:rPr>
        <w:t>What kind of courage do you think Helen Haskell believes we need to prevent Lewis’s story from happening again?</w:t>
      </w:r>
    </w:p>
    <w:p w14:paraId="3238CA86" w14:textId="77777777" w:rsidR="00F61FCA" w:rsidRDefault="00F61FCA"/>
    <w:sectPr w:rsidR="00F61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3466B0"/>
    <w:multiLevelType w:val="multilevel"/>
    <w:tmpl w:val="50C02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90"/>
    <w:rsid w:val="00717690"/>
    <w:rsid w:val="00F61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26100"/>
  <w15:chartTrackingRefBased/>
  <w15:docId w15:val="{885E6696-7816-45AA-8E27-4423E5C0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598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990</Characters>
  <Application>Microsoft Office Word</Application>
  <DocSecurity>0</DocSecurity>
  <Lines>8</Lines>
  <Paragraphs>2</Paragraphs>
  <ScaleCrop>false</ScaleCrop>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2020-11-10T00:34:00Z</dcterms:created>
  <dcterms:modified xsi:type="dcterms:W3CDTF">2020-11-10T00:35:00Z</dcterms:modified>
</cp:coreProperties>
</file>