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778" w:rsidRDefault="00F76A13">
      <w:r>
        <w:t>Question: 16</w:t>
      </w:r>
    </w:p>
    <w:p w:rsidR="00797620" w:rsidRDefault="00797620">
      <w:r>
        <w:t xml:space="preserve">The major and </w:t>
      </w:r>
      <w:r w:rsidR="00F76A13">
        <w:t>fundamental aspects that</w:t>
      </w:r>
      <w:r>
        <w:t xml:space="preserve"> are focused here are majorly based on how future cities can </w:t>
      </w:r>
      <w:r w:rsidR="00F76A13">
        <w:t>effectively addressing future</w:t>
      </w:r>
      <w:r>
        <w:t xml:space="preserve"> challenges .It includes the </w:t>
      </w:r>
      <w:r w:rsidR="00F76A13">
        <w:t>following;</w:t>
      </w:r>
    </w:p>
    <w:p w:rsidR="00797620" w:rsidRDefault="00EE74DF" w:rsidP="00797620">
      <w:pPr>
        <w:pStyle w:val="ListParagraph"/>
        <w:numPr>
          <w:ilvl w:val="0"/>
          <w:numId w:val="1"/>
        </w:numPr>
      </w:pPr>
      <w:r>
        <w:t>Green  city</w:t>
      </w:r>
    </w:p>
    <w:p w:rsidR="00F76A13" w:rsidRDefault="00EE74DF" w:rsidP="00EE74DF">
      <w:pPr>
        <w:pStyle w:val="ListParagraph"/>
        <w:numPr>
          <w:ilvl w:val="0"/>
          <w:numId w:val="1"/>
        </w:numPr>
      </w:pPr>
      <w:r>
        <w:t xml:space="preserve">Dispersed city </w:t>
      </w:r>
    </w:p>
    <w:p w:rsidR="00EE74DF" w:rsidRDefault="00EE74DF" w:rsidP="00EE74DF">
      <w:pPr>
        <w:pStyle w:val="ListParagraph"/>
        <w:numPr>
          <w:ilvl w:val="0"/>
          <w:numId w:val="1"/>
        </w:numPr>
      </w:pPr>
      <w:r>
        <w:t xml:space="preserve">Network city  </w:t>
      </w:r>
    </w:p>
    <w:p w:rsidR="00EE74DF" w:rsidRDefault="00F76A13" w:rsidP="00EE74DF">
      <w:r>
        <w:t>The</w:t>
      </w:r>
      <w:r w:rsidR="00EE74DF">
        <w:t xml:space="preserve"> </w:t>
      </w:r>
      <w:r>
        <w:t>vision of the future cities is</w:t>
      </w:r>
      <w:r w:rsidR="00EE74DF">
        <w:t xml:space="preserve"> equally </w:t>
      </w:r>
      <w:r>
        <w:t>important as</w:t>
      </w:r>
      <w:r w:rsidR="00EE74DF">
        <w:t xml:space="preserve"> they can allow axes of natural space to penetrate into urban areas which can be termed as </w:t>
      </w:r>
      <w:r>
        <w:t xml:space="preserve">greenways. </w:t>
      </w:r>
    </w:p>
    <w:p w:rsidR="00EE74DF" w:rsidRDefault="00EE74DF" w:rsidP="00EE74DF">
      <w:r>
        <w:t xml:space="preserve">Secondly, the dispersed city approach if </w:t>
      </w:r>
      <w:r w:rsidR="00F76A13">
        <w:t>embraced can</w:t>
      </w:r>
      <w:r>
        <w:t xml:space="preserve"> enhance jobs –housing </w:t>
      </w:r>
      <w:r w:rsidR="00F76A13">
        <w:t>balances which</w:t>
      </w:r>
      <w:r>
        <w:t xml:space="preserve"> later on can minimize trip length can are currently being taken.</w:t>
      </w:r>
    </w:p>
    <w:p w:rsidR="00EE74DF" w:rsidRDefault="00F76A13" w:rsidP="00EE74DF">
      <w:r>
        <w:t>Thirdly,</w:t>
      </w:r>
      <w:r w:rsidR="00EE74DF">
        <w:t xml:space="preserve"> under the network city much can be gained from it if they can effectively be implemented </w:t>
      </w:r>
      <w:r>
        <w:t>.This is so as extension of urban realms based on complementary function can be made possible this can be seen in the case of Holland.</w:t>
      </w:r>
    </w:p>
    <w:sectPr w:rsidR="00EE74DF" w:rsidSect="00B26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B40AF"/>
    <w:multiLevelType w:val="hybridMultilevel"/>
    <w:tmpl w:val="20A60B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0F3D"/>
    <w:rsid w:val="005B0F3D"/>
    <w:rsid w:val="00797620"/>
    <w:rsid w:val="00B26778"/>
    <w:rsid w:val="00EE74DF"/>
    <w:rsid w:val="00F76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6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2018-05-01T08:57:00Z</dcterms:created>
  <dcterms:modified xsi:type="dcterms:W3CDTF">2018-05-01T09:37:00Z</dcterms:modified>
</cp:coreProperties>
</file>