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5D452E" w:rsidRDefault="005D452E" w:rsidP="005D452E">
      <w:pPr>
        <w:contextualSpacing/>
        <w:jc w:val="center"/>
        <w:rPr>
          <w:b/>
        </w:rPr>
      </w:pPr>
    </w:p>
    <w:p w:rsidR="003F5F46" w:rsidRPr="005D452E" w:rsidRDefault="005D452E" w:rsidP="005D452E">
      <w:pPr>
        <w:contextualSpacing/>
        <w:jc w:val="center"/>
        <w:rPr>
          <w:b/>
        </w:rPr>
      </w:pPr>
      <w:r>
        <w:rPr>
          <w:b/>
        </w:rPr>
        <w:t>Questions</w:t>
      </w:r>
    </w:p>
    <w:p w:rsidR="005D452E" w:rsidRDefault="005D452E" w:rsidP="005D452E">
      <w:pPr>
        <w:contextualSpacing/>
        <w:jc w:val="center"/>
      </w:pPr>
      <w:r>
        <w:t>Name</w:t>
      </w:r>
    </w:p>
    <w:p w:rsidR="005D452E" w:rsidRDefault="005D452E" w:rsidP="002A2649">
      <w:pPr>
        <w:contextualSpacing/>
        <w:jc w:val="center"/>
      </w:pPr>
      <w:r>
        <w:t>Institution</w:t>
      </w:r>
    </w:p>
    <w:p w:rsidR="005D452E" w:rsidRDefault="005D452E" w:rsidP="002A2649">
      <w:pPr>
        <w:contextualSpacing/>
        <w:jc w:val="center"/>
      </w:pPr>
      <w:r>
        <w:t>Date</w:t>
      </w:r>
    </w:p>
    <w:p w:rsidR="005D452E" w:rsidRDefault="005D452E" w:rsidP="002A2649">
      <w:r>
        <w:br w:type="page"/>
      </w:r>
    </w:p>
    <w:p w:rsidR="005D452E" w:rsidRDefault="005D452E" w:rsidP="002A2649">
      <w:pPr>
        <w:contextualSpacing/>
        <w:jc w:val="center"/>
        <w:rPr>
          <w:b/>
        </w:rPr>
      </w:pPr>
      <w:r>
        <w:rPr>
          <w:b/>
        </w:rPr>
        <w:lastRenderedPageBreak/>
        <w:t>Questions</w:t>
      </w:r>
    </w:p>
    <w:p w:rsidR="003C7EFE" w:rsidRDefault="003C7EFE" w:rsidP="002A2649">
      <w:pPr>
        <w:contextualSpacing/>
        <w:jc w:val="center"/>
        <w:rPr>
          <w:b/>
        </w:rPr>
      </w:pPr>
      <w:r>
        <w:rPr>
          <w:b/>
        </w:rPr>
        <w:t>Question 1</w:t>
      </w:r>
    </w:p>
    <w:p w:rsidR="003C7EFE" w:rsidRDefault="003C7EFE" w:rsidP="003C7EFE">
      <w:pPr>
        <w:contextualSpacing/>
      </w:pPr>
      <w:r>
        <w:t xml:space="preserve">Somatic symptom disorder and malingering differ in many ways. Somatic disorders involve a situation whereby an individual focuses on physical symptoms such as pain resulting in distress while malingering </w:t>
      </w:r>
      <w:r w:rsidR="001010DD">
        <w:t>is whereby</w:t>
      </w:r>
      <w:r>
        <w:t xml:space="preserve"> an individual pretends to have a physical condition with the aim of gaining something such as a reward or avoiding punishment. In somatic symptom disorder, the physical symptoms experienced by an individual may be due to a diagnosed medical condition while malingering the physical symptoms are a result of </w:t>
      </w:r>
      <w:r w:rsidR="00257842">
        <w:t>falsification (</w:t>
      </w:r>
      <w:r w:rsidR="00257842" w:rsidRPr="002A2649">
        <w:rPr>
          <w:color w:val="222222"/>
          <w:shd w:val="clear" w:color="auto" w:fill="FFFFFF"/>
        </w:rPr>
        <w:t>Hedman</w:t>
      </w:r>
      <w:r w:rsidR="009E6217">
        <w:t xml:space="preserve"> et al. </w:t>
      </w:r>
      <w:r w:rsidR="00257842">
        <w:t>2016).</w:t>
      </w:r>
      <w:r>
        <w:t xml:space="preserve"> Somatic symptom disorder may result from excessive thoughts and feelings of a particular disorder and not accompanied by any medical illness. Malingering can be either physical or mental falsification, while somatic disorder only involves physical symptoms.</w:t>
      </w:r>
    </w:p>
    <w:p w:rsidR="003C7EFE" w:rsidRDefault="009E6217" w:rsidP="003C7EFE">
      <w:pPr>
        <w:contextualSpacing/>
      </w:pPr>
      <w:r>
        <w:t>Also, s</w:t>
      </w:r>
      <w:r w:rsidR="003C7EFE">
        <w:t xml:space="preserve">omatic symptom disorder may be diagnosed based on the patient's medical history to confirm whether the patient suffers from any illnesses characterized by the physical symptoms. Diagnosis and treatment of somatic symptoms focus on supportive measures to avoid unnecessary tests and therapies. On the other hand, individuals suffering from malingering </w:t>
      </w:r>
      <w:r>
        <w:t xml:space="preserve">aspects </w:t>
      </w:r>
      <w:r w:rsidR="003C7EFE">
        <w:t>cannot be diagnosed since their physical symptoms are intentionally exhibited. It is difficult for a clinical officer to suspect malingering unless a person is subjected to medical tests. Somatic symptom disorder is an expected common condition while malingering is an act that leads to abuse of the clinical system.</w:t>
      </w:r>
    </w:p>
    <w:p w:rsidR="003C7EFE" w:rsidRPr="003C7EFE" w:rsidRDefault="003C7EFE" w:rsidP="003C7EFE">
      <w:pPr>
        <w:contextualSpacing/>
        <w:jc w:val="center"/>
        <w:rPr>
          <w:b/>
        </w:rPr>
      </w:pPr>
      <w:r w:rsidRPr="003C7EFE">
        <w:rPr>
          <w:b/>
        </w:rPr>
        <w:t>Question 2</w:t>
      </w:r>
    </w:p>
    <w:p w:rsidR="003C7EFE" w:rsidRDefault="003C7EFE" w:rsidP="003C7EFE">
      <w:pPr>
        <w:contextualSpacing/>
      </w:pPr>
      <w:r>
        <w:t xml:space="preserve">Depersonalization and derealization are mental health conditions that differ in the following way. Derealization refers to a mental state whereby an individual feels detached from the surroundings: the people, and the objects. Depersonalization refers to a state where an </w:t>
      </w:r>
      <w:r>
        <w:lastRenderedPageBreak/>
        <w:t xml:space="preserve">individual feels separated from his own body. In depersonalization, someone feels as if the body is not theirs and even one may feel separated from their memories, making it a spiritual kind of feeling. On the other hand, the derealization condition makes someone feel as if reality is a dream. In personalization, a person feels like he is watching another person's movements, whereas, in derealization, a person is disconnected completely from the people around and the </w:t>
      </w:r>
      <w:r w:rsidR="00257842">
        <w:t>surrounding (</w:t>
      </w:r>
      <w:r w:rsidR="00257842" w:rsidRPr="002A2649">
        <w:rPr>
          <w:color w:val="222222"/>
          <w:shd w:val="clear" w:color="auto" w:fill="FFFFFF"/>
        </w:rPr>
        <w:t>Sar</w:t>
      </w:r>
      <w:r w:rsidR="00257842">
        <w:rPr>
          <w:color w:val="222222"/>
          <w:shd w:val="clear" w:color="auto" w:fill="FFFFFF"/>
        </w:rPr>
        <w:t>, Alioğlu &amp; Akyuz, 2017</w:t>
      </w:r>
      <w:r w:rsidR="00257842" w:rsidRPr="002A2649">
        <w:rPr>
          <w:color w:val="222222"/>
          <w:shd w:val="clear" w:color="auto" w:fill="FFFFFF"/>
        </w:rPr>
        <w:t>)</w:t>
      </w:r>
      <w:r w:rsidR="009E6217">
        <w:t>. As such,</w:t>
      </w:r>
      <w:r>
        <w:t xml:space="preserve"> depersonalization involves feelings and the body, while derealization is a condition involving feelings and the surrounding. The two conditions do not differ a lot though they should be treated separately and dealt with individually.</w:t>
      </w:r>
    </w:p>
    <w:p w:rsidR="003C7EFE" w:rsidRPr="003C7EFE" w:rsidRDefault="003C7EFE" w:rsidP="003C7EFE">
      <w:pPr>
        <w:contextualSpacing/>
        <w:jc w:val="center"/>
        <w:rPr>
          <w:b/>
        </w:rPr>
      </w:pPr>
      <w:r w:rsidRPr="003C7EFE">
        <w:rPr>
          <w:b/>
        </w:rPr>
        <w:t>Question 3</w:t>
      </w:r>
    </w:p>
    <w:p w:rsidR="00B34D33" w:rsidRDefault="003C7EFE" w:rsidP="003C7EFE">
      <w:pPr>
        <w:contextualSpacing/>
      </w:pPr>
      <w:r>
        <w:t xml:space="preserve">Some people may experience epileptic seizure-like symptoms without any physiological changes. The main reason for such a condition could be mental stress or a specific physical condition. The disorder is a non-epileptic seizure that commonly affects women and people suffering from other conditions such as depression and </w:t>
      </w:r>
      <w:r w:rsidR="00190AD2">
        <w:t>anxiety (</w:t>
      </w:r>
      <w:r w:rsidR="00257842" w:rsidRPr="002A2649">
        <w:rPr>
          <w:color w:val="222222"/>
          <w:shd w:val="clear" w:color="auto" w:fill="FFFFFF"/>
        </w:rPr>
        <w:t>Gasparini</w:t>
      </w:r>
      <w:r w:rsidR="009E6217">
        <w:rPr>
          <w:color w:val="222222"/>
          <w:shd w:val="clear" w:color="auto" w:fill="FFFFFF"/>
        </w:rPr>
        <w:t xml:space="preserve"> et al. </w:t>
      </w:r>
      <w:r w:rsidR="00257842">
        <w:rPr>
          <w:color w:val="222222"/>
          <w:shd w:val="clear" w:color="auto" w:fill="FFFFFF"/>
        </w:rPr>
        <w:t>2019)</w:t>
      </w:r>
      <w:r>
        <w:t>. This kind of disorder exists in different types, including pain attacks, fainting, and uncontrollable seizures. The non- epileptic disorder is a serious condition that can cause; fainting, mental pain, accident, and emotional pain. Seizures usually last for seconds, followed by other symptoms, including loss of consciousness, falling, convulsions, and confusion. If diagnosed early, a non-epileptic seizure can be managed and treated. A non-epileptic seizure patient usually does not show any signs of abnormal activity in the brain, and therefore it is easy to differentiate it from an epileptic disorder, therefore easy to diagnose. Many docto</w:t>
      </w:r>
      <w:r w:rsidR="00190AD2">
        <w:t>rs recommend psychotherapy,</w:t>
      </w:r>
      <w:r>
        <w:t xml:space="preserve"> specifically cognitive behavioral therapy, for treatment.</w:t>
      </w:r>
    </w:p>
    <w:p w:rsidR="00E272E1" w:rsidRDefault="00E272E1" w:rsidP="00E272E1">
      <w:pPr>
        <w:ind w:firstLine="0"/>
        <w:contextualSpacing/>
        <w:rPr>
          <w:b/>
        </w:rPr>
      </w:pPr>
    </w:p>
    <w:p w:rsidR="00B34D33" w:rsidRDefault="00B34D33" w:rsidP="00E272E1">
      <w:pPr>
        <w:ind w:firstLine="0"/>
        <w:contextualSpacing/>
        <w:jc w:val="center"/>
        <w:rPr>
          <w:b/>
        </w:rPr>
      </w:pPr>
      <w:r w:rsidRPr="00B34D33">
        <w:rPr>
          <w:b/>
        </w:rPr>
        <w:lastRenderedPageBreak/>
        <w:t>References</w:t>
      </w:r>
    </w:p>
    <w:p w:rsidR="002A2649" w:rsidRPr="002A2649" w:rsidRDefault="002A2649" w:rsidP="002A2649">
      <w:pPr>
        <w:ind w:left="720" w:hanging="720"/>
        <w:contextualSpacing/>
      </w:pPr>
      <w:r w:rsidRPr="002A2649">
        <w:rPr>
          <w:color w:val="222222"/>
          <w:shd w:val="clear" w:color="auto" w:fill="FFFFFF"/>
        </w:rPr>
        <w:t>Gasparini, S., Beghi, E., Ferlazzo, E., Beghi, M., Belcastro, V., Biermann, K. P., ... &amp; Coppola, G. (2019). Management of psychogenic non</w:t>
      </w:r>
      <w:r w:rsidRPr="002A2649">
        <w:rPr>
          <w:rFonts w:ascii="Cambria Math" w:hAnsi="Cambria Math"/>
          <w:color w:val="222222"/>
          <w:shd w:val="clear" w:color="auto" w:fill="FFFFFF"/>
        </w:rPr>
        <w:t>‐</w:t>
      </w:r>
      <w:r w:rsidRPr="002A2649">
        <w:rPr>
          <w:color w:val="222222"/>
          <w:shd w:val="clear" w:color="auto" w:fill="FFFFFF"/>
        </w:rPr>
        <w:t>epileptic seizures: a multidisciplinary approach. </w:t>
      </w:r>
      <w:r w:rsidRPr="002A2649">
        <w:rPr>
          <w:i/>
          <w:iCs/>
          <w:color w:val="222222"/>
          <w:shd w:val="clear" w:color="auto" w:fill="FFFFFF"/>
        </w:rPr>
        <w:t>European journal of neurology</w:t>
      </w:r>
      <w:r w:rsidRPr="002A2649">
        <w:rPr>
          <w:color w:val="222222"/>
          <w:shd w:val="clear" w:color="auto" w:fill="FFFFFF"/>
        </w:rPr>
        <w:t>, </w:t>
      </w:r>
      <w:r w:rsidRPr="002A2649">
        <w:rPr>
          <w:i/>
          <w:iCs/>
          <w:color w:val="222222"/>
          <w:shd w:val="clear" w:color="auto" w:fill="FFFFFF"/>
        </w:rPr>
        <w:t>26</w:t>
      </w:r>
      <w:r w:rsidRPr="002A2649">
        <w:rPr>
          <w:color w:val="222222"/>
          <w:shd w:val="clear" w:color="auto" w:fill="FFFFFF"/>
        </w:rPr>
        <w:t>(2), 205-e15.</w:t>
      </w:r>
    </w:p>
    <w:p w:rsidR="002A2649" w:rsidRPr="002A2649" w:rsidRDefault="002A2649" w:rsidP="002A2649">
      <w:pPr>
        <w:ind w:left="720" w:hanging="720"/>
        <w:contextualSpacing/>
        <w:rPr>
          <w:color w:val="222222"/>
          <w:shd w:val="clear" w:color="auto" w:fill="FFFFFF"/>
        </w:rPr>
      </w:pPr>
      <w:r w:rsidRPr="002A2649">
        <w:rPr>
          <w:color w:val="222222"/>
          <w:shd w:val="clear" w:color="auto" w:fill="FFFFFF"/>
        </w:rPr>
        <w:t>Hedman, E., Axelsson, E., Andersson, E., Lekander, M., &amp; Ljotsson, B. (2016). Exposure-based cognitive–behavioural therapy via the internet and as bibliotherapy for somatic symptom disorder and illness anxiety disorder: randomised controlled trial. </w:t>
      </w:r>
      <w:r w:rsidRPr="002A2649">
        <w:rPr>
          <w:i/>
          <w:iCs/>
          <w:color w:val="222222"/>
          <w:shd w:val="clear" w:color="auto" w:fill="FFFFFF"/>
        </w:rPr>
        <w:t>The British journal of psychiatry</w:t>
      </w:r>
      <w:r w:rsidRPr="002A2649">
        <w:rPr>
          <w:color w:val="222222"/>
          <w:shd w:val="clear" w:color="auto" w:fill="FFFFFF"/>
        </w:rPr>
        <w:t>, </w:t>
      </w:r>
      <w:r w:rsidRPr="002A2649">
        <w:rPr>
          <w:i/>
          <w:iCs/>
          <w:color w:val="222222"/>
          <w:shd w:val="clear" w:color="auto" w:fill="FFFFFF"/>
        </w:rPr>
        <w:t>209</w:t>
      </w:r>
      <w:r w:rsidRPr="002A2649">
        <w:rPr>
          <w:color w:val="222222"/>
          <w:shd w:val="clear" w:color="auto" w:fill="FFFFFF"/>
        </w:rPr>
        <w:t>(5), 407-413</w:t>
      </w:r>
    </w:p>
    <w:p w:rsidR="002A2649" w:rsidRPr="002A2649" w:rsidRDefault="002A2649" w:rsidP="002A2649">
      <w:pPr>
        <w:ind w:left="720" w:hanging="720"/>
        <w:contextualSpacing/>
        <w:rPr>
          <w:color w:val="222222"/>
          <w:shd w:val="clear" w:color="auto" w:fill="FFFFFF"/>
        </w:rPr>
      </w:pPr>
      <w:r w:rsidRPr="002A2649">
        <w:rPr>
          <w:color w:val="222222"/>
          <w:shd w:val="clear" w:color="auto" w:fill="FFFFFF"/>
        </w:rPr>
        <w:t>Sar, V., Alioğlu, F., &amp; Akyuz, G. (2017). Depersonalization and derealization in self-report and clinical interview: the spectrum of borderline personality disorder, dissociative disorders, and healthy controls. </w:t>
      </w:r>
      <w:r w:rsidRPr="002A2649">
        <w:rPr>
          <w:i/>
          <w:iCs/>
          <w:color w:val="222222"/>
          <w:shd w:val="clear" w:color="auto" w:fill="FFFFFF"/>
        </w:rPr>
        <w:t>Journal of Trauma &amp; Dissociation</w:t>
      </w:r>
      <w:r w:rsidRPr="002A2649">
        <w:rPr>
          <w:color w:val="222222"/>
          <w:shd w:val="clear" w:color="auto" w:fill="FFFFFF"/>
        </w:rPr>
        <w:t>, </w:t>
      </w:r>
      <w:r w:rsidRPr="002A2649">
        <w:rPr>
          <w:i/>
          <w:iCs/>
          <w:color w:val="222222"/>
          <w:shd w:val="clear" w:color="auto" w:fill="FFFFFF"/>
        </w:rPr>
        <w:t>18</w:t>
      </w:r>
      <w:r w:rsidRPr="002A2649">
        <w:rPr>
          <w:color w:val="222222"/>
          <w:shd w:val="clear" w:color="auto" w:fill="FFFFFF"/>
        </w:rPr>
        <w:t>(4), 490-506.</w:t>
      </w:r>
    </w:p>
    <w:p w:rsidR="006230FC" w:rsidRDefault="006230FC" w:rsidP="005E356C">
      <w:pPr>
        <w:contextualSpacing/>
      </w:pPr>
    </w:p>
    <w:p w:rsidR="006230FC" w:rsidRDefault="006230FC"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B7476F" w:rsidRDefault="00B7476F" w:rsidP="005E356C">
      <w:pPr>
        <w:contextualSpacing/>
      </w:pPr>
    </w:p>
    <w:p w:rsidR="00540800" w:rsidRDefault="00540800" w:rsidP="00540800">
      <w:pPr>
        <w:contextualSpacing/>
      </w:pPr>
    </w:p>
    <w:p w:rsidR="00540800" w:rsidRDefault="00540800">
      <w:r>
        <w:br w:type="page"/>
      </w:r>
    </w:p>
    <w:p w:rsidR="00234115" w:rsidRDefault="00234115" w:rsidP="005D452E">
      <w:pPr>
        <w:contextualSpacing/>
      </w:pPr>
    </w:p>
    <w:p w:rsidR="00234115" w:rsidRPr="005D452E" w:rsidRDefault="00234115" w:rsidP="005D452E">
      <w:pPr>
        <w:contextualSpacing/>
      </w:pPr>
    </w:p>
    <w:sectPr w:rsidR="00234115" w:rsidRPr="005D452E" w:rsidSect="005D45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AEF" w:rsidRDefault="00766AEF" w:rsidP="005D452E">
      <w:pPr>
        <w:spacing w:after="0" w:line="240" w:lineRule="auto"/>
      </w:pPr>
      <w:r>
        <w:separator/>
      </w:r>
    </w:p>
  </w:endnote>
  <w:endnote w:type="continuationSeparator" w:id="1">
    <w:p w:rsidR="00766AEF" w:rsidRDefault="00766AEF" w:rsidP="005D45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AEF" w:rsidRDefault="00766AEF" w:rsidP="005D452E">
      <w:pPr>
        <w:spacing w:after="0" w:line="240" w:lineRule="auto"/>
      </w:pPr>
      <w:r>
        <w:separator/>
      </w:r>
    </w:p>
  </w:footnote>
  <w:footnote w:type="continuationSeparator" w:id="1">
    <w:p w:rsidR="00766AEF" w:rsidRDefault="00766AEF" w:rsidP="005D45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2E" w:rsidRDefault="005D452E">
    <w:pPr>
      <w:pStyle w:val="Header"/>
    </w:pPr>
    <w:r>
      <w:t xml:space="preserve">                                                                                                                                              </w:t>
    </w:r>
    <w:fldSimple w:instr=" PAGE   \* MERGEFORMAT ">
      <w:r w:rsidR="00F16A59">
        <w:rPr>
          <w:noProof/>
        </w:rPr>
        <w:t>4</w:t>
      </w:r>
    </w:fldSimple>
  </w:p>
  <w:p w:rsidR="005D452E" w:rsidRDefault="005D45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52E" w:rsidRDefault="005D452E">
    <w:pPr>
      <w:pStyle w:val="Header"/>
    </w:pPr>
    <w:r>
      <w:t xml:space="preserve">                                                                                                                                              </w:t>
    </w:r>
    <w:fldSimple w:instr=" PAGE   \* MERGEFORMAT ">
      <w:r w:rsidR="00F16A59">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E96BF3"/>
    <w:multiLevelType w:val="multilevel"/>
    <w:tmpl w:val="1658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3F2801"/>
    <w:multiLevelType w:val="multilevel"/>
    <w:tmpl w:val="DEA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023C15"/>
    <w:multiLevelType w:val="multilevel"/>
    <w:tmpl w:val="84F67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385AB2"/>
    <w:multiLevelType w:val="multilevel"/>
    <w:tmpl w:val="351A9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FE6BC6"/>
    <w:multiLevelType w:val="multilevel"/>
    <w:tmpl w:val="D8944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726CDE"/>
    <w:multiLevelType w:val="multilevel"/>
    <w:tmpl w:val="8FFC4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9A6434"/>
    <w:multiLevelType w:val="multilevel"/>
    <w:tmpl w:val="F1560DAC"/>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nsid w:val="2D2E7D78"/>
    <w:multiLevelType w:val="multilevel"/>
    <w:tmpl w:val="8D7C4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F40535E"/>
    <w:multiLevelType w:val="multilevel"/>
    <w:tmpl w:val="E49E2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4EC02A7"/>
    <w:multiLevelType w:val="multilevel"/>
    <w:tmpl w:val="F7F66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5A66B62"/>
    <w:multiLevelType w:val="multilevel"/>
    <w:tmpl w:val="97F8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0E4758"/>
    <w:multiLevelType w:val="multilevel"/>
    <w:tmpl w:val="742A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0"/>
  </w:num>
  <w:num w:numId="3">
    <w:abstractNumId w:val="5"/>
  </w:num>
  <w:num w:numId="4">
    <w:abstractNumId w:val="2"/>
  </w:num>
  <w:num w:numId="5">
    <w:abstractNumId w:val="1"/>
  </w:num>
  <w:num w:numId="6">
    <w:abstractNumId w:val="3"/>
  </w:num>
  <w:num w:numId="7">
    <w:abstractNumId w:val="7"/>
  </w:num>
  <w:num w:numId="8">
    <w:abstractNumId w:val="8"/>
  </w:num>
  <w:num w:numId="9">
    <w:abstractNumId w:val="11"/>
  </w:num>
  <w:num w:numId="10">
    <w:abstractNumId w:val="4"/>
  </w:num>
  <w:num w:numId="11">
    <w:abstractNumId w:val="0"/>
  </w:num>
  <w:num w:numId="12">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5D452E"/>
    <w:rsid w:val="00000DB0"/>
    <w:rsid w:val="00047BBD"/>
    <w:rsid w:val="001010DD"/>
    <w:rsid w:val="001226D0"/>
    <w:rsid w:val="00170AC5"/>
    <w:rsid w:val="00190AD2"/>
    <w:rsid w:val="00203493"/>
    <w:rsid w:val="00234115"/>
    <w:rsid w:val="00245ED8"/>
    <w:rsid w:val="00257842"/>
    <w:rsid w:val="002A2649"/>
    <w:rsid w:val="002E015F"/>
    <w:rsid w:val="003206AB"/>
    <w:rsid w:val="003C7EFE"/>
    <w:rsid w:val="0040389A"/>
    <w:rsid w:val="00540800"/>
    <w:rsid w:val="0057337E"/>
    <w:rsid w:val="00594C42"/>
    <w:rsid w:val="005D452E"/>
    <w:rsid w:val="005E356C"/>
    <w:rsid w:val="006230FC"/>
    <w:rsid w:val="00655BF4"/>
    <w:rsid w:val="00766AEF"/>
    <w:rsid w:val="0079313F"/>
    <w:rsid w:val="007F36B4"/>
    <w:rsid w:val="008A37F9"/>
    <w:rsid w:val="008A3CC6"/>
    <w:rsid w:val="0092212B"/>
    <w:rsid w:val="00984419"/>
    <w:rsid w:val="00987B64"/>
    <w:rsid w:val="009D7F63"/>
    <w:rsid w:val="009E6217"/>
    <w:rsid w:val="00A3089E"/>
    <w:rsid w:val="00A709CD"/>
    <w:rsid w:val="00AC7D9D"/>
    <w:rsid w:val="00B34D33"/>
    <w:rsid w:val="00B7476F"/>
    <w:rsid w:val="00BA734B"/>
    <w:rsid w:val="00BF05C9"/>
    <w:rsid w:val="00C13448"/>
    <w:rsid w:val="00C13466"/>
    <w:rsid w:val="00C64922"/>
    <w:rsid w:val="00C71AF3"/>
    <w:rsid w:val="00CB2CB6"/>
    <w:rsid w:val="00D01DD1"/>
    <w:rsid w:val="00D13732"/>
    <w:rsid w:val="00E25988"/>
    <w:rsid w:val="00E272E1"/>
    <w:rsid w:val="00E362E6"/>
    <w:rsid w:val="00E76E79"/>
    <w:rsid w:val="00F16A59"/>
    <w:rsid w:val="00F81D71"/>
    <w:rsid w:val="00F865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paragraph" w:styleId="Heading1">
    <w:name w:val="heading 1"/>
    <w:basedOn w:val="Normal"/>
    <w:link w:val="Heading1Char"/>
    <w:uiPriority w:val="9"/>
    <w:qFormat/>
    <w:rsid w:val="00203493"/>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link w:val="Heading2Char"/>
    <w:uiPriority w:val="9"/>
    <w:qFormat/>
    <w:rsid w:val="00203493"/>
    <w:pPr>
      <w:spacing w:before="100" w:beforeAutospacing="1" w:after="100" w:afterAutospacing="1" w:line="240" w:lineRule="auto"/>
      <w:ind w:firstLine="0"/>
      <w:outlineLvl w:val="1"/>
    </w:pPr>
    <w:rPr>
      <w:rFonts w:eastAsia="Times New Roman"/>
      <w:b/>
      <w:bCs/>
      <w:sz w:val="36"/>
      <w:szCs w:val="36"/>
    </w:rPr>
  </w:style>
  <w:style w:type="paragraph" w:styleId="Heading3">
    <w:name w:val="heading 3"/>
    <w:basedOn w:val="Normal"/>
    <w:next w:val="Normal"/>
    <w:link w:val="Heading3Char"/>
    <w:uiPriority w:val="9"/>
    <w:semiHidden/>
    <w:unhideWhenUsed/>
    <w:qFormat/>
    <w:rsid w:val="0023411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81D7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5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52E"/>
  </w:style>
  <w:style w:type="paragraph" w:styleId="Footer">
    <w:name w:val="footer"/>
    <w:basedOn w:val="Normal"/>
    <w:link w:val="FooterChar"/>
    <w:uiPriority w:val="99"/>
    <w:semiHidden/>
    <w:unhideWhenUsed/>
    <w:rsid w:val="005D452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D452E"/>
  </w:style>
  <w:style w:type="paragraph" w:styleId="BalloonText">
    <w:name w:val="Balloon Text"/>
    <w:basedOn w:val="Normal"/>
    <w:link w:val="BalloonTextChar"/>
    <w:uiPriority w:val="99"/>
    <w:semiHidden/>
    <w:unhideWhenUsed/>
    <w:rsid w:val="005D45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452E"/>
    <w:rPr>
      <w:rFonts w:ascii="Tahoma" w:hAnsi="Tahoma" w:cs="Tahoma"/>
      <w:sz w:val="16"/>
      <w:szCs w:val="16"/>
    </w:rPr>
  </w:style>
  <w:style w:type="paragraph" w:styleId="NormalWeb">
    <w:name w:val="Normal (Web)"/>
    <w:basedOn w:val="Normal"/>
    <w:uiPriority w:val="99"/>
    <w:unhideWhenUsed/>
    <w:rsid w:val="008A3CC6"/>
    <w:pPr>
      <w:spacing w:before="100" w:beforeAutospacing="1" w:after="100" w:afterAutospacing="1" w:line="240" w:lineRule="auto"/>
      <w:ind w:firstLine="0"/>
    </w:pPr>
    <w:rPr>
      <w:rFonts w:eastAsia="Times New Roman"/>
    </w:rPr>
  </w:style>
  <w:style w:type="character" w:customStyle="1" w:styleId="hgkelc">
    <w:name w:val="hgkelc"/>
    <w:basedOn w:val="DefaultParagraphFont"/>
    <w:rsid w:val="00245ED8"/>
  </w:style>
  <w:style w:type="character" w:customStyle="1" w:styleId="kx21rb">
    <w:name w:val="kx21rb"/>
    <w:basedOn w:val="DefaultParagraphFont"/>
    <w:rsid w:val="00245ED8"/>
  </w:style>
  <w:style w:type="character" w:customStyle="1" w:styleId="Heading1Char">
    <w:name w:val="Heading 1 Char"/>
    <w:basedOn w:val="DefaultParagraphFont"/>
    <w:link w:val="Heading1"/>
    <w:uiPriority w:val="9"/>
    <w:rsid w:val="00203493"/>
    <w:rPr>
      <w:rFonts w:eastAsia="Times New Roman"/>
      <w:b/>
      <w:bCs/>
      <w:kern w:val="36"/>
      <w:sz w:val="48"/>
      <w:szCs w:val="48"/>
    </w:rPr>
  </w:style>
  <w:style w:type="character" w:customStyle="1" w:styleId="Heading2Char">
    <w:name w:val="Heading 2 Char"/>
    <w:basedOn w:val="DefaultParagraphFont"/>
    <w:link w:val="Heading2"/>
    <w:uiPriority w:val="9"/>
    <w:rsid w:val="00203493"/>
    <w:rPr>
      <w:rFonts w:eastAsia="Times New Roman"/>
      <w:b/>
      <w:bCs/>
      <w:sz w:val="36"/>
      <w:szCs w:val="36"/>
    </w:rPr>
  </w:style>
  <w:style w:type="character" w:styleId="Strong">
    <w:name w:val="Strong"/>
    <w:basedOn w:val="DefaultParagraphFont"/>
    <w:uiPriority w:val="22"/>
    <w:qFormat/>
    <w:rsid w:val="00203493"/>
    <w:rPr>
      <w:b/>
      <w:bCs/>
    </w:rPr>
  </w:style>
  <w:style w:type="character" w:customStyle="1" w:styleId="h-sizesm">
    <w:name w:val="h-sizesm"/>
    <w:basedOn w:val="DefaultParagraphFont"/>
    <w:rsid w:val="00203493"/>
  </w:style>
  <w:style w:type="character" w:customStyle="1" w:styleId="Heading4Char">
    <w:name w:val="Heading 4 Char"/>
    <w:basedOn w:val="DefaultParagraphFont"/>
    <w:link w:val="Heading4"/>
    <w:uiPriority w:val="9"/>
    <w:semiHidden/>
    <w:rsid w:val="00F81D71"/>
    <w:rPr>
      <w:rFonts w:asciiTheme="majorHAnsi" w:eastAsiaTheme="majorEastAsia" w:hAnsiTheme="majorHAnsi" w:cstheme="majorBidi"/>
      <w:b/>
      <w:bCs/>
      <w:i/>
      <w:iCs/>
      <w:color w:val="4F81BD" w:themeColor="accent1"/>
    </w:rPr>
  </w:style>
  <w:style w:type="character" w:styleId="Hyperlink">
    <w:name w:val="Hyperlink"/>
    <w:basedOn w:val="DefaultParagraphFont"/>
    <w:uiPriority w:val="99"/>
    <w:semiHidden/>
    <w:unhideWhenUsed/>
    <w:rsid w:val="00F81D71"/>
    <w:rPr>
      <w:color w:val="0000FF"/>
      <w:u w:val="single"/>
    </w:rPr>
  </w:style>
  <w:style w:type="character" w:styleId="Emphasis">
    <w:name w:val="Emphasis"/>
    <w:basedOn w:val="DefaultParagraphFont"/>
    <w:uiPriority w:val="20"/>
    <w:qFormat/>
    <w:rsid w:val="00F81D71"/>
    <w:rPr>
      <w:i/>
      <w:iCs/>
    </w:rPr>
  </w:style>
  <w:style w:type="character" w:customStyle="1" w:styleId="Heading3Char">
    <w:name w:val="Heading 3 Char"/>
    <w:basedOn w:val="DefaultParagraphFont"/>
    <w:link w:val="Heading3"/>
    <w:uiPriority w:val="9"/>
    <w:semiHidden/>
    <w:rsid w:val="00234115"/>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234115"/>
  </w:style>
  <w:style w:type="paragraph" w:customStyle="1" w:styleId="comp">
    <w:name w:val="comp"/>
    <w:basedOn w:val="Normal"/>
    <w:rsid w:val="00234115"/>
    <w:pPr>
      <w:spacing w:before="100" w:beforeAutospacing="1" w:after="100" w:afterAutospacing="1" w:line="240" w:lineRule="auto"/>
      <w:ind w:firstLine="0"/>
    </w:pPr>
    <w:rPr>
      <w:rFonts w:eastAsia="Times New Roman"/>
    </w:rPr>
  </w:style>
  <w:style w:type="character" w:customStyle="1" w:styleId="mntl-sc-block-subheadingtext">
    <w:name w:val="mntl-sc-block-subheading__text"/>
    <w:basedOn w:val="DefaultParagraphFont"/>
    <w:rsid w:val="00234115"/>
  </w:style>
  <w:style w:type="character" w:customStyle="1" w:styleId="mntl-inline-citation">
    <w:name w:val="mntl-inline-citation"/>
    <w:basedOn w:val="DefaultParagraphFont"/>
    <w:rsid w:val="00234115"/>
  </w:style>
</w:styles>
</file>

<file path=word/webSettings.xml><?xml version="1.0" encoding="utf-8"?>
<w:webSettings xmlns:r="http://schemas.openxmlformats.org/officeDocument/2006/relationships" xmlns:w="http://schemas.openxmlformats.org/wordprocessingml/2006/main">
  <w:divs>
    <w:div w:id="329214948">
      <w:bodyDiv w:val="1"/>
      <w:marLeft w:val="0"/>
      <w:marRight w:val="0"/>
      <w:marTop w:val="0"/>
      <w:marBottom w:val="0"/>
      <w:divBdr>
        <w:top w:val="none" w:sz="0" w:space="0" w:color="auto"/>
        <w:left w:val="none" w:sz="0" w:space="0" w:color="auto"/>
        <w:bottom w:val="none" w:sz="0" w:space="0" w:color="auto"/>
        <w:right w:val="none" w:sz="0" w:space="0" w:color="auto"/>
      </w:divBdr>
    </w:div>
    <w:div w:id="455560746">
      <w:bodyDiv w:val="1"/>
      <w:marLeft w:val="0"/>
      <w:marRight w:val="0"/>
      <w:marTop w:val="0"/>
      <w:marBottom w:val="0"/>
      <w:divBdr>
        <w:top w:val="none" w:sz="0" w:space="0" w:color="auto"/>
        <w:left w:val="none" w:sz="0" w:space="0" w:color="auto"/>
        <w:bottom w:val="none" w:sz="0" w:space="0" w:color="auto"/>
        <w:right w:val="none" w:sz="0" w:space="0" w:color="auto"/>
      </w:divBdr>
      <w:divsChild>
        <w:div w:id="1661537661">
          <w:marLeft w:val="0"/>
          <w:marRight w:val="0"/>
          <w:marTop w:val="0"/>
          <w:marBottom w:val="0"/>
          <w:divBdr>
            <w:top w:val="none" w:sz="0" w:space="0" w:color="auto"/>
            <w:left w:val="none" w:sz="0" w:space="0" w:color="auto"/>
            <w:bottom w:val="none" w:sz="0" w:space="0" w:color="auto"/>
            <w:right w:val="none" w:sz="0" w:space="0" w:color="auto"/>
          </w:divBdr>
          <w:divsChild>
            <w:div w:id="918952751">
              <w:marLeft w:val="0"/>
              <w:marRight w:val="0"/>
              <w:marTop w:val="0"/>
              <w:marBottom w:val="0"/>
              <w:divBdr>
                <w:top w:val="none" w:sz="0" w:space="0" w:color="auto"/>
                <w:left w:val="none" w:sz="0" w:space="0" w:color="auto"/>
                <w:bottom w:val="none" w:sz="0" w:space="0" w:color="auto"/>
                <w:right w:val="none" w:sz="0" w:space="0" w:color="auto"/>
              </w:divBdr>
            </w:div>
          </w:divsChild>
        </w:div>
        <w:div w:id="917523515">
          <w:marLeft w:val="0"/>
          <w:marRight w:val="0"/>
          <w:marTop w:val="0"/>
          <w:marBottom w:val="0"/>
          <w:divBdr>
            <w:top w:val="none" w:sz="0" w:space="0" w:color="auto"/>
            <w:left w:val="none" w:sz="0" w:space="0" w:color="auto"/>
            <w:bottom w:val="none" w:sz="0" w:space="0" w:color="auto"/>
            <w:right w:val="none" w:sz="0" w:space="0" w:color="auto"/>
          </w:divBdr>
          <w:divsChild>
            <w:div w:id="40591257">
              <w:marLeft w:val="0"/>
              <w:marRight w:val="0"/>
              <w:marTop w:val="0"/>
              <w:marBottom w:val="0"/>
              <w:divBdr>
                <w:top w:val="none" w:sz="0" w:space="0" w:color="auto"/>
                <w:left w:val="none" w:sz="0" w:space="0" w:color="auto"/>
                <w:bottom w:val="none" w:sz="0" w:space="0" w:color="auto"/>
                <w:right w:val="none" w:sz="0" w:space="0" w:color="auto"/>
              </w:divBdr>
            </w:div>
            <w:div w:id="1911228348">
              <w:marLeft w:val="0"/>
              <w:marRight w:val="0"/>
              <w:marTop w:val="0"/>
              <w:marBottom w:val="0"/>
              <w:divBdr>
                <w:top w:val="none" w:sz="0" w:space="0" w:color="auto"/>
                <w:left w:val="none" w:sz="0" w:space="0" w:color="auto"/>
                <w:bottom w:val="none" w:sz="0" w:space="0" w:color="auto"/>
                <w:right w:val="none" w:sz="0" w:space="0" w:color="auto"/>
              </w:divBdr>
              <w:divsChild>
                <w:div w:id="36123534">
                  <w:marLeft w:val="0"/>
                  <w:marRight w:val="0"/>
                  <w:marTop w:val="0"/>
                  <w:marBottom w:val="0"/>
                  <w:divBdr>
                    <w:top w:val="none" w:sz="0" w:space="0" w:color="auto"/>
                    <w:left w:val="none" w:sz="0" w:space="0" w:color="auto"/>
                    <w:bottom w:val="none" w:sz="0" w:space="0" w:color="auto"/>
                    <w:right w:val="none" w:sz="0" w:space="0" w:color="auto"/>
                  </w:divBdr>
                  <w:divsChild>
                    <w:div w:id="528374625">
                      <w:marLeft w:val="0"/>
                      <w:marRight w:val="0"/>
                      <w:marTop w:val="0"/>
                      <w:marBottom w:val="0"/>
                      <w:divBdr>
                        <w:top w:val="none" w:sz="0" w:space="0" w:color="auto"/>
                        <w:left w:val="none" w:sz="0" w:space="0" w:color="auto"/>
                        <w:bottom w:val="none" w:sz="0" w:space="0" w:color="auto"/>
                        <w:right w:val="none" w:sz="0" w:space="0" w:color="auto"/>
                      </w:divBdr>
                      <w:divsChild>
                        <w:div w:id="1714229690">
                          <w:marLeft w:val="0"/>
                          <w:marRight w:val="0"/>
                          <w:marTop w:val="0"/>
                          <w:marBottom w:val="0"/>
                          <w:divBdr>
                            <w:top w:val="none" w:sz="0" w:space="0" w:color="auto"/>
                            <w:left w:val="none" w:sz="0" w:space="0" w:color="auto"/>
                            <w:bottom w:val="none" w:sz="0" w:space="0" w:color="auto"/>
                            <w:right w:val="none" w:sz="0" w:space="0" w:color="auto"/>
                          </w:divBdr>
                          <w:divsChild>
                            <w:div w:id="121728153">
                              <w:marLeft w:val="0"/>
                              <w:marRight w:val="0"/>
                              <w:marTop w:val="0"/>
                              <w:marBottom w:val="0"/>
                              <w:divBdr>
                                <w:top w:val="none" w:sz="0" w:space="0" w:color="auto"/>
                                <w:left w:val="none" w:sz="0" w:space="0" w:color="auto"/>
                                <w:bottom w:val="none" w:sz="0" w:space="0" w:color="auto"/>
                                <w:right w:val="none" w:sz="0" w:space="0" w:color="auto"/>
                              </w:divBdr>
                            </w:div>
                            <w:div w:id="1382824763">
                              <w:marLeft w:val="0"/>
                              <w:marRight w:val="0"/>
                              <w:marTop w:val="0"/>
                              <w:marBottom w:val="0"/>
                              <w:divBdr>
                                <w:top w:val="none" w:sz="0" w:space="0" w:color="auto"/>
                                <w:left w:val="none" w:sz="0" w:space="0" w:color="auto"/>
                                <w:bottom w:val="none" w:sz="0" w:space="0" w:color="auto"/>
                                <w:right w:val="none" w:sz="0" w:space="0" w:color="auto"/>
                              </w:divBdr>
                              <w:divsChild>
                                <w:div w:id="1884906405">
                                  <w:marLeft w:val="0"/>
                                  <w:marRight w:val="0"/>
                                  <w:marTop w:val="0"/>
                                  <w:marBottom w:val="0"/>
                                  <w:divBdr>
                                    <w:top w:val="none" w:sz="0" w:space="0" w:color="auto"/>
                                    <w:left w:val="none" w:sz="0" w:space="0" w:color="auto"/>
                                    <w:bottom w:val="none" w:sz="0" w:space="0" w:color="auto"/>
                                    <w:right w:val="none" w:sz="0" w:space="0" w:color="auto"/>
                                  </w:divBdr>
                                  <w:divsChild>
                                    <w:div w:id="1242524958">
                                      <w:marLeft w:val="0"/>
                                      <w:marRight w:val="0"/>
                                      <w:marTop w:val="300"/>
                                      <w:marBottom w:val="0"/>
                                      <w:divBdr>
                                        <w:top w:val="none" w:sz="0" w:space="0" w:color="auto"/>
                                        <w:left w:val="none" w:sz="0" w:space="0" w:color="auto"/>
                                        <w:bottom w:val="none" w:sz="0" w:space="0" w:color="auto"/>
                                        <w:right w:val="none" w:sz="0" w:space="0" w:color="auto"/>
                                      </w:divBdr>
                                    </w:div>
                                    <w:div w:id="785930284">
                                      <w:marLeft w:val="0"/>
                                      <w:marRight w:val="0"/>
                                      <w:marTop w:val="300"/>
                                      <w:marBottom w:val="0"/>
                                      <w:divBdr>
                                        <w:top w:val="none" w:sz="0" w:space="0" w:color="auto"/>
                                        <w:left w:val="none" w:sz="0" w:space="0" w:color="auto"/>
                                        <w:bottom w:val="none" w:sz="0" w:space="0" w:color="auto"/>
                                        <w:right w:val="none" w:sz="0" w:space="0" w:color="auto"/>
                                      </w:divBdr>
                                    </w:div>
                                    <w:div w:id="999041240">
                                      <w:marLeft w:val="0"/>
                                      <w:marRight w:val="0"/>
                                      <w:marTop w:val="300"/>
                                      <w:marBottom w:val="0"/>
                                      <w:divBdr>
                                        <w:top w:val="none" w:sz="0" w:space="0" w:color="auto"/>
                                        <w:left w:val="none" w:sz="0" w:space="0" w:color="auto"/>
                                        <w:bottom w:val="none" w:sz="0" w:space="0" w:color="auto"/>
                                        <w:right w:val="none" w:sz="0" w:space="0" w:color="auto"/>
                                      </w:divBdr>
                                    </w:div>
                                    <w:div w:id="174753491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20040577">
                      <w:marLeft w:val="0"/>
                      <w:marRight w:val="0"/>
                      <w:marTop w:val="0"/>
                      <w:marBottom w:val="0"/>
                      <w:divBdr>
                        <w:top w:val="none" w:sz="0" w:space="0" w:color="auto"/>
                        <w:left w:val="none" w:sz="0" w:space="0" w:color="auto"/>
                        <w:bottom w:val="none" w:sz="0" w:space="0" w:color="auto"/>
                        <w:right w:val="none" w:sz="0" w:space="0" w:color="auto"/>
                      </w:divBdr>
                      <w:divsChild>
                        <w:div w:id="164825803">
                          <w:marLeft w:val="0"/>
                          <w:marRight w:val="0"/>
                          <w:marTop w:val="0"/>
                          <w:marBottom w:val="0"/>
                          <w:divBdr>
                            <w:top w:val="none" w:sz="0" w:space="0" w:color="auto"/>
                            <w:left w:val="none" w:sz="0" w:space="0" w:color="auto"/>
                            <w:bottom w:val="none" w:sz="0" w:space="0" w:color="auto"/>
                            <w:right w:val="none" w:sz="0" w:space="0" w:color="auto"/>
                          </w:divBdr>
                          <w:divsChild>
                            <w:div w:id="80859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000207">
                      <w:marLeft w:val="0"/>
                      <w:marRight w:val="0"/>
                      <w:marTop w:val="0"/>
                      <w:marBottom w:val="0"/>
                      <w:divBdr>
                        <w:top w:val="none" w:sz="0" w:space="0" w:color="auto"/>
                        <w:left w:val="none" w:sz="0" w:space="0" w:color="auto"/>
                        <w:bottom w:val="none" w:sz="0" w:space="0" w:color="auto"/>
                        <w:right w:val="none" w:sz="0" w:space="0" w:color="auto"/>
                      </w:divBdr>
                      <w:divsChild>
                        <w:div w:id="1613320397">
                          <w:marLeft w:val="0"/>
                          <w:marRight w:val="0"/>
                          <w:marTop w:val="0"/>
                          <w:marBottom w:val="0"/>
                          <w:divBdr>
                            <w:top w:val="none" w:sz="0" w:space="0" w:color="auto"/>
                            <w:left w:val="none" w:sz="0" w:space="0" w:color="auto"/>
                            <w:bottom w:val="none" w:sz="0" w:space="0" w:color="auto"/>
                            <w:right w:val="none" w:sz="0" w:space="0" w:color="auto"/>
                          </w:divBdr>
                          <w:divsChild>
                            <w:div w:id="1584412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3870618">
      <w:bodyDiv w:val="1"/>
      <w:marLeft w:val="0"/>
      <w:marRight w:val="0"/>
      <w:marTop w:val="0"/>
      <w:marBottom w:val="0"/>
      <w:divBdr>
        <w:top w:val="none" w:sz="0" w:space="0" w:color="auto"/>
        <w:left w:val="none" w:sz="0" w:space="0" w:color="auto"/>
        <w:bottom w:val="none" w:sz="0" w:space="0" w:color="auto"/>
        <w:right w:val="none" w:sz="0" w:space="0" w:color="auto"/>
      </w:divBdr>
    </w:div>
    <w:div w:id="716664307">
      <w:bodyDiv w:val="1"/>
      <w:marLeft w:val="0"/>
      <w:marRight w:val="0"/>
      <w:marTop w:val="0"/>
      <w:marBottom w:val="0"/>
      <w:divBdr>
        <w:top w:val="none" w:sz="0" w:space="0" w:color="auto"/>
        <w:left w:val="none" w:sz="0" w:space="0" w:color="auto"/>
        <w:bottom w:val="none" w:sz="0" w:space="0" w:color="auto"/>
        <w:right w:val="none" w:sz="0" w:space="0" w:color="auto"/>
      </w:divBdr>
    </w:div>
    <w:div w:id="1052775843">
      <w:bodyDiv w:val="1"/>
      <w:marLeft w:val="0"/>
      <w:marRight w:val="0"/>
      <w:marTop w:val="0"/>
      <w:marBottom w:val="0"/>
      <w:divBdr>
        <w:top w:val="none" w:sz="0" w:space="0" w:color="auto"/>
        <w:left w:val="none" w:sz="0" w:space="0" w:color="auto"/>
        <w:bottom w:val="none" w:sz="0" w:space="0" w:color="auto"/>
        <w:right w:val="none" w:sz="0" w:space="0" w:color="auto"/>
      </w:divBdr>
      <w:divsChild>
        <w:div w:id="1724986467">
          <w:marLeft w:val="0"/>
          <w:marRight w:val="0"/>
          <w:marTop w:val="0"/>
          <w:marBottom w:val="300"/>
          <w:divBdr>
            <w:top w:val="none" w:sz="0" w:space="0" w:color="auto"/>
            <w:left w:val="none" w:sz="0" w:space="0" w:color="auto"/>
            <w:bottom w:val="none" w:sz="0" w:space="0" w:color="auto"/>
            <w:right w:val="none" w:sz="0" w:space="0" w:color="auto"/>
          </w:divBdr>
          <w:divsChild>
            <w:div w:id="1450316253">
              <w:marLeft w:val="0"/>
              <w:marRight w:val="0"/>
              <w:marTop w:val="0"/>
              <w:marBottom w:val="0"/>
              <w:divBdr>
                <w:top w:val="none" w:sz="0" w:space="0" w:color="auto"/>
                <w:left w:val="single" w:sz="6" w:space="0" w:color="CCCCCC"/>
                <w:bottom w:val="single" w:sz="6" w:space="0" w:color="CCCCCC"/>
                <w:right w:val="single" w:sz="6" w:space="0" w:color="CCCCCC"/>
              </w:divBdr>
              <w:divsChild>
                <w:div w:id="75524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96750">
          <w:marLeft w:val="0"/>
          <w:marRight w:val="0"/>
          <w:marTop w:val="0"/>
          <w:marBottom w:val="300"/>
          <w:divBdr>
            <w:top w:val="none" w:sz="0" w:space="0" w:color="auto"/>
            <w:left w:val="none" w:sz="0" w:space="0" w:color="auto"/>
            <w:bottom w:val="none" w:sz="0" w:space="0" w:color="auto"/>
            <w:right w:val="none" w:sz="0" w:space="0" w:color="auto"/>
          </w:divBdr>
          <w:divsChild>
            <w:div w:id="1254163916">
              <w:marLeft w:val="0"/>
              <w:marRight w:val="0"/>
              <w:marTop w:val="0"/>
              <w:marBottom w:val="0"/>
              <w:divBdr>
                <w:top w:val="single" w:sz="6" w:space="0" w:color="CCCCCC"/>
                <w:left w:val="single" w:sz="6" w:space="0" w:color="CCCCCC"/>
                <w:bottom w:val="single" w:sz="6" w:space="0" w:color="CCCCCC"/>
                <w:right w:val="single" w:sz="6" w:space="0" w:color="CCCCCC"/>
              </w:divBdr>
            </w:div>
            <w:div w:id="455953499">
              <w:marLeft w:val="0"/>
              <w:marRight w:val="0"/>
              <w:marTop w:val="0"/>
              <w:marBottom w:val="0"/>
              <w:divBdr>
                <w:top w:val="none" w:sz="0" w:space="0" w:color="auto"/>
                <w:left w:val="single" w:sz="6" w:space="0" w:color="CCCCCC"/>
                <w:bottom w:val="single" w:sz="6" w:space="0" w:color="CCCCCC"/>
                <w:right w:val="single" w:sz="6" w:space="0" w:color="CCCCCC"/>
              </w:divBdr>
              <w:divsChild>
                <w:div w:id="164312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005038">
      <w:bodyDiv w:val="1"/>
      <w:marLeft w:val="0"/>
      <w:marRight w:val="0"/>
      <w:marTop w:val="0"/>
      <w:marBottom w:val="0"/>
      <w:divBdr>
        <w:top w:val="none" w:sz="0" w:space="0" w:color="auto"/>
        <w:left w:val="none" w:sz="0" w:space="0" w:color="auto"/>
        <w:bottom w:val="none" w:sz="0" w:space="0" w:color="auto"/>
        <w:right w:val="none" w:sz="0" w:space="0" w:color="auto"/>
      </w:divBdr>
    </w:div>
    <w:div w:id="1336110077">
      <w:bodyDiv w:val="1"/>
      <w:marLeft w:val="0"/>
      <w:marRight w:val="0"/>
      <w:marTop w:val="0"/>
      <w:marBottom w:val="0"/>
      <w:divBdr>
        <w:top w:val="none" w:sz="0" w:space="0" w:color="auto"/>
        <w:left w:val="none" w:sz="0" w:space="0" w:color="auto"/>
        <w:bottom w:val="none" w:sz="0" w:space="0" w:color="auto"/>
        <w:right w:val="none" w:sz="0" w:space="0" w:color="auto"/>
      </w:divBdr>
    </w:div>
    <w:div w:id="1391344898">
      <w:bodyDiv w:val="1"/>
      <w:marLeft w:val="0"/>
      <w:marRight w:val="0"/>
      <w:marTop w:val="0"/>
      <w:marBottom w:val="0"/>
      <w:divBdr>
        <w:top w:val="none" w:sz="0" w:space="0" w:color="auto"/>
        <w:left w:val="none" w:sz="0" w:space="0" w:color="auto"/>
        <w:bottom w:val="none" w:sz="0" w:space="0" w:color="auto"/>
        <w:right w:val="none" w:sz="0" w:space="0" w:color="auto"/>
      </w:divBdr>
      <w:divsChild>
        <w:div w:id="85425672">
          <w:marLeft w:val="0"/>
          <w:marRight w:val="0"/>
          <w:marTop w:val="0"/>
          <w:marBottom w:val="0"/>
          <w:divBdr>
            <w:top w:val="none" w:sz="0" w:space="0" w:color="auto"/>
            <w:left w:val="none" w:sz="0" w:space="0" w:color="auto"/>
            <w:bottom w:val="none" w:sz="0" w:space="0" w:color="auto"/>
            <w:right w:val="none" w:sz="0" w:space="0" w:color="auto"/>
          </w:divBdr>
        </w:div>
        <w:div w:id="864751569">
          <w:marLeft w:val="0"/>
          <w:marRight w:val="0"/>
          <w:marTop w:val="0"/>
          <w:marBottom w:val="0"/>
          <w:divBdr>
            <w:top w:val="none" w:sz="0" w:space="0" w:color="auto"/>
            <w:left w:val="none" w:sz="0" w:space="0" w:color="auto"/>
            <w:bottom w:val="none" w:sz="0" w:space="0" w:color="auto"/>
            <w:right w:val="none" w:sz="0" w:space="0" w:color="auto"/>
          </w:divBdr>
        </w:div>
        <w:div w:id="1177844877">
          <w:marLeft w:val="0"/>
          <w:marRight w:val="0"/>
          <w:marTop w:val="0"/>
          <w:marBottom w:val="0"/>
          <w:divBdr>
            <w:top w:val="none" w:sz="0" w:space="0" w:color="auto"/>
            <w:left w:val="none" w:sz="0" w:space="0" w:color="auto"/>
            <w:bottom w:val="none" w:sz="0" w:space="0" w:color="auto"/>
            <w:right w:val="none" w:sz="0" w:space="0" w:color="auto"/>
          </w:divBdr>
        </w:div>
      </w:divsChild>
    </w:div>
    <w:div w:id="1611889341">
      <w:bodyDiv w:val="1"/>
      <w:marLeft w:val="0"/>
      <w:marRight w:val="0"/>
      <w:marTop w:val="0"/>
      <w:marBottom w:val="0"/>
      <w:divBdr>
        <w:top w:val="none" w:sz="0" w:space="0" w:color="auto"/>
        <w:left w:val="none" w:sz="0" w:space="0" w:color="auto"/>
        <w:bottom w:val="none" w:sz="0" w:space="0" w:color="auto"/>
        <w:right w:val="none" w:sz="0" w:space="0" w:color="auto"/>
      </w:divBdr>
    </w:div>
    <w:div w:id="1938102248">
      <w:bodyDiv w:val="1"/>
      <w:marLeft w:val="0"/>
      <w:marRight w:val="0"/>
      <w:marTop w:val="0"/>
      <w:marBottom w:val="0"/>
      <w:divBdr>
        <w:top w:val="none" w:sz="0" w:space="0" w:color="auto"/>
        <w:left w:val="none" w:sz="0" w:space="0" w:color="auto"/>
        <w:bottom w:val="none" w:sz="0" w:space="0" w:color="auto"/>
        <w:right w:val="none" w:sz="0" w:space="0" w:color="auto"/>
      </w:divBdr>
      <w:divsChild>
        <w:div w:id="1966741067">
          <w:marLeft w:val="0"/>
          <w:marRight w:val="0"/>
          <w:marTop w:val="0"/>
          <w:marBottom w:val="0"/>
          <w:divBdr>
            <w:top w:val="none" w:sz="0" w:space="0" w:color="auto"/>
            <w:left w:val="none" w:sz="0" w:space="0" w:color="auto"/>
            <w:bottom w:val="none" w:sz="0" w:space="0" w:color="auto"/>
            <w:right w:val="none" w:sz="0" w:space="0" w:color="auto"/>
          </w:divBdr>
        </w:div>
        <w:div w:id="955139924">
          <w:marLeft w:val="0"/>
          <w:marRight w:val="0"/>
          <w:marTop w:val="0"/>
          <w:marBottom w:val="0"/>
          <w:divBdr>
            <w:top w:val="none" w:sz="0" w:space="0" w:color="auto"/>
            <w:left w:val="none" w:sz="0" w:space="0" w:color="auto"/>
            <w:bottom w:val="none" w:sz="0" w:space="0" w:color="auto"/>
            <w:right w:val="none" w:sz="0" w:space="0" w:color="auto"/>
          </w:divBdr>
        </w:div>
      </w:divsChild>
    </w:div>
    <w:div w:id="1968582069">
      <w:bodyDiv w:val="1"/>
      <w:marLeft w:val="0"/>
      <w:marRight w:val="0"/>
      <w:marTop w:val="0"/>
      <w:marBottom w:val="0"/>
      <w:divBdr>
        <w:top w:val="none" w:sz="0" w:space="0" w:color="auto"/>
        <w:left w:val="none" w:sz="0" w:space="0" w:color="auto"/>
        <w:bottom w:val="none" w:sz="0" w:space="0" w:color="auto"/>
        <w:right w:val="none" w:sz="0" w:space="0" w:color="auto"/>
      </w:divBdr>
    </w:div>
    <w:div w:id="2040859239">
      <w:bodyDiv w:val="1"/>
      <w:marLeft w:val="0"/>
      <w:marRight w:val="0"/>
      <w:marTop w:val="0"/>
      <w:marBottom w:val="0"/>
      <w:divBdr>
        <w:top w:val="none" w:sz="0" w:space="0" w:color="auto"/>
        <w:left w:val="none" w:sz="0" w:space="0" w:color="auto"/>
        <w:bottom w:val="none" w:sz="0" w:space="0" w:color="auto"/>
        <w:right w:val="none" w:sz="0" w:space="0" w:color="auto"/>
      </w:divBdr>
      <w:divsChild>
        <w:div w:id="1598832425">
          <w:marLeft w:val="0"/>
          <w:marRight w:val="0"/>
          <w:marTop w:val="0"/>
          <w:marBottom w:val="0"/>
          <w:divBdr>
            <w:top w:val="none" w:sz="0" w:space="0" w:color="auto"/>
            <w:left w:val="none" w:sz="0" w:space="0" w:color="auto"/>
            <w:bottom w:val="none" w:sz="0" w:space="0" w:color="auto"/>
            <w:right w:val="none" w:sz="0" w:space="0" w:color="auto"/>
          </w:divBdr>
          <w:divsChild>
            <w:div w:id="783892083">
              <w:marLeft w:val="0"/>
              <w:marRight w:val="0"/>
              <w:marTop w:val="0"/>
              <w:marBottom w:val="0"/>
              <w:divBdr>
                <w:top w:val="none" w:sz="0" w:space="0" w:color="auto"/>
                <w:left w:val="none" w:sz="0" w:space="0" w:color="auto"/>
                <w:bottom w:val="none" w:sz="0" w:space="0" w:color="auto"/>
                <w:right w:val="none" w:sz="0" w:space="0" w:color="auto"/>
              </w:divBdr>
            </w:div>
          </w:divsChild>
        </w:div>
        <w:div w:id="1308632603">
          <w:marLeft w:val="0"/>
          <w:marRight w:val="0"/>
          <w:marTop w:val="0"/>
          <w:marBottom w:val="0"/>
          <w:divBdr>
            <w:top w:val="none" w:sz="0" w:space="0" w:color="auto"/>
            <w:left w:val="none" w:sz="0" w:space="0" w:color="auto"/>
            <w:bottom w:val="none" w:sz="0" w:space="0" w:color="auto"/>
            <w:right w:val="none" w:sz="0" w:space="0" w:color="auto"/>
          </w:divBdr>
          <w:divsChild>
            <w:div w:id="1228614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91513">
      <w:bodyDiv w:val="1"/>
      <w:marLeft w:val="0"/>
      <w:marRight w:val="0"/>
      <w:marTop w:val="0"/>
      <w:marBottom w:val="0"/>
      <w:divBdr>
        <w:top w:val="none" w:sz="0" w:space="0" w:color="auto"/>
        <w:left w:val="none" w:sz="0" w:space="0" w:color="auto"/>
        <w:bottom w:val="none" w:sz="0" w:space="0" w:color="auto"/>
        <w:right w:val="none" w:sz="0" w:space="0" w:color="auto"/>
      </w:divBdr>
      <w:divsChild>
        <w:div w:id="1768188445">
          <w:marLeft w:val="0"/>
          <w:marRight w:val="0"/>
          <w:marTop w:val="0"/>
          <w:marBottom w:val="0"/>
          <w:divBdr>
            <w:top w:val="single" w:sz="6" w:space="19" w:color="CCCCCC"/>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675</Words>
  <Characters>3852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3</cp:revision>
  <dcterms:created xsi:type="dcterms:W3CDTF">2020-10-13T07:05:00Z</dcterms:created>
  <dcterms:modified xsi:type="dcterms:W3CDTF">2020-10-13T07:06:00Z</dcterms:modified>
</cp:coreProperties>
</file>