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D8" w:rsidRPr="00B11AE5" w:rsidRDefault="00F21DD8" w:rsidP="00F21DD8">
      <w:pPr>
        <w:spacing w:after="0" w:line="240" w:lineRule="auto"/>
        <w:jc w:val="center"/>
        <w:rPr>
          <w:b/>
        </w:rPr>
      </w:pPr>
      <w:r w:rsidRPr="00B11AE5">
        <w:rPr>
          <w:b/>
        </w:rPr>
        <w:t>FINA3100 INVESTMENT ANALYSIS I</w:t>
      </w:r>
    </w:p>
    <w:p w:rsidR="00F21DD8" w:rsidRDefault="00F21DD8" w:rsidP="00F21DD8">
      <w:pPr>
        <w:spacing w:after="0" w:line="240" w:lineRule="auto"/>
        <w:jc w:val="center"/>
        <w:rPr>
          <w:b/>
        </w:rPr>
      </w:pPr>
      <w:r w:rsidRPr="00B11AE5">
        <w:rPr>
          <w:b/>
        </w:rPr>
        <w:t>Quiz</w:t>
      </w:r>
      <w:r w:rsidR="00BD7794">
        <w:rPr>
          <w:b/>
        </w:rPr>
        <w:t xml:space="preserve"> 2</w:t>
      </w:r>
    </w:p>
    <w:p w:rsidR="00F21DD8" w:rsidRDefault="00F21DD8" w:rsidP="00F21DD8">
      <w:pPr>
        <w:spacing w:after="0" w:line="240" w:lineRule="auto"/>
        <w:jc w:val="center"/>
        <w:rPr>
          <w:b/>
        </w:rPr>
      </w:pPr>
      <w:r>
        <w:rPr>
          <w:b/>
        </w:rPr>
        <w:t xml:space="preserve">September </w:t>
      </w:r>
      <w:r w:rsidR="00BD7794">
        <w:rPr>
          <w:b/>
        </w:rPr>
        <w:t>11</w:t>
      </w:r>
      <w:r>
        <w:rPr>
          <w:b/>
        </w:rPr>
        <w:t>, 2019</w:t>
      </w:r>
    </w:p>
    <w:p w:rsidR="00F21DD8" w:rsidRPr="00794CC9" w:rsidRDefault="00F21DD8" w:rsidP="00794CC9">
      <w:pPr>
        <w:spacing w:after="0" w:line="240" w:lineRule="auto"/>
        <w:rPr>
          <w:b/>
        </w:rPr>
      </w:pPr>
      <w:r>
        <w:rPr>
          <w:b/>
        </w:rPr>
        <w:t>Name……………………………………………………………………..</w:t>
      </w:r>
    </w:p>
    <w:p w:rsidR="00684DFA" w:rsidRDefault="00BD7794" w:rsidP="00684DFA">
      <w:pPr>
        <w:pStyle w:val="NoSpacing"/>
      </w:pPr>
      <w:r>
        <w:t>1.</w:t>
      </w:r>
      <w:r>
        <w:tab/>
      </w:r>
      <w:r w:rsidR="00684DFA">
        <w:t>What is the annual arithmetic mean return over a 4-year period?</w:t>
      </w:r>
    </w:p>
    <w:tbl>
      <w:tblPr>
        <w:tblStyle w:val="TableGrid"/>
        <w:tblW w:w="0" w:type="auto"/>
        <w:tblInd w:w="864" w:type="dxa"/>
        <w:tblLook w:val="0420" w:firstRow="1" w:lastRow="0" w:firstColumn="0" w:lastColumn="0" w:noHBand="0" w:noVBand="1"/>
      </w:tblPr>
      <w:tblGrid>
        <w:gridCol w:w="776"/>
        <w:gridCol w:w="730"/>
      </w:tblGrid>
      <w:tr w:rsidR="00684DFA" w:rsidRPr="003E1E27" w:rsidTr="000B3CBB">
        <w:trPr>
          <w:trHeight w:val="20"/>
        </w:trPr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 w:rsidRPr="003E1E27">
              <w:t>Year 1</w:t>
            </w:r>
          </w:p>
        </w:tc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>
              <w:t>14</w:t>
            </w:r>
            <w:r w:rsidRPr="003E1E27">
              <w:t>%</w:t>
            </w:r>
          </w:p>
        </w:tc>
      </w:tr>
      <w:tr w:rsidR="00684DFA" w:rsidRPr="003E1E27" w:rsidTr="000B3CBB">
        <w:trPr>
          <w:trHeight w:val="20"/>
        </w:trPr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 w:rsidRPr="003E1E27">
              <w:t>Year 2</w:t>
            </w:r>
          </w:p>
        </w:tc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 w:rsidRPr="003E1E27">
              <w:t>(10%)</w:t>
            </w:r>
          </w:p>
        </w:tc>
      </w:tr>
      <w:tr w:rsidR="00684DFA" w:rsidRPr="003E1E27" w:rsidTr="000B3CBB">
        <w:trPr>
          <w:trHeight w:val="20"/>
        </w:trPr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 w:rsidRPr="003E1E27">
              <w:t>Year 3</w:t>
            </w:r>
          </w:p>
        </w:tc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>
              <w:t>(20</w:t>
            </w:r>
            <w:r w:rsidRPr="003E1E27">
              <w:t>%)</w:t>
            </w:r>
          </w:p>
        </w:tc>
      </w:tr>
      <w:tr w:rsidR="00684DFA" w:rsidRPr="003E1E27" w:rsidTr="000B3CBB">
        <w:trPr>
          <w:trHeight w:val="20"/>
        </w:trPr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 w:rsidRPr="003E1E27">
              <w:t>Year 4</w:t>
            </w:r>
          </w:p>
        </w:tc>
        <w:tc>
          <w:tcPr>
            <w:tcW w:w="0" w:type="auto"/>
            <w:hideMark/>
          </w:tcPr>
          <w:p w:rsidR="00684DFA" w:rsidRPr="003E1E27" w:rsidRDefault="00684DFA" w:rsidP="000B3CBB">
            <w:pPr>
              <w:pStyle w:val="NoSpacing"/>
            </w:pPr>
            <w:r>
              <w:t>4</w:t>
            </w:r>
            <w:r w:rsidRPr="003E1E27">
              <w:t>0%</w:t>
            </w:r>
          </w:p>
        </w:tc>
      </w:tr>
    </w:tbl>
    <w:p w:rsidR="00684DFA" w:rsidRPr="00C553DD" w:rsidRDefault="00684DFA" w:rsidP="00684DFA">
      <w:pPr>
        <w:pStyle w:val="NoSpacing"/>
        <w:rPr>
          <w:b/>
        </w:rPr>
      </w:pPr>
      <w:r>
        <w:tab/>
      </w:r>
      <w:r w:rsidRPr="00C553DD">
        <w:rPr>
          <w:b/>
        </w:rPr>
        <w:t xml:space="preserve">A. </w:t>
      </w:r>
      <w:r w:rsidRPr="00C553DD">
        <w:rPr>
          <w:b/>
        </w:rPr>
        <w:tab/>
        <w:t>6%</w:t>
      </w:r>
    </w:p>
    <w:p w:rsidR="00684DFA" w:rsidRDefault="00684DFA" w:rsidP="00684DFA">
      <w:pPr>
        <w:pStyle w:val="NoSpacing"/>
      </w:pPr>
      <w:r>
        <w:tab/>
        <w:t>B.</w:t>
      </w:r>
      <w:r>
        <w:tab/>
        <w:t>21%</w:t>
      </w:r>
    </w:p>
    <w:p w:rsidR="00684DFA" w:rsidRDefault="00684DFA" w:rsidP="00684DFA">
      <w:pPr>
        <w:pStyle w:val="NoSpacing"/>
      </w:pPr>
      <w:r>
        <w:tab/>
        <w:t>C.</w:t>
      </w:r>
      <w:r>
        <w:tab/>
        <w:t>3.54 %</w:t>
      </w:r>
    </w:p>
    <w:p w:rsidR="00684DFA" w:rsidRDefault="00684DFA" w:rsidP="00684DFA">
      <w:pPr>
        <w:pStyle w:val="NoSpacing"/>
      </w:pPr>
      <w:r>
        <w:tab/>
        <w:t>D.</w:t>
      </w:r>
      <w:r>
        <w:tab/>
        <w:t>20.48 %</w:t>
      </w:r>
    </w:p>
    <w:p w:rsidR="00BD7794" w:rsidRDefault="002547B1" w:rsidP="00684DFA">
      <w:pPr>
        <w:pStyle w:val="NoSpacing"/>
        <w:rPr>
          <w:b/>
        </w:rPr>
      </w:pPr>
      <w:r>
        <w:rPr>
          <w:b/>
        </w:rPr>
        <w:tab/>
      </w:r>
      <w:r>
        <w:rPr>
          <w:b/>
        </w:rPr>
        <w:tab/>
        <w:t>Arithmetic average return = (14-10-20+40)/4 = 6 %</w:t>
      </w:r>
    </w:p>
    <w:p w:rsidR="002547B1" w:rsidRPr="00C553DD" w:rsidRDefault="002547B1" w:rsidP="00684DFA">
      <w:pPr>
        <w:pStyle w:val="NoSpacing"/>
        <w:rPr>
          <w:b/>
        </w:rPr>
      </w:pPr>
    </w:p>
    <w:p w:rsidR="00684DFA" w:rsidRPr="003C5E72" w:rsidRDefault="00BD7794" w:rsidP="00684DFA">
      <w:pPr>
        <w:pStyle w:val="NoSpacing"/>
      </w:pPr>
      <w:r>
        <w:t>2.</w:t>
      </w:r>
      <w:r>
        <w:tab/>
      </w:r>
      <w:r w:rsidR="00684DFA">
        <w:t>Samantha</w:t>
      </w:r>
      <w:r w:rsidR="00684DFA" w:rsidRPr="003C5E72">
        <w:t xml:space="preserve"> purchased 100 shares of </w:t>
      </w:r>
      <w:r w:rsidR="00684DFA">
        <w:t xml:space="preserve">Stem Cell Pharmaceuticals </w:t>
      </w:r>
      <w:r w:rsidR="00684DFA" w:rsidRPr="003C5E72">
        <w:t>stock for $</w:t>
      </w:r>
      <w:r w:rsidR="00684DFA">
        <w:t>18</w:t>
      </w:r>
      <w:r w:rsidR="00684DFA" w:rsidRPr="003C5E72">
        <w:t xml:space="preserve"> per share.  One </w:t>
      </w:r>
      <w:r w:rsidR="00684DFA">
        <w:tab/>
      </w:r>
      <w:r w:rsidR="00684DFA" w:rsidRPr="003C5E72">
        <w:t>year later the stock paid a dividend of $</w:t>
      </w:r>
      <w:r w:rsidR="00684DFA">
        <w:t>2</w:t>
      </w:r>
      <w:r w:rsidR="00684DFA" w:rsidRPr="003C5E72">
        <w:t xml:space="preserve"> per share. Christine buys 100 additional shares for </w:t>
      </w:r>
      <w:r w:rsidR="00684DFA">
        <w:tab/>
      </w:r>
      <w:r w:rsidR="00684DFA" w:rsidRPr="003C5E72">
        <w:t>$</w:t>
      </w:r>
      <w:r w:rsidR="00684DFA">
        <w:t>22</w:t>
      </w:r>
      <w:r w:rsidR="00684DFA" w:rsidRPr="003C5E72">
        <w:t xml:space="preserve"> per share. At the end of the second year Christine </w:t>
      </w:r>
      <w:r w:rsidR="00684DFA">
        <w:t xml:space="preserve">receives another $2 dividend per share </w:t>
      </w:r>
      <w:r w:rsidR="00684DFA">
        <w:tab/>
        <w:t xml:space="preserve">and </w:t>
      </w:r>
      <w:r w:rsidR="00684DFA" w:rsidRPr="003C5E72">
        <w:t>sells all 200 shares for $</w:t>
      </w:r>
      <w:r w:rsidR="00684DFA">
        <w:t>3</w:t>
      </w:r>
      <w:r w:rsidR="00684DFA" w:rsidRPr="003C5E72">
        <w:t>0 per share.</w:t>
      </w:r>
    </w:p>
    <w:p w:rsidR="00684DFA" w:rsidRDefault="00684DFA" w:rsidP="00684DFA">
      <w:pPr>
        <w:pStyle w:val="NoSpacing"/>
      </w:pPr>
      <w:r>
        <w:tab/>
      </w:r>
      <w:r w:rsidRPr="003C5E72">
        <w:t xml:space="preserve">What was the </w:t>
      </w:r>
      <w:r>
        <w:t>dollar</w:t>
      </w:r>
      <w:r w:rsidRPr="003C5E72">
        <w:t xml:space="preserve"> weighted </w:t>
      </w:r>
      <w:r>
        <w:t xml:space="preserve">annual </w:t>
      </w:r>
      <w:r w:rsidRPr="003C5E72">
        <w:t>return on Fly Cheap Airline stock</w:t>
      </w:r>
      <w:r>
        <w:t xml:space="preserve"> during this 2 year </w:t>
      </w:r>
      <w:r>
        <w:tab/>
        <w:t>investment period</w:t>
      </w:r>
      <w:r w:rsidRPr="003C5E72">
        <w:t>?</w:t>
      </w:r>
    </w:p>
    <w:p w:rsidR="00684DFA" w:rsidRPr="00E146BD" w:rsidRDefault="00684DFA" w:rsidP="00684DFA">
      <w:pPr>
        <w:pStyle w:val="NoSpacing"/>
        <w:rPr>
          <w:b/>
        </w:rPr>
      </w:pPr>
      <w:r>
        <w:tab/>
      </w:r>
      <w:r w:rsidRPr="00E146BD">
        <w:rPr>
          <w:b/>
        </w:rPr>
        <w:t>A.           41 %</w:t>
      </w:r>
    </w:p>
    <w:p w:rsidR="00684DFA" w:rsidRDefault="00684DFA" w:rsidP="00684DFA">
      <w:pPr>
        <w:pStyle w:val="NoSpacing"/>
      </w:pPr>
      <w:r>
        <w:tab/>
        <w:t>B.</w:t>
      </w:r>
      <w:r>
        <w:tab/>
        <w:t>68.42 %</w:t>
      </w:r>
    </w:p>
    <w:p w:rsidR="00684DFA" w:rsidRDefault="00684DFA" w:rsidP="00684DFA">
      <w:pPr>
        <w:pStyle w:val="NoSpacing"/>
      </w:pPr>
      <w:r>
        <w:tab/>
        <w:t>C.</w:t>
      </w:r>
      <w:r>
        <w:tab/>
        <w:t>77.78 %</w:t>
      </w:r>
    </w:p>
    <w:p w:rsidR="00684DFA" w:rsidRDefault="00684DFA" w:rsidP="00684DFA">
      <w:pPr>
        <w:pStyle w:val="NoSpacing"/>
      </w:pPr>
      <w:r>
        <w:tab/>
        <w:t>D.</w:t>
      </w:r>
      <w:r>
        <w:tab/>
        <w:t>39.26 %</w:t>
      </w:r>
    </w:p>
    <w:p w:rsidR="00E146BD" w:rsidRDefault="00E146BD" w:rsidP="00684DFA">
      <w:pPr>
        <w:pStyle w:val="NoSpacing"/>
      </w:pPr>
      <w:r>
        <w:tab/>
      </w:r>
    </w:p>
    <w:tbl>
      <w:tblPr>
        <w:tblStyle w:val="TableGrid"/>
        <w:tblW w:w="0" w:type="auto"/>
        <w:tblInd w:w="864" w:type="dxa"/>
        <w:tblLook w:val="04A0" w:firstRow="1" w:lastRow="0" w:firstColumn="1" w:lastColumn="0" w:noHBand="0" w:noVBand="1"/>
      </w:tblPr>
      <w:tblGrid>
        <w:gridCol w:w="1319"/>
        <w:gridCol w:w="1391"/>
        <w:gridCol w:w="1339"/>
        <w:gridCol w:w="1662"/>
      </w:tblGrid>
      <w:tr w:rsidR="00E146BD" w:rsidTr="00683E28">
        <w:tc>
          <w:tcPr>
            <w:tcW w:w="1319" w:type="dxa"/>
          </w:tcPr>
          <w:p w:rsidR="00E146BD" w:rsidRDefault="00E146BD" w:rsidP="00683E28">
            <w:pPr>
              <w:pStyle w:val="NoSpacing"/>
            </w:pPr>
            <w:r>
              <w:t>time</w:t>
            </w:r>
          </w:p>
        </w:tc>
        <w:tc>
          <w:tcPr>
            <w:tcW w:w="1391" w:type="dxa"/>
          </w:tcPr>
          <w:p w:rsidR="00E146BD" w:rsidRDefault="00E146BD" w:rsidP="00683E28">
            <w:pPr>
              <w:pStyle w:val="NoSpacing"/>
            </w:pPr>
            <w:r>
              <w:t>0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1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2</w:t>
            </w:r>
          </w:p>
        </w:tc>
      </w:tr>
      <w:tr w:rsidR="00E146BD" w:rsidTr="00683E28">
        <w:tc>
          <w:tcPr>
            <w:tcW w:w="1319" w:type="dxa"/>
          </w:tcPr>
          <w:p w:rsidR="00E146BD" w:rsidRDefault="00E146BD" w:rsidP="00683E28">
            <w:pPr>
              <w:pStyle w:val="NoSpacing"/>
            </w:pPr>
            <w:r>
              <w:t>Price</w:t>
            </w:r>
          </w:p>
        </w:tc>
        <w:tc>
          <w:tcPr>
            <w:tcW w:w="1391" w:type="dxa"/>
          </w:tcPr>
          <w:p w:rsidR="00E146BD" w:rsidRDefault="00E146BD" w:rsidP="00683E28">
            <w:pPr>
              <w:pStyle w:val="NoSpacing"/>
            </w:pPr>
            <w:r>
              <w:t>18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22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30</w:t>
            </w:r>
          </w:p>
        </w:tc>
      </w:tr>
      <w:tr w:rsidR="00E146BD" w:rsidTr="00683E28">
        <w:tc>
          <w:tcPr>
            <w:tcW w:w="1319" w:type="dxa"/>
          </w:tcPr>
          <w:p w:rsidR="00E146BD" w:rsidRDefault="00E146BD" w:rsidP="00683E28">
            <w:pPr>
              <w:pStyle w:val="NoSpacing"/>
            </w:pPr>
            <w:r>
              <w:t>Dividend</w:t>
            </w:r>
          </w:p>
        </w:tc>
        <w:tc>
          <w:tcPr>
            <w:tcW w:w="1391" w:type="dxa"/>
          </w:tcPr>
          <w:p w:rsidR="00E146BD" w:rsidRDefault="00E146BD" w:rsidP="00683E28">
            <w:pPr>
              <w:pStyle w:val="NoSpacing"/>
            </w:pP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2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2</w:t>
            </w:r>
          </w:p>
        </w:tc>
      </w:tr>
      <w:tr w:rsidR="00E146BD" w:rsidTr="00683E28">
        <w:tc>
          <w:tcPr>
            <w:tcW w:w="1319" w:type="dxa"/>
          </w:tcPr>
          <w:p w:rsidR="00E146BD" w:rsidRDefault="00E146BD" w:rsidP="00683E28">
            <w:pPr>
              <w:pStyle w:val="NoSpacing"/>
            </w:pPr>
            <w:r>
              <w:t>Transaction</w:t>
            </w:r>
          </w:p>
        </w:tc>
        <w:tc>
          <w:tcPr>
            <w:tcW w:w="1391" w:type="dxa"/>
          </w:tcPr>
          <w:p w:rsidR="00E146BD" w:rsidRDefault="00E146BD" w:rsidP="00683E28">
            <w:pPr>
              <w:pStyle w:val="NoSpacing"/>
            </w:pPr>
            <w:r>
              <w:t>Purchased 100 shares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Purchased 100 shares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Sold 200 shares</w:t>
            </w:r>
          </w:p>
        </w:tc>
      </w:tr>
      <w:tr w:rsidR="00E146BD" w:rsidTr="00683E28">
        <w:tc>
          <w:tcPr>
            <w:tcW w:w="1319" w:type="dxa"/>
          </w:tcPr>
          <w:p w:rsidR="00E146BD" w:rsidRDefault="00E146BD" w:rsidP="00683E28">
            <w:pPr>
              <w:pStyle w:val="NoSpacing"/>
            </w:pPr>
            <w:r>
              <w:t>CF</w:t>
            </w:r>
          </w:p>
        </w:tc>
        <w:tc>
          <w:tcPr>
            <w:tcW w:w="1391" w:type="dxa"/>
          </w:tcPr>
          <w:p w:rsidR="00E146BD" w:rsidRDefault="00E146BD" w:rsidP="00683E28">
            <w:pPr>
              <w:pStyle w:val="NoSpacing"/>
            </w:pPr>
            <w:r>
              <w:t>-1800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-2200+200=-2000</w:t>
            </w:r>
          </w:p>
        </w:tc>
        <w:tc>
          <w:tcPr>
            <w:tcW w:w="1339" w:type="dxa"/>
          </w:tcPr>
          <w:p w:rsidR="00E146BD" w:rsidRDefault="00E146BD" w:rsidP="00683E28">
            <w:pPr>
              <w:pStyle w:val="NoSpacing"/>
            </w:pPr>
            <w:r>
              <w:t>6000+400=6400</w:t>
            </w:r>
          </w:p>
        </w:tc>
      </w:tr>
    </w:tbl>
    <w:p w:rsidR="00F477EA" w:rsidRDefault="00E146BD" w:rsidP="00684DFA">
      <w:pPr>
        <w:pStyle w:val="NoSpacing"/>
      </w:pPr>
      <w:r>
        <w:tab/>
      </w:r>
      <w:r>
        <w:tab/>
      </w:r>
      <w:proofErr w:type="gramStart"/>
      <w:r>
        <w:t>IRR :</w:t>
      </w:r>
      <w:proofErr w:type="gramEnd"/>
      <w:r>
        <w:t xml:space="preserve"> (-1800, -2000, 6400) = 41.02 %</w:t>
      </w:r>
    </w:p>
    <w:p w:rsidR="00F477EA" w:rsidRDefault="00F477EA" w:rsidP="00F477EA">
      <w:pPr>
        <w:spacing w:after="0" w:line="240" w:lineRule="auto"/>
      </w:pPr>
      <w:r>
        <w:t>3.</w:t>
      </w:r>
      <w:r>
        <w:tab/>
        <w:t xml:space="preserve">Nicole purchased a stock a year ago and paid $38 per share.  The price of the same stock is $45 </w:t>
      </w:r>
      <w:r>
        <w:tab/>
        <w:t xml:space="preserve">today.  Nicole also just received a $2 dividend.  What is the holding period return during the past </w:t>
      </w:r>
      <w:r>
        <w:tab/>
        <w:t>year?</w:t>
      </w:r>
    </w:p>
    <w:p w:rsidR="00F477EA" w:rsidRDefault="00F477EA" w:rsidP="00F477EA">
      <w:pPr>
        <w:spacing w:after="0" w:line="240" w:lineRule="auto"/>
      </w:pPr>
      <w:r>
        <w:tab/>
        <w:t>A.</w:t>
      </w:r>
      <w:r>
        <w:tab/>
        <w:t>60.26 %</w:t>
      </w:r>
    </w:p>
    <w:p w:rsidR="00F477EA" w:rsidRDefault="00F477EA" w:rsidP="00F477EA">
      <w:pPr>
        <w:spacing w:after="0" w:line="240" w:lineRule="auto"/>
      </w:pPr>
      <w:r>
        <w:tab/>
        <w:t>B.</w:t>
      </w:r>
      <w:r>
        <w:tab/>
        <w:t>6.41 %</w:t>
      </w:r>
    </w:p>
    <w:p w:rsidR="00F477EA" w:rsidRDefault="00F477EA" w:rsidP="00F477EA">
      <w:pPr>
        <w:spacing w:after="0" w:line="240" w:lineRule="auto"/>
      </w:pPr>
      <w:r>
        <w:tab/>
        <w:t>C.</w:t>
      </w:r>
      <w:r>
        <w:tab/>
        <w:t>18.42 %</w:t>
      </w:r>
    </w:p>
    <w:p w:rsidR="00F477EA" w:rsidRDefault="00F477EA" w:rsidP="00F477EA">
      <w:pPr>
        <w:spacing w:after="0" w:line="240" w:lineRule="auto"/>
        <w:rPr>
          <w:b/>
        </w:rPr>
      </w:pPr>
      <w:r>
        <w:tab/>
      </w:r>
      <w:r w:rsidRPr="00F477EA">
        <w:rPr>
          <w:b/>
        </w:rPr>
        <w:t>D.</w:t>
      </w:r>
      <w:r w:rsidRPr="00F477EA">
        <w:rPr>
          <w:b/>
        </w:rPr>
        <w:tab/>
        <w:t>23.68 %</w:t>
      </w:r>
    </w:p>
    <w:p w:rsidR="005216AD" w:rsidRPr="00F477EA" w:rsidRDefault="00E146BD" w:rsidP="00F477EA">
      <w:pPr>
        <w:spacing w:after="0" w:line="240" w:lineRule="auto"/>
        <w:rPr>
          <w:b/>
        </w:rPr>
      </w:pPr>
      <w:r>
        <w:rPr>
          <w:b/>
        </w:rPr>
        <w:tab/>
      </w:r>
      <w:r w:rsidR="00F90975">
        <w:rPr>
          <w:b/>
        </w:rPr>
        <w:t>HPR = (45-38+2)/38 = 23.68 %</w:t>
      </w:r>
    </w:p>
    <w:p w:rsidR="005216AD" w:rsidRDefault="005216AD" w:rsidP="005216AD">
      <w:pPr>
        <w:spacing w:after="0" w:line="240" w:lineRule="auto"/>
      </w:pPr>
      <w:r>
        <w:t>4.</w:t>
      </w:r>
      <w:r>
        <w:tab/>
        <w:t xml:space="preserve">The current value of a Treasury strip is $980 right now.  The par value of the strip is $1000.  This </w:t>
      </w:r>
      <w:r>
        <w:tab/>
        <w:t>strip will mature in 115 days.  Calculate the bond equivalent yield (BEY) on this bond.</w:t>
      </w:r>
    </w:p>
    <w:p w:rsidR="005216AD" w:rsidRDefault="005216AD" w:rsidP="005216AD">
      <w:pPr>
        <w:spacing w:after="0" w:line="240" w:lineRule="auto"/>
      </w:pPr>
      <w:r>
        <w:tab/>
        <w:t>A.</w:t>
      </w:r>
      <w:r>
        <w:tab/>
        <w:t>2 %</w:t>
      </w:r>
    </w:p>
    <w:p w:rsidR="005216AD" w:rsidRPr="008D140D" w:rsidRDefault="005216AD" w:rsidP="005216AD">
      <w:pPr>
        <w:spacing w:after="0" w:line="240" w:lineRule="auto"/>
      </w:pPr>
      <w:r>
        <w:tab/>
      </w:r>
      <w:r w:rsidRPr="008D140D">
        <w:t>B.</w:t>
      </w:r>
      <w:r w:rsidRPr="008D140D">
        <w:tab/>
        <w:t>6.35 %</w:t>
      </w:r>
    </w:p>
    <w:p w:rsidR="005216AD" w:rsidRPr="008D140D" w:rsidRDefault="005216AD" w:rsidP="005216AD">
      <w:pPr>
        <w:spacing w:after="0" w:line="240" w:lineRule="auto"/>
        <w:rPr>
          <w:b/>
        </w:rPr>
      </w:pPr>
      <w:r>
        <w:lastRenderedPageBreak/>
        <w:tab/>
      </w:r>
      <w:r w:rsidRPr="008D140D">
        <w:rPr>
          <w:b/>
        </w:rPr>
        <w:t>C.</w:t>
      </w:r>
      <w:r w:rsidRPr="008D140D">
        <w:rPr>
          <w:b/>
        </w:rPr>
        <w:tab/>
        <w:t>6.4</w:t>
      </w:r>
      <w:r w:rsidR="008D140D" w:rsidRPr="008D140D">
        <w:rPr>
          <w:b/>
        </w:rPr>
        <w:t>8</w:t>
      </w:r>
      <w:r w:rsidRPr="008D140D">
        <w:rPr>
          <w:b/>
        </w:rPr>
        <w:t xml:space="preserve"> %</w:t>
      </w:r>
    </w:p>
    <w:p w:rsidR="005216AD" w:rsidRDefault="005216AD" w:rsidP="005216AD">
      <w:pPr>
        <w:spacing w:after="0" w:line="240" w:lineRule="auto"/>
      </w:pPr>
      <w:r>
        <w:tab/>
        <w:t>D.</w:t>
      </w:r>
      <w:r>
        <w:tab/>
        <w:t>18.055 %</w:t>
      </w:r>
    </w:p>
    <w:p w:rsidR="00F90975" w:rsidRDefault="00F90975" w:rsidP="005216AD">
      <w:pPr>
        <w:spacing w:after="0" w:line="240" w:lineRule="auto"/>
      </w:pPr>
      <w:r>
        <w:tab/>
      </w:r>
      <w:r w:rsidR="008D140D">
        <w:t>BEY = [(1000-980)/980]*(365/115) = 6.48 %</w:t>
      </w:r>
    </w:p>
    <w:p w:rsidR="00CE43AC" w:rsidRDefault="00CE43AC" w:rsidP="005216AD">
      <w:pPr>
        <w:spacing w:after="0" w:line="240" w:lineRule="auto"/>
      </w:pPr>
    </w:p>
    <w:p w:rsidR="00CE43AC" w:rsidRDefault="00CE43AC" w:rsidP="00CE43AC">
      <w:pPr>
        <w:spacing w:after="0" w:line="240" w:lineRule="auto"/>
      </w:pPr>
      <w:r>
        <w:t>5.</w:t>
      </w:r>
      <w:r>
        <w:tab/>
        <w:t xml:space="preserve">A credit card company quoted an annual percent rate (APR) of 18 percent compounded </w:t>
      </w:r>
      <w:r>
        <w:tab/>
        <w:t>monthly. Calculate the effective interest rate a cardholder would pay.</w:t>
      </w:r>
    </w:p>
    <w:p w:rsidR="00CE43AC" w:rsidRDefault="00CE43AC" w:rsidP="00CE43AC">
      <w:pPr>
        <w:spacing w:after="0" w:line="240" w:lineRule="auto"/>
      </w:pPr>
      <w:r>
        <w:tab/>
        <w:t>A.</w:t>
      </w:r>
      <w:r>
        <w:tab/>
        <w:t>18 %</w:t>
      </w:r>
    </w:p>
    <w:p w:rsidR="00CE43AC" w:rsidRPr="005D6BE9" w:rsidRDefault="00CE43AC" w:rsidP="00CE43AC">
      <w:pPr>
        <w:spacing w:after="0" w:line="240" w:lineRule="auto"/>
      </w:pPr>
      <w:r>
        <w:tab/>
      </w:r>
      <w:r w:rsidRPr="005D6BE9">
        <w:t>B.</w:t>
      </w:r>
      <w:r w:rsidRPr="005D6BE9">
        <w:tab/>
      </w:r>
      <w:r w:rsidR="005D6BE9" w:rsidRPr="005D6BE9">
        <w:t>19.68</w:t>
      </w:r>
      <w:r w:rsidRPr="005D6BE9">
        <w:t xml:space="preserve"> %</w:t>
      </w:r>
    </w:p>
    <w:p w:rsidR="00CE43AC" w:rsidRDefault="00CE43AC" w:rsidP="00CE43AC">
      <w:pPr>
        <w:spacing w:after="0" w:line="240" w:lineRule="auto"/>
      </w:pPr>
      <w:r>
        <w:tab/>
        <w:t>C.</w:t>
      </w:r>
      <w:r>
        <w:tab/>
      </w:r>
      <w:r w:rsidR="005D6BE9">
        <w:t>19.72</w:t>
      </w:r>
      <w:r>
        <w:t xml:space="preserve"> %</w:t>
      </w:r>
    </w:p>
    <w:p w:rsidR="00CE43AC" w:rsidRDefault="00CE43AC" w:rsidP="00CE43AC">
      <w:pPr>
        <w:spacing w:after="0" w:line="240" w:lineRule="auto"/>
        <w:rPr>
          <w:b/>
        </w:rPr>
      </w:pPr>
      <w:r>
        <w:tab/>
      </w:r>
      <w:r w:rsidRPr="005D6BE9">
        <w:rPr>
          <w:b/>
        </w:rPr>
        <w:t>D.</w:t>
      </w:r>
      <w:r w:rsidRPr="005D6BE9">
        <w:rPr>
          <w:b/>
        </w:rPr>
        <w:tab/>
      </w:r>
      <w:r w:rsidR="005D6BE9" w:rsidRPr="005D6BE9">
        <w:rPr>
          <w:b/>
        </w:rPr>
        <w:t>19.56</w:t>
      </w:r>
      <w:r w:rsidRPr="005D6BE9">
        <w:rPr>
          <w:b/>
        </w:rPr>
        <w:t xml:space="preserve"> %</w:t>
      </w:r>
    </w:p>
    <w:p w:rsidR="008D140D" w:rsidRDefault="008D140D" w:rsidP="00CE43AC">
      <w:pPr>
        <w:spacing w:after="0" w:line="240" w:lineRule="auto"/>
        <w:rPr>
          <w:b/>
        </w:rPr>
      </w:pPr>
      <w:r>
        <w:rPr>
          <w:b/>
        </w:rPr>
        <w:tab/>
        <w:t xml:space="preserve">EFF </w:t>
      </w:r>
      <w:proofErr w:type="gramStart"/>
      <w:r>
        <w:rPr>
          <w:b/>
        </w:rPr>
        <w:t>=(</w:t>
      </w:r>
      <w:proofErr w:type="gramEnd"/>
      <w:r>
        <w:rPr>
          <w:b/>
        </w:rPr>
        <w:t>1+ (0.18/12))^12  - 1 = 19.56 %</w:t>
      </w:r>
    </w:p>
    <w:p w:rsidR="008D140D" w:rsidRDefault="008D140D" w:rsidP="00CE43AC">
      <w:pPr>
        <w:spacing w:after="0" w:line="240" w:lineRule="auto"/>
        <w:rPr>
          <w:b/>
        </w:rPr>
      </w:pPr>
    </w:p>
    <w:p w:rsidR="00C54B55" w:rsidRDefault="00C54B55" w:rsidP="00C54B55">
      <w:pPr>
        <w:spacing w:after="0" w:line="240" w:lineRule="auto"/>
      </w:pPr>
      <w:r w:rsidRPr="00C54B55">
        <w:t>6</w:t>
      </w:r>
      <w:r>
        <w:rPr>
          <w:b/>
        </w:rPr>
        <w:t>.</w:t>
      </w:r>
      <w:r>
        <w:rPr>
          <w:b/>
        </w:rPr>
        <w:tab/>
      </w:r>
      <w:r>
        <w:t xml:space="preserve">You purchased a stock for $35 a share two years ago.  Today the stock price is $55.  You have </w:t>
      </w:r>
      <w:r>
        <w:tab/>
        <w:t xml:space="preserve">received $2 at the end of each year during this 2 year investment period.   Calculate your annual </w:t>
      </w:r>
      <w:r>
        <w:tab/>
        <w:t>rate of return during this investment period.  Hint: Compute internal rate of return (IRR).</w:t>
      </w:r>
    </w:p>
    <w:p w:rsidR="00C54B55" w:rsidRPr="00C54B55" w:rsidRDefault="00C54B55" w:rsidP="00C54B55">
      <w:pPr>
        <w:spacing w:after="0" w:line="240" w:lineRule="auto"/>
      </w:pPr>
      <w:r>
        <w:tab/>
      </w:r>
      <w:r w:rsidRPr="00C54B55">
        <w:t>A.</w:t>
      </w:r>
      <w:r w:rsidRPr="00C54B55">
        <w:tab/>
      </w:r>
      <w:r>
        <w:t>62.85</w:t>
      </w:r>
      <w:r w:rsidRPr="00C54B55">
        <w:t xml:space="preserve"> %</w:t>
      </w:r>
    </w:p>
    <w:p w:rsidR="00C54B55" w:rsidRDefault="00C54B55" w:rsidP="00C54B55">
      <w:pPr>
        <w:spacing w:after="0" w:line="240" w:lineRule="auto"/>
      </w:pPr>
      <w:r>
        <w:tab/>
        <w:t>B.</w:t>
      </w:r>
      <w:r>
        <w:tab/>
        <w:t>27.62 %</w:t>
      </w:r>
    </w:p>
    <w:p w:rsidR="00C54B55" w:rsidRDefault="00C54B55" w:rsidP="00C54B55">
      <w:pPr>
        <w:spacing w:after="0" w:line="240" w:lineRule="auto"/>
      </w:pPr>
      <w:r>
        <w:tab/>
        <w:t>C.</w:t>
      </w:r>
      <w:r>
        <w:tab/>
        <w:t>26 %</w:t>
      </w:r>
    </w:p>
    <w:p w:rsidR="00C54B55" w:rsidRDefault="00C54B55" w:rsidP="00C54B55">
      <w:pPr>
        <w:spacing w:after="0" w:line="240" w:lineRule="auto"/>
        <w:rPr>
          <w:b/>
        </w:rPr>
      </w:pPr>
      <w:r>
        <w:tab/>
      </w:r>
      <w:r w:rsidRPr="00C54B55">
        <w:rPr>
          <w:b/>
        </w:rPr>
        <w:t>D.</w:t>
      </w:r>
      <w:r w:rsidRPr="00C54B55">
        <w:rPr>
          <w:b/>
        </w:rPr>
        <w:tab/>
        <w:t>30.5 %</w:t>
      </w:r>
    </w:p>
    <w:p w:rsidR="00F649AB" w:rsidRPr="00C54B55" w:rsidRDefault="008D140D" w:rsidP="00C54B55">
      <w:pPr>
        <w:spacing w:after="0" w:line="240" w:lineRule="auto"/>
        <w:rPr>
          <w:b/>
        </w:rPr>
      </w:pPr>
      <w:r>
        <w:rPr>
          <w:b/>
        </w:rPr>
        <w:tab/>
      </w:r>
      <w:proofErr w:type="gramStart"/>
      <w:r>
        <w:rPr>
          <w:b/>
        </w:rPr>
        <w:t>IRR(</w:t>
      </w:r>
      <w:proofErr w:type="gramEnd"/>
      <w:r>
        <w:rPr>
          <w:b/>
        </w:rPr>
        <w:t xml:space="preserve"> -35, 2, 57) = 30.5 %</w:t>
      </w:r>
    </w:p>
    <w:p w:rsidR="00F649AB" w:rsidRDefault="00F649AB" w:rsidP="00F649AB">
      <w:pPr>
        <w:spacing w:after="0" w:line="240" w:lineRule="auto"/>
      </w:pPr>
      <w:r>
        <w:t>7.</w:t>
      </w:r>
      <w:r>
        <w:tab/>
        <w:t xml:space="preserve">You purchased a bond with a current yield of 7 percent.  Your marginal tax rate is 30 percent.  </w:t>
      </w:r>
      <w:r>
        <w:tab/>
        <w:t>What is your after tax yield?</w:t>
      </w:r>
    </w:p>
    <w:p w:rsidR="00F649AB" w:rsidRDefault="00F649AB" w:rsidP="00F649AB">
      <w:pPr>
        <w:spacing w:after="0" w:line="240" w:lineRule="auto"/>
      </w:pPr>
      <w:r>
        <w:tab/>
        <w:t>A.</w:t>
      </w:r>
      <w:r>
        <w:tab/>
      </w:r>
      <w:r w:rsidR="00793ABF">
        <w:t>9.1</w:t>
      </w:r>
      <w:r>
        <w:t xml:space="preserve"> %</w:t>
      </w:r>
    </w:p>
    <w:p w:rsidR="00F649AB" w:rsidRDefault="00F649AB" w:rsidP="00F649AB">
      <w:pPr>
        <w:spacing w:after="0" w:line="240" w:lineRule="auto"/>
      </w:pPr>
      <w:r>
        <w:tab/>
        <w:t>B.</w:t>
      </w:r>
      <w:r>
        <w:tab/>
        <w:t>7 %</w:t>
      </w:r>
    </w:p>
    <w:p w:rsidR="00F649AB" w:rsidRDefault="00F649AB" w:rsidP="00F649AB">
      <w:pPr>
        <w:spacing w:after="0" w:line="240" w:lineRule="auto"/>
      </w:pPr>
      <w:r>
        <w:tab/>
        <w:t>C.</w:t>
      </w:r>
      <w:r>
        <w:tab/>
        <w:t>6.4 %</w:t>
      </w:r>
    </w:p>
    <w:p w:rsidR="00F649AB" w:rsidRDefault="00F649AB" w:rsidP="00F649AB">
      <w:pPr>
        <w:spacing w:after="0" w:line="240" w:lineRule="auto"/>
        <w:rPr>
          <w:b/>
        </w:rPr>
      </w:pPr>
      <w:r>
        <w:tab/>
      </w:r>
      <w:r w:rsidRPr="00793ABF">
        <w:rPr>
          <w:b/>
        </w:rPr>
        <w:t>D.</w:t>
      </w:r>
      <w:r w:rsidRPr="00793ABF">
        <w:rPr>
          <w:b/>
        </w:rPr>
        <w:tab/>
      </w:r>
      <w:r w:rsidR="00793ABF" w:rsidRPr="00793ABF">
        <w:rPr>
          <w:b/>
        </w:rPr>
        <w:t>4.9</w:t>
      </w:r>
      <w:r w:rsidRPr="00793ABF">
        <w:rPr>
          <w:b/>
        </w:rPr>
        <w:t xml:space="preserve"> %</w:t>
      </w:r>
    </w:p>
    <w:p w:rsidR="008D140D" w:rsidRDefault="008D140D" w:rsidP="00F649AB">
      <w:pPr>
        <w:spacing w:after="0" w:line="240" w:lineRule="auto"/>
        <w:rPr>
          <w:b/>
        </w:rPr>
      </w:pPr>
      <w:r>
        <w:rPr>
          <w:b/>
        </w:rPr>
        <w:tab/>
        <w:t>After tax yield = 7*(1-0.3) = 4.9 %</w:t>
      </w:r>
      <w:bookmarkStart w:id="0" w:name="_GoBack"/>
      <w:bookmarkEnd w:id="0"/>
    </w:p>
    <w:p w:rsidR="00793ABF" w:rsidRDefault="00793ABF" w:rsidP="00F649AB">
      <w:pPr>
        <w:spacing w:after="0" w:line="240" w:lineRule="auto"/>
        <w:rPr>
          <w:b/>
        </w:rPr>
      </w:pPr>
    </w:p>
    <w:p w:rsidR="00793ABF" w:rsidRDefault="00793ABF" w:rsidP="00793ABF">
      <w:pPr>
        <w:pStyle w:val="NoSpacing"/>
      </w:pPr>
      <w:r w:rsidRPr="00793ABF">
        <w:t>8.</w:t>
      </w:r>
      <w:r>
        <w:rPr>
          <w:b/>
        </w:rPr>
        <w:tab/>
      </w:r>
      <w:r>
        <w:rPr>
          <w:rFonts w:eastAsiaTheme="minorEastAsia"/>
        </w:rPr>
        <w:t xml:space="preserve">Which of the following is not one of the typical features of an </w:t>
      </w:r>
      <w:r w:rsidRPr="006B5A08">
        <w:rPr>
          <w:bCs/>
        </w:rPr>
        <w:t xml:space="preserve">Income stocks </w:t>
      </w:r>
    </w:p>
    <w:p w:rsidR="00793ABF" w:rsidRPr="006B5A08" w:rsidRDefault="00793ABF" w:rsidP="00793ABF">
      <w:pPr>
        <w:pStyle w:val="NoSpacing"/>
        <w:rPr>
          <w:rFonts w:eastAsiaTheme="minorEastAsia"/>
        </w:rPr>
      </w:pPr>
      <w:r>
        <w:tab/>
        <w:t>A.</w:t>
      </w:r>
      <w:r>
        <w:tab/>
      </w:r>
      <w:r w:rsidRPr="006B5A08">
        <w:rPr>
          <w:rFonts w:eastAsiaTheme="minorEastAsia"/>
        </w:rPr>
        <w:t xml:space="preserve">Often are firms in the mature phase of the industry life cycle. </w:t>
      </w:r>
    </w:p>
    <w:p w:rsidR="00793ABF" w:rsidRDefault="00793ABF" w:rsidP="00793ABF">
      <w:pPr>
        <w:pStyle w:val="NoSpacing"/>
        <w:ind w:left="720"/>
        <w:rPr>
          <w:rFonts w:eastAsiaTheme="minorEastAsia"/>
        </w:rPr>
      </w:pPr>
      <w:r>
        <w:rPr>
          <w:rFonts w:eastAsiaTheme="minorEastAsia"/>
        </w:rPr>
        <w:t>B.</w:t>
      </w:r>
      <w:r>
        <w:rPr>
          <w:rFonts w:eastAsiaTheme="minorEastAsia"/>
        </w:rPr>
        <w:tab/>
      </w:r>
      <w:r w:rsidRPr="006B5A08">
        <w:rPr>
          <w:rFonts w:eastAsiaTheme="minorEastAsia"/>
        </w:rPr>
        <w:t>Tend to hav</w:t>
      </w:r>
      <w:r>
        <w:rPr>
          <w:rFonts w:eastAsiaTheme="minorEastAsia"/>
        </w:rPr>
        <w:t>e a high dividend payout ratio.</w:t>
      </w:r>
    </w:p>
    <w:p w:rsidR="00793ABF" w:rsidRPr="006B5A08" w:rsidRDefault="00793ABF" w:rsidP="00793ABF">
      <w:pPr>
        <w:pStyle w:val="NoSpacing"/>
        <w:rPr>
          <w:rFonts w:eastAsiaTheme="minorEastAsia"/>
          <w:b/>
        </w:rPr>
      </w:pPr>
      <w:r>
        <w:rPr>
          <w:rFonts w:eastAsiaTheme="minorEastAsia"/>
        </w:rPr>
        <w:tab/>
      </w:r>
      <w:r w:rsidRPr="006B5A08">
        <w:rPr>
          <w:rFonts w:eastAsiaTheme="minorEastAsia"/>
          <w:b/>
        </w:rPr>
        <w:t>C.</w:t>
      </w:r>
      <w:r w:rsidRPr="006B5A08">
        <w:rPr>
          <w:rFonts w:eastAsiaTheme="minorEastAsia"/>
          <w:b/>
        </w:rPr>
        <w:tab/>
        <w:t>Comes with greater volatility in the stock price.</w:t>
      </w:r>
    </w:p>
    <w:p w:rsidR="00793ABF" w:rsidRDefault="00793ABF" w:rsidP="00793ABF">
      <w:pPr>
        <w:pStyle w:val="NoSpacing"/>
        <w:ind w:left="720"/>
        <w:rPr>
          <w:rFonts w:eastAsiaTheme="minorEastAsia"/>
        </w:rPr>
      </w:pPr>
      <w:r>
        <w:rPr>
          <w:rFonts w:eastAsiaTheme="minorEastAsia"/>
        </w:rPr>
        <w:t>D.</w:t>
      </w:r>
      <w:r>
        <w:rPr>
          <w:rFonts w:eastAsiaTheme="minorEastAsia"/>
        </w:rPr>
        <w:tab/>
      </w:r>
      <w:r w:rsidRPr="006B5A08">
        <w:rPr>
          <w:rFonts w:eastAsiaTheme="minorEastAsia"/>
        </w:rPr>
        <w:t xml:space="preserve">Generally appreciate moderately </w:t>
      </w:r>
    </w:p>
    <w:p w:rsidR="00794CC9" w:rsidRDefault="00794CC9" w:rsidP="00793ABF">
      <w:pPr>
        <w:pStyle w:val="NoSpacing"/>
        <w:ind w:left="720"/>
        <w:rPr>
          <w:rFonts w:eastAsiaTheme="minorEastAsia"/>
        </w:rPr>
      </w:pPr>
    </w:p>
    <w:p w:rsidR="00794CC9" w:rsidRDefault="00794CC9" w:rsidP="00794CC9">
      <w:pPr>
        <w:pStyle w:val="NoSpacing"/>
      </w:pPr>
      <w:r>
        <w:t>9.</w:t>
      </w:r>
      <w:r>
        <w:tab/>
        <w:t>Which of the following stocks could be most likely considered a cyclical stock?</w:t>
      </w:r>
      <w:r>
        <w:tab/>
      </w:r>
    </w:p>
    <w:p w:rsidR="00794CC9" w:rsidRDefault="00794CC9" w:rsidP="00794CC9">
      <w:pPr>
        <w:pStyle w:val="NoSpacing"/>
      </w:pPr>
      <w:r>
        <w:tab/>
        <w:t>A.</w:t>
      </w:r>
      <w:r>
        <w:tab/>
        <w:t>stock of a food company</w:t>
      </w:r>
    </w:p>
    <w:p w:rsidR="00794CC9" w:rsidRPr="006B5A08" w:rsidRDefault="00794CC9" w:rsidP="00794CC9">
      <w:pPr>
        <w:pStyle w:val="NoSpacing"/>
        <w:rPr>
          <w:b/>
        </w:rPr>
      </w:pPr>
      <w:r>
        <w:tab/>
      </w:r>
      <w:r w:rsidRPr="006B5A08">
        <w:rPr>
          <w:b/>
        </w:rPr>
        <w:t>B.</w:t>
      </w:r>
      <w:r w:rsidRPr="006B5A08">
        <w:rPr>
          <w:b/>
        </w:rPr>
        <w:tab/>
        <w:t>stock of a steel company</w:t>
      </w:r>
    </w:p>
    <w:p w:rsidR="00794CC9" w:rsidRDefault="00794CC9" w:rsidP="00794CC9">
      <w:pPr>
        <w:pStyle w:val="NoSpacing"/>
      </w:pPr>
      <w:r>
        <w:tab/>
        <w:t>C.</w:t>
      </w:r>
      <w:r>
        <w:tab/>
        <w:t>stock of a healthcare company</w:t>
      </w:r>
    </w:p>
    <w:p w:rsidR="00794CC9" w:rsidRDefault="00794CC9" w:rsidP="00794CC9">
      <w:pPr>
        <w:pStyle w:val="NoSpacing"/>
      </w:pPr>
      <w:r>
        <w:tab/>
        <w:t>D.</w:t>
      </w:r>
      <w:r>
        <w:tab/>
        <w:t>stock of a tobacco company</w:t>
      </w:r>
    </w:p>
    <w:p w:rsidR="00794CC9" w:rsidRDefault="00794CC9" w:rsidP="00794CC9">
      <w:pPr>
        <w:pStyle w:val="NoSpacing"/>
      </w:pPr>
    </w:p>
    <w:p w:rsidR="00794CC9" w:rsidRDefault="00794CC9" w:rsidP="00794CC9">
      <w:pPr>
        <w:pStyle w:val="NoSpacing"/>
      </w:pPr>
      <w:r>
        <w:t>10.</w:t>
      </w:r>
      <w:r>
        <w:tab/>
        <w:t>Which of the following bond is considered a Junk bonds?</w:t>
      </w:r>
    </w:p>
    <w:p w:rsidR="00794CC9" w:rsidRDefault="00794CC9" w:rsidP="00794CC9">
      <w:pPr>
        <w:pStyle w:val="NoSpacing"/>
      </w:pPr>
      <w:r>
        <w:tab/>
        <w:t>A.</w:t>
      </w:r>
      <w:r>
        <w:tab/>
        <w:t>AAA</w:t>
      </w:r>
    </w:p>
    <w:p w:rsidR="00794CC9" w:rsidRDefault="00794CC9" w:rsidP="00794CC9">
      <w:pPr>
        <w:pStyle w:val="NoSpacing"/>
      </w:pPr>
      <w:r>
        <w:tab/>
        <w:t>B.</w:t>
      </w:r>
      <w:r>
        <w:tab/>
        <w:t>BBB</w:t>
      </w:r>
    </w:p>
    <w:p w:rsidR="00794CC9" w:rsidRPr="005473DF" w:rsidRDefault="00794CC9" w:rsidP="00794CC9">
      <w:pPr>
        <w:pStyle w:val="NoSpacing"/>
        <w:rPr>
          <w:b/>
        </w:rPr>
      </w:pPr>
      <w:r>
        <w:tab/>
      </w:r>
      <w:r w:rsidRPr="005473DF">
        <w:rPr>
          <w:b/>
        </w:rPr>
        <w:t>C.</w:t>
      </w:r>
      <w:r w:rsidRPr="005473DF">
        <w:rPr>
          <w:b/>
        </w:rPr>
        <w:tab/>
        <w:t>CCC</w:t>
      </w:r>
    </w:p>
    <w:p w:rsidR="00794CC9" w:rsidRDefault="00794CC9" w:rsidP="00794CC9">
      <w:pPr>
        <w:pStyle w:val="NoSpacing"/>
      </w:pPr>
      <w:r>
        <w:tab/>
        <w:t>D.</w:t>
      </w:r>
      <w:r>
        <w:tab/>
        <w:t>both BBB and CCC</w:t>
      </w:r>
    </w:p>
    <w:p w:rsidR="00794CC9" w:rsidRDefault="00794CC9" w:rsidP="00794CC9">
      <w:pPr>
        <w:rPr>
          <w:rFonts w:cstheme="minorHAnsi"/>
        </w:rPr>
      </w:pPr>
    </w:p>
    <w:p w:rsidR="00794CC9" w:rsidRDefault="00794CC9" w:rsidP="00793ABF">
      <w:pPr>
        <w:pStyle w:val="NoSpacing"/>
        <w:ind w:left="720"/>
        <w:rPr>
          <w:rFonts w:eastAsiaTheme="minorEastAsia"/>
        </w:rPr>
      </w:pPr>
    </w:p>
    <w:p w:rsidR="00793ABF" w:rsidRDefault="00793ABF" w:rsidP="00793ABF">
      <w:pPr>
        <w:pStyle w:val="NoSpacing"/>
        <w:ind w:left="720"/>
        <w:rPr>
          <w:rFonts w:eastAsiaTheme="minorEastAsia"/>
        </w:rPr>
      </w:pPr>
    </w:p>
    <w:p w:rsidR="00793ABF" w:rsidRPr="00793ABF" w:rsidRDefault="00793ABF" w:rsidP="00F649AB">
      <w:pPr>
        <w:spacing w:after="0" w:line="240" w:lineRule="auto"/>
        <w:rPr>
          <w:b/>
        </w:rPr>
      </w:pPr>
    </w:p>
    <w:p w:rsidR="00C54B55" w:rsidRPr="005D6BE9" w:rsidRDefault="00C54B55" w:rsidP="00CE43AC">
      <w:pPr>
        <w:spacing w:after="0" w:line="240" w:lineRule="auto"/>
        <w:rPr>
          <w:b/>
        </w:rPr>
      </w:pPr>
    </w:p>
    <w:p w:rsidR="00CE43AC" w:rsidRDefault="00CE43AC" w:rsidP="005216AD">
      <w:pPr>
        <w:spacing w:after="0" w:line="240" w:lineRule="auto"/>
      </w:pPr>
    </w:p>
    <w:p w:rsidR="00F21DD8" w:rsidRDefault="00F21DD8" w:rsidP="00684DFA">
      <w:pPr>
        <w:pStyle w:val="NoSpacing"/>
      </w:pPr>
    </w:p>
    <w:sectPr w:rsidR="00F21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C6"/>
    <w:rsid w:val="00085BE4"/>
    <w:rsid w:val="00166D2A"/>
    <w:rsid w:val="00175724"/>
    <w:rsid w:val="00186676"/>
    <w:rsid w:val="002547B1"/>
    <w:rsid w:val="002715CD"/>
    <w:rsid w:val="005216AD"/>
    <w:rsid w:val="005403C6"/>
    <w:rsid w:val="005C5ECA"/>
    <w:rsid w:val="005D6BE9"/>
    <w:rsid w:val="00684DFA"/>
    <w:rsid w:val="00793ABF"/>
    <w:rsid w:val="00794CC9"/>
    <w:rsid w:val="008661FF"/>
    <w:rsid w:val="008D140D"/>
    <w:rsid w:val="009D3E69"/>
    <w:rsid w:val="00B602A8"/>
    <w:rsid w:val="00BD7794"/>
    <w:rsid w:val="00C54B55"/>
    <w:rsid w:val="00CE43AC"/>
    <w:rsid w:val="00E146BD"/>
    <w:rsid w:val="00F21DD8"/>
    <w:rsid w:val="00F335E4"/>
    <w:rsid w:val="00F477EA"/>
    <w:rsid w:val="00F649AB"/>
    <w:rsid w:val="00F90975"/>
    <w:rsid w:val="00F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D6112"/>
  <w15:chartTrackingRefBased/>
  <w15:docId w15:val="{CFDC4724-327A-4865-907F-70D8C3A6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1DD8"/>
    <w:pPr>
      <w:spacing w:after="0" w:line="240" w:lineRule="auto"/>
    </w:pPr>
  </w:style>
  <w:style w:type="table" w:styleId="TableGrid">
    <w:name w:val="Table Grid"/>
    <w:basedOn w:val="TableNormal"/>
    <w:uiPriority w:val="39"/>
    <w:rsid w:val="00BD7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Emekter</dc:creator>
  <cp:keywords/>
  <dc:description/>
  <cp:lastModifiedBy>Riza Emekter</cp:lastModifiedBy>
  <cp:revision>6</cp:revision>
  <dcterms:created xsi:type="dcterms:W3CDTF">2019-09-11T14:59:00Z</dcterms:created>
  <dcterms:modified xsi:type="dcterms:W3CDTF">2019-09-11T21:22:00Z</dcterms:modified>
</cp:coreProperties>
</file>